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C6" w:rsidRPr="00866EC6" w:rsidRDefault="00866EC6" w:rsidP="00866EC6">
      <w:pPr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                                                                        </w:t>
      </w:r>
    </w:p>
    <w:p w:rsidR="00866EC6" w:rsidRPr="00866EC6" w:rsidRDefault="00866EC6" w:rsidP="00866EC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noProof/>
          <w:color w:val="000000"/>
          <w:sz w:val="22"/>
          <w:szCs w:val="22"/>
          <w:lang w:eastAsia="ru-RU"/>
        </w:rPr>
      </w:pPr>
      <w:bookmarkStart w:id="0" w:name="_GoBack"/>
      <w:bookmarkEnd w:id="0"/>
      <w:r w:rsidRPr="00866EC6">
        <w:rPr>
          <w:rFonts w:ascii="Times New Roman" w:eastAsia="Times New Roman" w:hAnsi="Times New Roman"/>
          <w:b/>
          <w:bCs/>
          <w:noProof/>
          <w:color w:val="000000"/>
          <w:sz w:val="22"/>
          <w:szCs w:val="22"/>
          <w:lang w:eastAsia="ru-RU"/>
        </w:rPr>
        <w:t>Должностная инструкция</w:t>
      </w:r>
    </w:p>
    <w:p w:rsidR="00866EC6" w:rsidRPr="00866EC6" w:rsidRDefault="00866EC6" w:rsidP="00866EC6">
      <w:pPr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b/>
          <w:sz w:val="22"/>
          <w:szCs w:val="22"/>
          <w:lang w:eastAsia="ru-RU"/>
        </w:rPr>
        <w:t>ведущего специалиста  отдела учета, отчетности и казначейского исполнения бюджета</w:t>
      </w:r>
    </w:p>
    <w:p w:rsidR="00866EC6" w:rsidRPr="00866EC6" w:rsidRDefault="00866EC6" w:rsidP="00866EC6">
      <w:pPr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Управления финансов Администрации </w:t>
      </w:r>
      <w:proofErr w:type="spellStart"/>
      <w:r w:rsidRPr="00866EC6">
        <w:rPr>
          <w:rFonts w:ascii="Times New Roman" w:eastAsia="Times New Roman" w:hAnsi="Times New Roman"/>
          <w:b/>
          <w:sz w:val="22"/>
          <w:szCs w:val="22"/>
          <w:lang w:eastAsia="ru-RU"/>
        </w:rPr>
        <w:t>Кожевниковского</w:t>
      </w:r>
      <w:proofErr w:type="spellEnd"/>
      <w:r w:rsidRPr="00866EC6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района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66EC6" w:rsidRPr="00866EC6" w:rsidRDefault="00866EC6" w:rsidP="00866EC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1.   Общие положения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1.1.    Должность ведущего специалиста отдела учета, отчетности и казначейского исполнения бюджета  (далее – ведущего специалиста), (далее - Отдела) согласно Закону Томской области «О муниципальной службе в Томской области», принятому  постановлением Государственной Думы Томской области от 30.08.2007   № 510 (в редакции от 29.12.2020 №181-ОЗ), относится к муниципальной должности,  старшей группе должностей.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1.2.  Ведущий специалист  назначается и освобождается от должности  приказом Управления финансов Администрации </w:t>
      </w:r>
      <w:proofErr w:type="spellStart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района.</w:t>
      </w:r>
    </w:p>
    <w:p w:rsidR="00866EC6" w:rsidRPr="00866EC6" w:rsidRDefault="00866EC6" w:rsidP="00866EC6">
      <w:pPr>
        <w:jc w:val="both"/>
        <w:outlineLvl w:val="0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1.3. Ведущий специалист  подчиняется начальнику Управления финансов и начальнику  Отдела учета, отчетности и казначейского исполнения бюджета.  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1.4. Ведущий специалист  при исполнении должностных обязанностей </w:t>
      </w:r>
      <w:r w:rsidRPr="00866EC6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должен руководствоваться </w:t>
      </w:r>
      <w:r w:rsidRPr="00866EC6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Конституцией РФ, Гражданским кодексом РФ</w:t>
      </w:r>
      <w:r w:rsidRPr="00866EC6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,</w:t>
      </w:r>
      <w:r w:rsidRPr="00866EC6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Трудовым кодексом РФ,</w:t>
      </w:r>
      <w:r w:rsidRPr="00866EC6">
        <w:rPr>
          <w:rFonts w:ascii="Times New Roman" w:eastAsia="Times New Roman" w:hAnsi="Times New Roman"/>
          <w:color w:val="FF0000"/>
          <w:sz w:val="22"/>
          <w:szCs w:val="22"/>
          <w:lang w:eastAsia="ru-RU"/>
        </w:rPr>
        <w:t xml:space="preserve"> </w:t>
      </w: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Федеральными законами, Указами Президента Российской Федерации, Постановлениями и Распоряжениями Правительства Российской Федерации,  Законами Томской области, постановлениями и распоряжениями Администрации Томской области, Уставом </w:t>
      </w:r>
      <w:proofErr w:type="spellStart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района, муниципальными правовыми актами </w:t>
      </w:r>
      <w:proofErr w:type="spellStart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района.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66EC6" w:rsidRPr="00866EC6" w:rsidRDefault="00866EC6" w:rsidP="00866EC6">
      <w:pPr>
        <w:widowControl w:val="0"/>
        <w:autoSpaceDE w:val="0"/>
        <w:autoSpaceDN w:val="0"/>
        <w:adjustRightInd w:val="0"/>
        <w:ind w:left="360" w:hanging="36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2.   Квалификационные требования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bCs/>
          <w:sz w:val="22"/>
          <w:szCs w:val="22"/>
          <w:lang w:eastAsia="ru-RU"/>
        </w:rPr>
        <w:t>2.1.  Наличие высшего профессионального образования.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2.2.  </w:t>
      </w: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Профессиональные знания: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 знание Конституции Российской Федерации;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знание законодательства о местном самоуправлении и муниципальной службы;</w:t>
      </w:r>
    </w:p>
    <w:p w:rsidR="00866EC6" w:rsidRPr="00866EC6" w:rsidRDefault="00866EC6" w:rsidP="00866E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-знание гражданского, налогового, трудового законодательства,  нормативн</w:t>
      </w:r>
      <w:proofErr w:type="gramStart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о-</w:t>
      </w:r>
      <w:proofErr w:type="gramEnd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правовые акты Министерства финансов Российской Федерации, законы, постановления Томской области  в объеме, необходимом для исполнения должностных обязанностей;</w:t>
      </w:r>
    </w:p>
    <w:p w:rsidR="00866EC6" w:rsidRPr="00866EC6" w:rsidRDefault="00866EC6" w:rsidP="00866E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</w:t>
      </w:r>
      <w:r w:rsidRPr="00866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6EC6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законодательства о противодействии коррупции;</w:t>
      </w:r>
    </w:p>
    <w:p w:rsidR="00866EC6" w:rsidRPr="00866EC6" w:rsidRDefault="00866EC6" w:rsidP="00866E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- знание  Устава  </w:t>
      </w:r>
      <w:proofErr w:type="spellStart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района, муниципальных правовых актов по вопросам организации работы Администрации </w:t>
      </w:r>
      <w:proofErr w:type="spellStart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района, вопросам,  относящимся к  компетенции Отдела.  </w:t>
      </w:r>
    </w:p>
    <w:p w:rsidR="00866EC6" w:rsidRPr="00866EC6" w:rsidRDefault="00866EC6" w:rsidP="00866EC6">
      <w:pPr>
        <w:numPr>
          <w:ilvl w:val="1"/>
          <w:numId w:val="1"/>
        </w:num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 Навыки  работы </w:t>
      </w: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по эффективному взаимодействию с государственными органами власти, другими органами местного самоуправления, иными организациями, населением; инновационного мышления; владения компьютерной и другой оргтехникой, а также необходимым программным обеспечением; систематического повышения своей квалификации, в том числе самостоятельного повышения профессионального уровня; работы с информацией и со служебными документами; систематизации полученной информации,  своевременного выявления ситуаций, которые могут привести к конфликту интересов, и их разрешения.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b/>
          <w:sz w:val="22"/>
          <w:szCs w:val="22"/>
          <w:lang w:eastAsia="ru-RU"/>
        </w:rPr>
        <w:t>3. Должностные обязанности (функции)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     В соответствии с основной целью деятельности  Отдела ведущий специалист  выполняет следующие функции:</w:t>
      </w:r>
    </w:p>
    <w:p w:rsidR="00866EC6" w:rsidRPr="00866EC6" w:rsidRDefault="00866EC6" w:rsidP="00866EC6">
      <w:pPr>
        <w:widowControl w:val="0"/>
        <w:shd w:val="clear" w:color="auto" w:fill="FFFFFF"/>
        <w:autoSpaceDE w:val="0"/>
        <w:autoSpaceDN w:val="0"/>
        <w:adjustRightInd w:val="0"/>
        <w:spacing w:before="19" w:line="269" w:lineRule="exact"/>
        <w:ind w:right="1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3.1. Проводит работу по организации бухгалтерского учета в соответствии с действующими инструкциями    и положениями Министерства финансов о бухгалтерской   и бюджетной отчетности   в  созданных   учреждениях района;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3.2. Открытие, ведение и закрытие лицевых счетов получателям бюджетных средств, автономным и бюджетным учреждениям, в соответствии с Положением о порядке открытия и ведения лицевых счетов в Управлении финансов Администрации </w:t>
      </w:r>
      <w:proofErr w:type="spellStart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 и другими нормативными актами;</w:t>
      </w:r>
    </w:p>
    <w:p w:rsidR="00866EC6" w:rsidRPr="00866EC6" w:rsidRDefault="00866EC6" w:rsidP="00866EC6">
      <w:pPr>
        <w:shd w:val="clear" w:color="auto" w:fill="FFFFFF"/>
        <w:spacing w:before="1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3.3. Организует работу по приемке и проверке отчетных форм главных распорядителей средств районного бюджета;</w:t>
      </w:r>
    </w:p>
    <w:p w:rsidR="00866EC6" w:rsidRPr="00866EC6" w:rsidRDefault="00866EC6" w:rsidP="00866EC6">
      <w:pPr>
        <w:shd w:val="clear" w:color="auto" w:fill="FFFFFF"/>
        <w:spacing w:before="19" w:line="269" w:lineRule="exact"/>
        <w:ind w:right="24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3.4. Обеспечивает исполнение консолидированного бюджета района в </w:t>
      </w:r>
      <w:r w:rsidRPr="00866EC6">
        <w:rPr>
          <w:rFonts w:ascii="Times New Roman" w:eastAsia="Times New Roman" w:hAnsi="Times New Roman"/>
          <w:spacing w:val="-1"/>
          <w:sz w:val="22"/>
          <w:szCs w:val="22"/>
          <w:lang w:eastAsia="ru-RU"/>
        </w:rPr>
        <w:t>установленном нормативными документами порядке</w:t>
      </w: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lastRenderedPageBreak/>
        <w:t>3.5. Контролирует исполнение целевых бюджетных средств;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3.6.</w:t>
      </w:r>
      <w:r w:rsidRPr="00866EC6">
        <w:rPr>
          <w:rFonts w:ascii="Courier New" w:eastAsia="Times New Roman" w:hAnsi="Courier New"/>
          <w:sz w:val="20"/>
          <w:szCs w:val="20"/>
          <w:lang w:eastAsia="ru-RU"/>
        </w:rPr>
        <w:t xml:space="preserve"> </w:t>
      </w: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О</w:t>
      </w:r>
      <w:r w:rsidRPr="00866EC6">
        <w:rPr>
          <w:rFonts w:ascii="Times New Roman" w:eastAsia="MS Mincho" w:hAnsi="Times New Roman"/>
          <w:sz w:val="22"/>
          <w:szCs w:val="22"/>
          <w:lang w:eastAsia="ru-RU"/>
        </w:rPr>
        <w:t>ценивает полноту и правильность представленных для финансирования финансовых документов;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3.7. Проводит работу с </w:t>
      </w:r>
      <w:proofErr w:type="gramStart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заявками</w:t>
      </w:r>
      <w:proofErr w:type="gramEnd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оплату расходов поступившими на финансирование. Заявки, прошедшие контроль своевременно перечисляются по указанным реквизитам, проводит разъяснительную работу с плательщиками по правильному заполнению заявок на оплату расход, в соответствии с действующими нормативными актами; 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3.8. В рамках своей компетенции осуществляет финансовый контроль за рациональным, эффективным и целевым расходованием бюджетных средств; 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3.9. Производит своевременное, точное и полное отражение на лицевых счетах Учреждений хозяйственных операций, движение активов, формирование доходов и расходов, исполнение принятых бюджетных обязательств;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3.10. Осуществляет в рамках своей компетенций </w:t>
      </w:r>
      <w:proofErr w:type="gramStart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контроль за</w:t>
      </w:r>
      <w:proofErr w:type="gramEnd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правильностью принятых бюджетных обязательств учреждениями района, проводя разъяснительную работу по производимым закупкам; 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3.11. Проводит работу  по своевременной выплате заработной платы  в установленные нормативными документами сроки, в соответствии с действующим законодательством РФ;</w:t>
      </w:r>
    </w:p>
    <w:p w:rsidR="00866EC6" w:rsidRPr="00866EC6" w:rsidRDefault="00866EC6" w:rsidP="00866EC6">
      <w:pPr>
        <w:jc w:val="both"/>
        <w:rPr>
          <w:rFonts w:ascii="Times New Roman" w:eastAsia="MS Mincho" w:hAnsi="Times New Roman"/>
          <w:sz w:val="22"/>
          <w:szCs w:val="22"/>
          <w:lang w:eastAsia="ru-RU"/>
        </w:rPr>
      </w:pPr>
      <w:r w:rsidRPr="00866EC6">
        <w:rPr>
          <w:rFonts w:ascii="Times New Roman" w:eastAsia="MS Mincho" w:hAnsi="Times New Roman"/>
          <w:sz w:val="22"/>
          <w:szCs w:val="22"/>
          <w:lang w:eastAsia="ru-RU"/>
        </w:rPr>
        <w:t>3.12. Осуществляет контроль за  экономным и эффективным расходованием средств бюджета района;</w:t>
      </w:r>
    </w:p>
    <w:p w:rsidR="00866EC6" w:rsidRPr="00866EC6" w:rsidRDefault="00866EC6" w:rsidP="00866EC6">
      <w:pPr>
        <w:shd w:val="clear" w:color="auto" w:fill="FFFFFF"/>
        <w:spacing w:before="19" w:line="269" w:lineRule="exact"/>
        <w:ind w:right="1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3.13. Проверяет бухгалтерские и бюджетные отчеты и балансы, их </w:t>
      </w:r>
      <w:r w:rsidRPr="00866EC6">
        <w:rPr>
          <w:rFonts w:ascii="Times New Roman" w:eastAsia="Times New Roman" w:hAnsi="Times New Roman"/>
          <w:spacing w:val="-1"/>
          <w:sz w:val="22"/>
          <w:szCs w:val="22"/>
          <w:lang w:eastAsia="ru-RU"/>
        </w:rPr>
        <w:t>выполнение финансовых обязательств учреждениями, предъявляет требования по устранению недостатков, выявленных в их финансово-хозяйственной деятельности;</w:t>
      </w:r>
    </w:p>
    <w:p w:rsidR="00866EC6" w:rsidRPr="00866EC6" w:rsidRDefault="00866EC6" w:rsidP="00866EC6">
      <w:pPr>
        <w:shd w:val="clear" w:color="auto" w:fill="FFFFFF"/>
        <w:spacing w:before="24" w:line="269" w:lineRule="exact"/>
        <w:ind w:right="5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3.14. Вносит предложения и реализует меры по методологическому руководству бухгалтерским учетом и отчетностью </w:t>
      </w:r>
      <w:r w:rsidRPr="00866EC6">
        <w:rPr>
          <w:rFonts w:ascii="Times New Roman" w:eastAsia="Times New Roman" w:hAnsi="Times New Roman"/>
          <w:spacing w:val="-1"/>
          <w:sz w:val="22"/>
          <w:szCs w:val="22"/>
          <w:lang w:eastAsia="ru-RU"/>
        </w:rPr>
        <w:t>на территории района в пределах своей компетенции;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3.15. Обеспечивает </w:t>
      </w:r>
      <w:proofErr w:type="gramStart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контроль за</w:t>
      </w:r>
      <w:proofErr w:type="gramEnd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соблюдением установленного порядка ведения бухгалтерского учета, организует контроль за постановкой учета и бухгалтерской отчетности, правильным применением учета в муниципальных учреждениях и органах</w:t>
      </w: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ab/>
        <w:t>местного самоуправления, действующих положений, инструкций   и указаний по вопросам   бухгалтерского учета и отчетности;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3.16. Формирует расходные расписания и заявки на кассовый расход по расходованию федеральных средств в Управление Федерального Казначейства;  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3.17. Проводит работу по сохранности бухгалтерских документов, оформление их передачу в   установленные   сроки   в   архив;</w:t>
      </w:r>
    </w:p>
    <w:p w:rsidR="00866EC6" w:rsidRPr="00866EC6" w:rsidRDefault="00866EC6" w:rsidP="00866EC6">
      <w:pPr>
        <w:jc w:val="both"/>
        <w:rPr>
          <w:rFonts w:ascii="Times New Roman" w:eastAsia="MS Mincho" w:hAnsi="Times New Roman"/>
          <w:sz w:val="22"/>
          <w:szCs w:val="22"/>
          <w:lang w:eastAsia="ru-RU"/>
        </w:rPr>
      </w:pPr>
      <w:r w:rsidRPr="00866EC6">
        <w:rPr>
          <w:rFonts w:ascii="Times New Roman" w:eastAsia="MS Mincho" w:hAnsi="Times New Roman"/>
          <w:sz w:val="22"/>
          <w:szCs w:val="22"/>
          <w:lang w:eastAsia="ru-RU"/>
        </w:rPr>
        <w:t>3.18. Обеспечивает сверку на 01 каждого месяца с Управлением федерального казначейства по Томской области данных по отчетам  об исполнении бюджета муниципального образования и сельских поселений по доходам и расходам в разрезе бюджетной классификации РФ;</w:t>
      </w:r>
    </w:p>
    <w:p w:rsidR="00866EC6" w:rsidRPr="00866EC6" w:rsidRDefault="00866EC6" w:rsidP="00866EC6">
      <w:pPr>
        <w:jc w:val="both"/>
        <w:rPr>
          <w:rFonts w:ascii="Times New Roman" w:eastAsia="MS Mincho" w:hAnsi="Times New Roman"/>
          <w:sz w:val="22"/>
          <w:szCs w:val="22"/>
          <w:lang w:eastAsia="ru-RU"/>
        </w:rPr>
      </w:pPr>
      <w:r w:rsidRPr="00866EC6">
        <w:rPr>
          <w:rFonts w:ascii="Times New Roman" w:eastAsia="MS Mincho" w:hAnsi="Times New Roman"/>
          <w:sz w:val="22"/>
          <w:szCs w:val="22"/>
          <w:lang w:eastAsia="ru-RU"/>
        </w:rPr>
        <w:t xml:space="preserve">3.19. Производит разбор и уточнение невыясненных поступлений по лицевым счетам Управления финансов Администрации </w:t>
      </w:r>
      <w:proofErr w:type="spellStart"/>
      <w:r w:rsidRPr="00866EC6">
        <w:rPr>
          <w:rFonts w:ascii="Times New Roman" w:eastAsia="MS Mincho" w:hAnsi="Times New Roman"/>
          <w:sz w:val="22"/>
          <w:szCs w:val="22"/>
          <w:lang w:eastAsia="ru-RU"/>
        </w:rPr>
        <w:t>Кожевниковского</w:t>
      </w:r>
      <w:proofErr w:type="spellEnd"/>
      <w:r w:rsidRPr="00866EC6">
        <w:rPr>
          <w:rFonts w:ascii="Times New Roman" w:eastAsia="MS Mincho" w:hAnsi="Times New Roman"/>
          <w:sz w:val="22"/>
          <w:szCs w:val="22"/>
          <w:lang w:eastAsia="ru-RU"/>
        </w:rPr>
        <w:t xml:space="preserve"> района, а также уточнение произведённых расходов путем составления уведомления об уточнении вида и принадлежности платежа в Федеральное казначейство;</w:t>
      </w:r>
    </w:p>
    <w:p w:rsidR="00866EC6" w:rsidRPr="00866EC6" w:rsidRDefault="00866EC6" w:rsidP="00866EC6">
      <w:pPr>
        <w:jc w:val="both"/>
        <w:rPr>
          <w:rFonts w:ascii="Times New Roman" w:eastAsia="MS Mincho" w:hAnsi="Times New Roman"/>
          <w:sz w:val="22"/>
          <w:szCs w:val="22"/>
          <w:lang w:eastAsia="ru-RU"/>
        </w:rPr>
      </w:pPr>
      <w:r w:rsidRPr="00866EC6">
        <w:rPr>
          <w:rFonts w:ascii="Times New Roman" w:eastAsia="MS Mincho" w:hAnsi="Times New Roman"/>
          <w:sz w:val="22"/>
          <w:szCs w:val="22"/>
          <w:lang w:eastAsia="ru-RU"/>
        </w:rPr>
        <w:t>3.20.  Контролирует экономное расходование средств бюджета;</w:t>
      </w:r>
    </w:p>
    <w:p w:rsidR="00866EC6" w:rsidRPr="00866EC6" w:rsidRDefault="00866EC6" w:rsidP="00866EC6">
      <w:pPr>
        <w:jc w:val="both"/>
        <w:rPr>
          <w:rFonts w:ascii="Times New Roman" w:eastAsia="MS Mincho" w:hAnsi="Times New Roman"/>
          <w:sz w:val="22"/>
          <w:szCs w:val="22"/>
          <w:lang w:eastAsia="ru-RU"/>
        </w:rPr>
      </w:pPr>
      <w:r w:rsidRPr="00866EC6">
        <w:rPr>
          <w:rFonts w:ascii="Times New Roman" w:eastAsia="MS Mincho" w:hAnsi="Times New Roman"/>
          <w:sz w:val="22"/>
          <w:szCs w:val="22"/>
          <w:lang w:eastAsia="ru-RU"/>
        </w:rPr>
        <w:t xml:space="preserve">3.21. Составляет заявки на возврат целевых средств в областные Департаменты Томской области и уведомления по возвратным бюджетным средствам; 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3.22. Контролирует соответствие начального и конечного сальдо по лицевым счетам учреждений;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3.23.    Составляет платежные поручения для финансирования прямых расходов районного бюджета;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3.24.   Подготавливает некоторые формы об исполнении консолидированного бюджета, участвует в подготовке необходимой бухгалтерской и статистической отчетности, в рамках своих должностных обязанностей;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3.25.  Проводит работу по формированию актуальных и не актуальных справочников  кодов бюджетной классификации в программе Федерального Казначейства;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3.26. </w:t>
      </w:r>
      <w:r w:rsidRPr="00866EC6">
        <w:rPr>
          <w:rFonts w:ascii="Times New Roman" w:eastAsia="MS Mincho" w:hAnsi="Times New Roman"/>
          <w:bCs/>
          <w:sz w:val="22"/>
          <w:szCs w:val="22"/>
          <w:lang w:eastAsia="ru-RU"/>
        </w:rPr>
        <w:t>Самостоятельно изучает действующие нормативно-правовые акты:  постановления, распоряжения приказы, закон о бухгалтерском учете и другие методические рекомендации, касающиеся исполнения бюджета;</w:t>
      </w: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3.27.     Проводит разъяснительную работу по применению бюджетной классификации РФ;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3.28.  Осуществляет ведение справочников участников бюджетного процесса  в программе Федерального Казначейства;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lastRenderedPageBreak/>
        <w:t>3.29.    Ведёт перечень финансового органа со счетами в программе Федерального Казначейства;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3.30.   Формирует юридические дела по учреждениям;</w:t>
      </w:r>
    </w:p>
    <w:p w:rsidR="00866EC6" w:rsidRPr="00866EC6" w:rsidRDefault="00866EC6" w:rsidP="00866EC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3.31.    Осуществляет </w:t>
      </w:r>
      <w:proofErr w:type="gramStart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контроль</w:t>
      </w:r>
      <w:proofErr w:type="gramEnd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предусмотренный ч. 5 и 5.1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 в Единой информационной системе в сфере закупок;</w:t>
      </w:r>
    </w:p>
    <w:p w:rsidR="00866EC6" w:rsidRPr="00866EC6" w:rsidRDefault="00866EC6" w:rsidP="00866EC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3.32.  Осуществляет размещения и предоставления информации финансового органа на едином портале бюджетной системы Российской Федерации «Электронный бюджет». Осуществляет </w:t>
      </w:r>
      <w:proofErr w:type="gramStart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контроль за</w:t>
      </w:r>
      <w:proofErr w:type="gramEnd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представлением и размещением информации на едином портале бюджетной системы Российской Федерации бюджетами сельских поселений района;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3.33. Соблюдать установленный служебный распорядок, Типовой кодекс этики и служебного поведения муниципальных служащих, правила содержания служебных помещений и </w:t>
      </w:r>
      <w:hyperlink r:id="rId6" w:history="1">
        <w:r w:rsidRPr="00866EC6">
          <w:rPr>
            <w:rFonts w:ascii="Times New Roman" w:eastAsia="Times New Roman" w:hAnsi="Times New Roman"/>
            <w:sz w:val="22"/>
            <w:szCs w:val="22"/>
            <w:lang w:eastAsia="ru-RU"/>
          </w:rPr>
          <w:t>правила</w:t>
        </w:r>
      </w:hyperlink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пожарной безопасности;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3.34. 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3.35. Выполняет иные обязанности, предусмотренные распоряжениями Администрации </w:t>
      </w:r>
      <w:proofErr w:type="spellStart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Кожевниковского</w:t>
      </w:r>
      <w:proofErr w:type="spellEnd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района и начальника Управления финансов.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b/>
          <w:sz w:val="22"/>
          <w:szCs w:val="22"/>
          <w:lang w:eastAsia="ru-RU"/>
        </w:rPr>
        <w:t>4.Права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lang w:eastAsia="ru-RU"/>
        </w:rPr>
      </w:pPr>
      <w:r w:rsidRPr="00866EC6">
        <w:rPr>
          <w:rFonts w:ascii="Courier New" w:eastAsia="Times New Roman" w:hAnsi="Courier New"/>
          <w:color w:val="000000"/>
          <w:sz w:val="22"/>
          <w:lang w:eastAsia="ru-RU"/>
        </w:rPr>
        <w:t xml:space="preserve">     Ведущий специалист   отдела учета, отчетности и казначейского исполнения бюджета имеет право</w:t>
      </w:r>
      <w:r w:rsidRPr="00866EC6">
        <w:rPr>
          <w:rFonts w:ascii="Times New Roman" w:eastAsia="Times New Roman" w:hAnsi="Times New Roman"/>
          <w:lang w:eastAsia="ru-RU"/>
        </w:rPr>
        <w:t>: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color w:val="000000"/>
          <w:sz w:val="22"/>
          <w:szCs w:val="20"/>
          <w:lang w:eastAsia="ru-RU"/>
        </w:rPr>
      </w:pPr>
      <w:r w:rsidRPr="00866EC6">
        <w:rPr>
          <w:rFonts w:ascii="Times New Roman" w:eastAsia="Times New Roman" w:hAnsi="Times New Roman"/>
          <w:color w:val="000000"/>
          <w:sz w:val="22"/>
          <w:szCs w:val="20"/>
          <w:lang w:eastAsia="ru-RU"/>
        </w:rPr>
        <w:t>4.1. Подписывать и визировать документы в отсутствие начальника отдела учета, отчетности и казначейского исполнения бюджета-главного бухгалтера при наличии распорядительного документа начальника Управления финансов.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color w:val="000000"/>
          <w:sz w:val="22"/>
          <w:szCs w:val="20"/>
          <w:lang w:eastAsia="ru-RU"/>
        </w:rPr>
      </w:pPr>
      <w:r w:rsidRPr="00866EC6">
        <w:rPr>
          <w:rFonts w:ascii="Times New Roman" w:eastAsia="Times New Roman" w:hAnsi="Times New Roman"/>
          <w:color w:val="000000"/>
          <w:sz w:val="22"/>
          <w:szCs w:val="20"/>
          <w:lang w:eastAsia="ru-RU"/>
        </w:rPr>
        <w:t>4.2. Получать от подотчетных лиц информацию и иные  документы, необходимые для выполнения своих должностных обязанностей.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color w:val="000000"/>
          <w:sz w:val="22"/>
          <w:szCs w:val="20"/>
          <w:lang w:eastAsia="ru-RU"/>
        </w:rPr>
      </w:pPr>
      <w:r w:rsidRPr="00866EC6">
        <w:rPr>
          <w:rFonts w:ascii="Times New Roman" w:eastAsia="Times New Roman" w:hAnsi="Times New Roman"/>
          <w:color w:val="000000"/>
          <w:sz w:val="22"/>
          <w:szCs w:val="20"/>
          <w:lang w:eastAsia="ru-RU"/>
        </w:rPr>
        <w:t>4.3. Вносить предложения по совершенствованию организации бухгалтерского учета в муниципальных учреждениях.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color w:val="000000"/>
          <w:sz w:val="22"/>
          <w:szCs w:val="20"/>
          <w:lang w:eastAsia="ru-RU"/>
        </w:rPr>
      </w:pPr>
      <w:r w:rsidRPr="00866EC6">
        <w:rPr>
          <w:rFonts w:ascii="Times New Roman" w:eastAsia="Times New Roman" w:hAnsi="Times New Roman"/>
          <w:color w:val="000000"/>
          <w:sz w:val="22"/>
          <w:szCs w:val="20"/>
          <w:lang w:eastAsia="ru-RU"/>
        </w:rPr>
        <w:t>4.4. Вносить предложения по ведению учета в программе АЦК.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color w:val="000000"/>
          <w:sz w:val="22"/>
          <w:szCs w:val="20"/>
          <w:lang w:eastAsia="ru-RU"/>
        </w:rPr>
      </w:pPr>
      <w:r w:rsidRPr="00866EC6">
        <w:rPr>
          <w:rFonts w:ascii="Times New Roman" w:eastAsia="Times New Roman" w:hAnsi="Times New Roman"/>
          <w:color w:val="000000"/>
          <w:sz w:val="22"/>
          <w:szCs w:val="20"/>
          <w:lang w:eastAsia="ru-RU"/>
        </w:rPr>
        <w:t>4.5. Требовать от руководства оказания содействия в исполнении своих должностных обязанностей и прав.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   Ведущий специалист   имеет права муниципального служащего, установленные   статьей 11</w:t>
      </w:r>
      <w:r w:rsidRPr="00866EC6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</w:t>
      </w:r>
      <w:r w:rsidRPr="00866EC6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Федерального закона от 2 марта 2007 г. № 25-ФЗ «О муниципальной службе в Российской Федерации».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 xml:space="preserve">5.Ответственность </w:t>
      </w:r>
    </w:p>
    <w:p w:rsidR="00866EC6" w:rsidRPr="00866EC6" w:rsidRDefault="00866EC6" w:rsidP="00866EC6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     </w:t>
      </w:r>
      <w:proofErr w:type="gramStart"/>
      <w:r w:rsidRPr="00866EC6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За </w:t>
      </w:r>
      <w:r w:rsidRPr="00866EC6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неисполнение или ненадлежащее исполнение  по его вине возложенных на него служебных обязанностей, </w:t>
      </w: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несоблюдение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ведущий специалист  несет ответственность, предусмотренную </w:t>
      </w:r>
      <w:r w:rsidRPr="00866EC6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Федеральным законом от 2 марта 2007 г. № 25-ФЗ «О муниципальной службе в Российской Федерации».</w:t>
      </w:r>
      <w:proofErr w:type="gramEnd"/>
    </w:p>
    <w:p w:rsidR="00866EC6" w:rsidRPr="00866EC6" w:rsidRDefault="00866EC6" w:rsidP="00866EC6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6.   Порядок служебного взаимодействия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     Служебное взаимодействие ведущего специалиста  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- </w:t>
      </w: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исполнять должностные обязанности добросовестно, на высоком профессиональном уровне;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осуществлять профессиональную служебную деятельность в рамках установленной Положением об Отделе компетенции;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lastRenderedPageBreak/>
        <w:t>-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проявлять корректность в обращении</w:t>
      </w:r>
      <w:proofErr w:type="gramStart"/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;</w:t>
      </w:r>
      <w:proofErr w:type="gramEnd"/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не допускать конфликтных ситуаций, способных нанести ущерб его репутации или авторитету районной администрации;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соблюдать установленные правила публичных выступлений и предоставления служебной информации.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      Ведущий специалист  взаимодействует со структурными подразделениями районной администрации: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отделом по культуре, спорту, молодежной политике и связям с общественностью;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отделом правовой и кадровой политики;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отделом сельского хозяйства;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отделом экономического анализа и прогнозирования;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отделом образования;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отделом бюджетного учета и отчетности;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 муниципальным архивом.</w:t>
      </w: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66EC6" w:rsidRPr="00866EC6" w:rsidRDefault="00866EC6" w:rsidP="00866EC6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66EC6" w:rsidRPr="00866EC6" w:rsidRDefault="00866EC6" w:rsidP="00866EC6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b/>
          <w:sz w:val="22"/>
          <w:szCs w:val="22"/>
          <w:lang w:eastAsia="ru-RU"/>
        </w:rPr>
        <w:t>7.    Показатели эффективности и результативности профессиональной служебной деятельности  ведущего специалиста</w:t>
      </w:r>
    </w:p>
    <w:p w:rsidR="00866EC6" w:rsidRPr="00866EC6" w:rsidRDefault="00866EC6" w:rsidP="00866EC6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 xml:space="preserve">       Эффективность профессиональной служебной деятельности ведущего специалиста  оценивается по следующим показателям:</w:t>
      </w:r>
    </w:p>
    <w:p w:rsidR="00866EC6" w:rsidRPr="00866EC6" w:rsidRDefault="00866EC6" w:rsidP="00866EC6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выполняемому объему работы и интенсивности труда, способности сохранять высокую работоспособность в сложных  условиях, соблюдению служебной дисциплины;</w:t>
      </w:r>
    </w:p>
    <w:p w:rsidR="00866EC6" w:rsidRPr="00866EC6" w:rsidRDefault="00866EC6" w:rsidP="00866EC6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 своевременности и оперативности выполнения поручений;</w:t>
      </w:r>
    </w:p>
    <w:p w:rsidR="00866EC6" w:rsidRPr="00866EC6" w:rsidRDefault="00866EC6" w:rsidP="00866EC6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 качеству выполненной работы (подготовке документов в соответствии с установленными требованиями, полному и логичному  изложению материала, юридически грамотному составлению документа, отсутствию стилистических и грамматических ошибок);</w:t>
      </w:r>
    </w:p>
    <w:p w:rsidR="00866EC6" w:rsidRPr="00866EC6" w:rsidRDefault="00866EC6" w:rsidP="00866EC6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866EC6" w:rsidRPr="00866EC6" w:rsidRDefault="00866EC6" w:rsidP="00866EC6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66EC6" w:rsidRPr="00866EC6" w:rsidRDefault="00866EC6" w:rsidP="00866EC6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 творческому подходу к решению поставленных задач, способности быстро адаптироваться к новым условиям и требованиям;</w:t>
      </w:r>
    </w:p>
    <w:p w:rsidR="00866EC6" w:rsidRPr="00866EC6" w:rsidRDefault="00866EC6" w:rsidP="00866EC6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866EC6">
        <w:rPr>
          <w:rFonts w:ascii="Times New Roman" w:eastAsia="Times New Roman" w:hAnsi="Times New Roman"/>
          <w:sz w:val="22"/>
          <w:szCs w:val="22"/>
          <w:lang w:eastAsia="ru-RU"/>
        </w:rPr>
        <w:t>-  осознанию ответственности за последствия своих действий.</w:t>
      </w:r>
    </w:p>
    <w:p w:rsidR="00866EC6" w:rsidRPr="00866EC6" w:rsidRDefault="00866EC6" w:rsidP="00866EC6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66EC6" w:rsidRPr="00866EC6" w:rsidTr="00077A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</w:tcPr>
          <w:p w:rsidR="00866EC6" w:rsidRPr="00866EC6" w:rsidRDefault="00866EC6" w:rsidP="00866EC6">
            <w:pPr>
              <w:widowControl w:val="0"/>
              <w:autoSpaceDE w:val="0"/>
              <w:autoSpaceDN w:val="0"/>
              <w:adjustRightInd w:val="0"/>
              <w:spacing w:before="108" w:after="108"/>
              <w:ind w:right="638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866EC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Согласовано</w:t>
            </w:r>
          </w:p>
          <w:p w:rsidR="00866EC6" w:rsidRPr="00866EC6" w:rsidRDefault="00866EC6" w:rsidP="00866EC6">
            <w:pPr>
              <w:ind w:right="-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66E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«______»____________________20_2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  <w:r w:rsidRPr="00866E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_ год               ________________________(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О.В.Скаридова</w:t>
            </w:r>
            <w:proofErr w:type="spellEnd"/>
            <w:r w:rsidRPr="00866E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) </w:t>
            </w:r>
          </w:p>
          <w:p w:rsidR="00866EC6" w:rsidRPr="00866EC6" w:rsidRDefault="00866EC6" w:rsidP="00866EC6">
            <w:pPr>
              <w:ind w:right="638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66E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н</w:t>
            </w:r>
            <w:r w:rsidRPr="00866E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866E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Управления финансов </w:t>
            </w:r>
          </w:p>
        </w:tc>
      </w:tr>
      <w:tr w:rsidR="00866EC6" w:rsidRPr="00866EC6" w:rsidTr="00077A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</w:tcPr>
          <w:p w:rsidR="00866EC6" w:rsidRPr="00866EC6" w:rsidRDefault="00866EC6" w:rsidP="00866EC6">
            <w:pPr>
              <w:widowControl w:val="0"/>
              <w:autoSpaceDE w:val="0"/>
              <w:autoSpaceDN w:val="0"/>
              <w:adjustRightInd w:val="0"/>
              <w:spacing w:before="108" w:after="108"/>
              <w:ind w:right="638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66EC6" w:rsidRPr="00866EC6" w:rsidTr="00077A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</w:tcPr>
          <w:p w:rsidR="00866EC6" w:rsidRPr="00866EC6" w:rsidRDefault="00866EC6" w:rsidP="00866EC6">
            <w:pPr>
              <w:widowControl w:val="0"/>
              <w:autoSpaceDE w:val="0"/>
              <w:autoSpaceDN w:val="0"/>
              <w:adjustRightInd w:val="0"/>
              <w:spacing w:before="108" w:after="108"/>
              <w:ind w:right="638"/>
              <w:jc w:val="both"/>
              <w:outlineLvl w:val="0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866EC6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Ознакомлен</w:t>
            </w:r>
          </w:p>
        </w:tc>
      </w:tr>
      <w:tr w:rsidR="00866EC6" w:rsidRPr="00866EC6" w:rsidTr="00077A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</w:tcPr>
          <w:p w:rsidR="00866EC6" w:rsidRPr="00866EC6" w:rsidRDefault="00866EC6" w:rsidP="00866EC6">
            <w:pPr>
              <w:ind w:right="-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66E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«______»____________________20_2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  <w:r w:rsidRPr="00866E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_ год               ___________________(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Е.В.Штайгервальд</w:t>
            </w:r>
            <w:proofErr w:type="spellEnd"/>
            <w:r w:rsidRPr="00866E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)</w:t>
            </w:r>
          </w:p>
          <w:p w:rsidR="00866EC6" w:rsidRPr="00866EC6" w:rsidRDefault="00866EC6" w:rsidP="00866EC6">
            <w:pPr>
              <w:ind w:right="638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66E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Ведущий специалист</w:t>
            </w:r>
          </w:p>
        </w:tc>
      </w:tr>
      <w:tr w:rsidR="00866EC6" w:rsidRPr="00866EC6" w:rsidTr="00077A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</w:tcPr>
          <w:p w:rsidR="00866EC6" w:rsidRPr="00866EC6" w:rsidRDefault="00866EC6" w:rsidP="00866EC6">
            <w:pPr>
              <w:ind w:right="-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66EC6" w:rsidRPr="00866EC6" w:rsidTr="00077A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</w:tcPr>
          <w:p w:rsidR="00866EC6" w:rsidRPr="00866EC6" w:rsidRDefault="00866EC6" w:rsidP="00866EC6">
            <w:pPr>
              <w:ind w:right="-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66EC6" w:rsidRPr="00866EC6" w:rsidRDefault="00866EC6" w:rsidP="00866EC6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7C325B" w:rsidRDefault="007C325B"/>
    <w:sectPr w:rsidR="007C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E49"/>
    <w:multiLevelType w:val="multilevel"/>
    <w:tmpl w:val="2DFEC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C6"/>
    <w:rsid w:val="00193683"/>
    <w:rsid w:val="0023208A"/>
    <w:rsid w:val="002A60BF"/>
    <w:rsid w:val="002F65D8"/>
    <w:rsid w:val="003B1AC1"/>
    <w:rsid w:val="00673743"/>
    <w:rsid w:val="006B340C"/>
    <w:rsid w:val="006D4C59"/>
    <w:rsid w:val="006F779B"/>
    <w:rsid w:val="0078063B"/>
    <w:rsid w:val="007C325B"/>
    <w:rsid w:val="00866EC6"/>
    <w:rsid w:val="00877B7E"/>
    <w:rsid w:val="00987669"/>
    <w:rsid w:val="009C40D4"/>
    <w:rsid w:val="00B5698D"/>
    <w:rsid w:val="00C76543"/>
    <w:rsid w:val="00D87894"/>
    <w:rsid w:val="00E82320"/>
    <w:rsid w:val="00EE5D8F"/>
    <w:rsid w:val="00F14B7B"/>
    <w:rsid w:val="00F64DC6"/>
    <w:rsid w:val="00F9411C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20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0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0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0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0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0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08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08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0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0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20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20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208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208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208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208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208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208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7654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20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320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320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3208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208A"/>
    <w:rPr>
      <w:b/>
      <w:bCs/>
    </w:rPr>
  </w:style>
  <w:style w:type="character" w:styleId="a9">
    <w:name w:val="Emphasis"/>
    <w:basedOn w:val="a0"/>
    <w:uiPriority w:val="20"/>
    <w:qFormat/>
    <w:rsid w:val="0023208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3208A"/>
    <w:rPr>
      <w:szCs w:val="32"/>
    </w:rPr>
  </w:style>
  <w:style w:type="paragraph" w:styleId="ab">
    <w:name w:val="List Paragraph"/>
    <w:basedOn w:val="a"/>
    <w:uiPriority w:val="34"/>
    <w:qFormat/>
    <w:rsid w:val="002320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208A"/>
    <w:rPr>
      <w:i/>
    </w:rPr>
  </w:style>
  <w:style w:type="character" w:customStyle="1" w:styleId="22">
    <w:name w:val="Цитата 2 Знак"/>
    <w:basedOn w:val="a0"/>
    <w:link w:val="21"/>
    <w:uiPriority w:val="29"/>
    <w:rsid w:val="0023208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3208A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3208A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23208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3208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3208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3208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3208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3208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20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0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0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0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0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0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08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08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0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0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20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20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208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208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208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208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208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208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7654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20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320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320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3208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208A"/>
    <w:rPr>
      <w:b/>
      <w:bCs/>
    </w:rPr>
  </w:style>
  <w:style w:type="character" w:styleId="a9">
    <w:name w:val="Emphasis"/>
    <w:basedOn w:val="a0"/>
    <w:uiPriority w:val="20"/>
    <w:qFormat/>
    <w:rsid w:val="0023208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3208A"/>
    <w:rPr>
      <w:szCs w:val="32"/>
    </w:rPr>
  </w:style>
  <w:style w:type="paragraph" w:styleId="ab">
    <w:name w:val="List Paragraph"/>
    <w:basedOn w:val="a"/>
    <w:uiPriority w:val="34"/>
    <w:qFormat/>
    <w:rsid w:val="002320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208A"/>
    <w:rPr>
      <w:i/>
    </w:rPr>
  </w:style>
  <w:style w:type="character" w:customStyle="1" w:styleId="22">
    <w:name w:val="Цитата 2 Знак"/>
    <w:basedOn w:val="a0"/>
    <w:link w:val="21"/>
    <w:uiPriority w:val="29"/>
    <w:rsid w:val="0023208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3208A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3208A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23208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3208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3208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3208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3208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320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3DBA7D29EF9C73B1DFEC88E25CD0893FE896EB42696890127D7A09DE50CE74A64972DE02DEFcBe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2022-06-09T07:51:00Z</dcterms:created>
  <dcterms:modified xsi:type="dcterms:W3CDTF">2022-06-09T07:53:00Z</dcterms:modified>
</cp:coreProperties>
</file>