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DE" w:rsidRPr="00C223DE" w:rsidRDefault="00C223DE" w:rsidP="00C223DE">
      <w:pPr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C223DE" w:rsidRPr="00C223DE" w:rsidRDefault="00C223DE" w:rsidP="00C223DE">
      <w:pPr>
        <w:jc w:val="center"/>
        <w:outlineLvl w:val="0"/>
        <w:rPr>
          <w:rFonts w:ascii="Times New Roman" w:eastAsia="Times New Roman" w:hAnsi="Times New Roman"/>
          <w:b/>
          <w:bCs/>
          <w:szCs w:val="20"/>
          <w:lang w:eastAsia="ru-RU"/>
        </w:rPr>
      </w:pPr>
      <w:r w:rsidRPr="00C223DE">
        <w:rPr>
          <w:rFonts w:ascii="Times New Roman" w:eastAsia="Times New Roman" w:hAnsi="Times New Roman"/>
          <w:b/>
          <w:bCs/>
          <w:szCs w:val="20"/>
          <w:lang w:eastAsia="ru-RU"/>
        </w:rPr>
        <w:t>УПРАВЛЕНИЕ ФИНАНСОВ АДМИНИСТРАЦИИ КОЖЕВНИКОВСКОГО РАЙОНА</w:t>
      </w:r>
    </w:p>
    <w:p w:rsidR="00C223DE" w:rsidRPr="00C223DE" w:rsidRDefault="00C223DE" w:rsidP="00C223DE">
      <w:pPr>
        <w:rPr>
          <w:rFonts w:ascii="Times New Roman" w:eastAsia="Times New Roman" w:hAnsi="Times New Roman"/>
          <w:b/>
          <w:bCs/>
          <w:szCs w:val="20"/>
          <w:lang w:eastAsia="ru-RU"/>
        </w:rPr>
      </w:pPr>
    </w:p>
    <w:p w:rsidR="00C223DE" w:rsidRPr="00C223DE" w:rsidRDefault="00C223DE" w:rsidP="00C223DE">
      <w:pPr>
        <w:outlineLvl w:val="0"/>
        <w:rPr>
          <w:rFonts w:ascii="Times New Roman" w:eastAsia="Times New Roman" w:hAnsi="Times New Roman"/>
          <w:szCs w:val="20"/>
          <w:lang w:eastAsia="ru-RU"/>
        </w:rPr>
      </w:pPr>
      <w:r w:rsidRPr="00C223DE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              УТВЕРЖДАЮ</w:t>
      </w:r>
    </w:p>
    <w:p w:rsidR="00C223DE" w:rsidRPr="00C223DE" w:rsidRDefault="00C223DE" w:rsidP="00C223DE">
      <w:pPr>
        <w:ind w:left="5760"/>
        <w:outlineLvl w:val="0"/>
        <w:rPr>
          <w:rFonts w:ascii="Times New Roman" w:eastAsia="Times New Roman" w:hAnsi="Times New Roman"/>
          <w:szCs w:val="20"/>
          <w:lang w:eastAsia="ru-RU"/>
        </w:rPr>
      </w:pPr>
      <w:r w:rsidRPr="00C223DE">
        <w:rPr>
          <w:rFonts w:ascii="Times New Roman" w:eastAsia="Times New Roman" w:hAnsi="Times New Roman"/>
          <w:szCs w:val="20"/>
          <w:lang w:eastAsia="ru-RU"/>
        </w:rPr>
        <w:t>Начальник Управления финансов</w:t>
      </w:r>
    </w:p>
    <w:p w:rsidR="00C223DE" w:rsidRPr="00C223DE" w:rsidRDefault="00C223DE" w:rsidP="00C223DE">
      <w:pPr>
        <w:rPr>
          <w:rFonts w:ascii="Times New Roman" w:eastAsia="Times New Roman" w:hAnsi="Times New Roman"/>
          <w:szCs w:val="20"/>
          <w:lang w:eastAsia="ru-RU"/>
        </w:rPr>
      </w:pPr>
      <w:r w:rsidRPr="00C223DE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             _____________  </w:t>
      </w:r>
      <w:proofErr w:type="spellStart"/>
      <w:r w:rsidRPr="00C223DE">
        <w:rPr>
          <w:rFonts w:ascii="Times New Roman" w:eastAsia="Times New Roman" w:hAnsi="Times New Roman"/>
          <w:szCs w:val="20"/>
          <w:lang w:eastAsia="ru-RU"/>
        </w:rPr>
        <w:t>О.Л.Вильт</w:t>
      </w:r>
      <w:proofErr w:type="spellEnd"/>
    </w:p>
    <w:p w:rsidR="00C223DE" w:rsidRPr="00C223DE" w:rsidRDefault="00C223DE" w:rsidP="00C223DE">
      <w:pPr>
        <w:rPr>
          <w:rFonts w:ascii="Times New Roman" w:eastAsia="Times New Roman" w:hAnsi="Times New Roman"/>
          <w:szCs w:val="20"/>
          <w:lang w:eastAsia="ru-RU"/>
        </w:rPr>
      </w:pPr>
      <w:r w:rsidRPr="00C223DE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             «01» февраля  2016  года</w:t>
      </w:r>
    </w:p>
    <w:p w:rsidR="00C223DE" w:rsidRPr="00C223DE" w:rsidRDefault="00C223DE" w:rsidP="00C223DE">
      <w:pPr>
        <w:rPr>
          <w:rFonts w:ascii="Times New Roman" w:eastAsia="Times New Roman" w:hAnsi="Times New Roman"/>
          <w:szCs w:val="20"/>
          <w:lang w:eastAsia="ru-RU"/>
        </w:rPr>
      </w:pPr>
    </w:p>
    <w:p w:rsidR="00C223DE" w:rsidRPr="00C223DE" w:rsidRDefault="00C223DE" w:rsidP="00C223DE">
      <w:pPr>
        <w:jc w:val="center"/>
        <w:outlineLvl w:val="0"/>
        <w:rPr>
          <w:rFonts w:ascii="Times New Roman" w:eastAsia="Times New Roman" w:hAnsi="Times New Roman"/>
          <w:b/>
          <w:szCs w:val="20"/>
          <w:lang w:eastAsia="ru-RU"/>
        </w:rPr>
      </w:pPr>
      <w:r w:rsidRPr="00C223DE">
        <w:rPr>
          <w:rFonts w:ascii="Times New Roman" w:eastAsia="Times New Roman" w:hAnsi="Times New Roman"/>
          <w:b/>
          <w:szCs w:val="20"/>
          <w:lang w:eastAsia="ru-RU"/>
        </w:rPr>
        <w:t xml:space="preserve">Д О Л Ж Н О С Т Н А Я  И Н С Т </w:t>
      </w:r>
      <w:proofErr w:type="gramStart"/>
      <w:r w:rsidRPr="00C223DE">
        <w:rPr>
          <w:rFonts w:ascii="Times New Roman" w:eastAsia="Times New Roman" w:hAnsi="Times New Roman"/>
          <w:b/>
          <w:szCs w:val="20"/>
          <w:lang w:eastAsia="ru-RU"/>
        </w:rPr>
        <w:t>Р</w:t>
      </w:r>
      <w:proofErr w:type="gramEnd"/>
      <w:r w:rsidRPr="00C223DE">
        <w:rPr>
          <w:rFonts w:ascii="Times New Roman" w:eastAsia="Times New Roman" w:hAnsi="Times New Roman"/>
          <w:b/>
          <w:szCs w:val="20"/>
          <w:lang w:eastAsia="ru-RU"/>
        </w:rPr>
        <w:t xml:space="preserve"> У К Ц И Я  № </w:t>
      </w:r>
    </w:p>
    <w:p w:rsidR="00C223DE" w:rsidRPr="00C223DE" w:rsidRDefault="00C223DE" w:rsidP="00C223DE">
      <w:pPr>
        <w:jc w:val="center"/>
        <w:outlineLvl w:val="0"/>
        <w:rPr>
          <w:rFonts w:ascii="Times New Roman" w:eastAsia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2444"/>
        <w:gridCol w:w="3933"/>
      </w:tblGrid>
      <w:tr w:rsidR="00C223DE" w:rsidRPr="00C223DE" w:rsidTr="00C223DE">
        <w:tc>
          <w:tcPr>
            <w:tcW w:w="31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223DE" w:rsidRPr="00C223DE" w:rsidRDefault="00C223DE" w:rsidP="00C223D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2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отдела, управления</w:t>
            </w:r>
          </w:p>
        </w:tc>
        <w:tc>
          <w:tcPr>
            <w:tcW w:w="24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223DE" w:rsidRPr="00C223DE" w:rsidRDefault="00C223DE" w:rsidP="00C223D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2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9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223DE" w:rsidRPr="00C223DE" w:rsidRDefault="00C223DE" w:rsidP="00C223D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2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</w:tr>
      <w:tr w:rsidR="00C223DE" w:rsidRPr="00C223DE" w:rsidTr="00C223DE">
        <w:tc>
          <w:tcPr>
            <w:tcW w:w="31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223DE" w:rsidRPr="00C223DE" w:rsidRDefault="00C223DE" w:rsidP="00C223D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3DE">
              <w:rPr>
                <w:rFonts w:ascii="Times New Roman" w:eastAsia="Times New Roman" w:hAnsi="Times New Roman"/>
                <w:lang w:eastAsia="ru-RU"/>
              </w:rPr>
              <w:t>Отдел учета, отчетности и казначейского исполнения бюджета</w:t>
            </w:r>
          </w:p>
        </w:tc>
        <w:tc>
          <w:tcPr>
            <w:tcW w:w="24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23DE" w:rsidRPr="00C223DE" w:rsidRDefault="00C223DE" w:rsidP="00C223DE">
            <w:pPr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223DE" w:rsidRPr="00C223DE" w:rsidRDefault="00C223DE" w:rsidP="00C223DE">
            <w:pPr>
              <w:ind w:firstLine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3DE">
              <w:rPr>
                <w:rFonts w:ascii="Times New Roman" w:eastAsia="Times New Roman" w:hAnsi="Times New Roman"/>
                <w:lang w:eastAsia="ru-RU"/>
              </w:rPr>
              <w:t xml:space="preserve">Главный специалист </w:t>
            </w:r>
          </w:p>
        </w:tc>
        <w:tc>
          <w:tcPr>
            <w:tcW w:w="39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223DE" w:rsidRPr="00C223DE" w:rsidRDefault="00C223DE" w:rsidP="00C223DE">
            <w:pPr>
              <w:ind w:firstLine="3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C223DE">
              <w:rPr>
                <w:rFonts w:ascii="Times New Roman" w:eastAsia="Times New Roman" w:hAnsi="Times New Roman"/>
                <w:b/>
                <w:lang w:eastAsia="ru-RU"/>
              </w:rPr>
              <w:t>Пронь</w:t>
            </w:r>
            <w:proofErr w:type="spellEnd"/>
            <w:r w:rsidRPr="00C223DE">
              <w:rPr>
                <w:rFonts w:ascii="Times New Roman" w:eastAsia="Times New Roman" w:hAnsi="Times New Roman"/>
                <w:b/>
                <w:lang w:eastAsia="ru-RU"/>
              </w:rPr>
              <w:t xml:space="preserve"> Вик</w:t>
            </w:r>
            <w:bookmarkStart w:id="0" w:name="_GoBack"/>
            <w:bookmarkEnd w:id="0"/>
            <w:r w:rsidRPr="00C223DE">
              <w:rPr>
                <w:rFonts w:ascii="Times New Roman" w:eastAsia="Times New Roman" w:hAnsi="Times New Roman"/>
                <w:b/>
                <w:lang w:eastAsia="ru-RU"/>
              </w:rPr>
              <w:t>тор Николаевич</w:t>
            </w:r>
          </w:p>
        </w:tc>
      </w:tr>
    </w:tbl>
    <w:p w:rsidR="00C223DE" w:rsidRPr="00C223DE" w:rsidRDefault="00C223DE" w:rsidP="00C223DE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C223DE" w:rsidRPr="00C223DE" w:rsidRDefault="00C223DE" w:rsidP="00C223D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1.   Общие положения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1.1.    Должность главного специалиста отдела учета, отчетности и казначейского исполнения бюджета  (далее – главного специалиста), (далее - Отдела) согласно Закону Томской области «О муниципальной службе в Томской области», принятому  постановлением Государственной Думы Томской области от 30.08.2007   № 510 (в редакции от 15.12.2014 №184-ОЗ), относится к  должности муниципальной службы, старшей группе должностей.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1.2.  Главный специалист  назначается и освобождается от должности  приказом Управления финансов Администрации </w:t>
      </w:r>
      <w:proofErr w:type="spell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района.</w:t>
      </w:r>
    </w:p>
    <w:p w:rsidR="00C223DE" w:rsidRPr="00C223DE" w:rsidRDefault="00C223DE" w:rsidP="00C223DE">
      <w:pPr>
        <w:jc w:val="both"/>
        <w:outlineLvl w:val="0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1.3. Главный специалист  подчиняется начальнику Управления финансов и начальнику  Отдела учета, отчетности и казначейского исполнения бюджета.  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1.4. Главный специалист  при исполнении должностных обязанностей </w:t>
      </w:r>
      <w:r w:rsidRPr="00C223DE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должен руководствоваться </w:t>
      </w:r>
      <w:r w:rsidRPr="00C223D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Конституцией РФ, Гражданским кодексом РФ</w:t>
      </w:r>
      <w:r w:rsidRPr="00C223DE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,</w:t>
      </w:r>
      <w:r w:rsidRPr="00C223D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Трудовым кодексом РФ,</w:t>
      </w:r>
      <w:r w:rsidRPr="00C223DE">
        <w:rPr>
          <w:rFonts w:ascii="Times New Roman" w:eastAsia="Times New Roman" w:hAnsi="Times New Roman"/>
          <w:color w:val="FF0000"/>
          <w:sz w:val="22"/>
          <w:szCs w:val="22"/>
          <w:lang w:eastAsia="ru-RU"/>
        </w:rPr>
        <w:t xml:space="preserve"> </w:t>
      </w: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Федеральными законами, Указами Президента Российской Федерации, Постановлениями и Распоряжениями Правительства Российской Федерации,  Законами Томской области, постановлениями и распоряжениями Администрации Томской области, Уставом </w:t>
      </w:r>
      <w:proofErr w:type="spell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района, муниципальными правовыми актами  </w:t>
      </w:r>
      <w:proofErr w:type="spell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района.</w:t>
      </w:r>
    </w:p>
    <w:p w:rsidR="00C223DE" w:rsidRPr="00C223DE" w:rsidRDefault="00C223DE" w:rsidP="00C223DE">
      <w:pPr>
        <w:widowControl w:val="0"/>
        <w:autoSpaceDE w:val="0"/>
        <w:autoSpaceDN w:val="0"/>
        <w:adjustRightInd w:val="0"/>
        <w:ind w:left="360" w:hanging="36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</w:pPr>
    </w:p>
    <w:p w:rsidR="00C223DE" w:rsidRPr="00C223DE" w:rsidRDefault="00C223DE" w:rsidP="00C223DE">
      <w:pPr>
        <w:widowControl w:val="0"/>
        <w:autoSpaceDE w:val="0"/>
        <w:autoSpaceDN w:val="0"/>
        <w:adjustRightInd w:val="0"/>
        <w:ind w:left="360" w:hanging="36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2.   Квалификационные требования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bCs/>
          <w:sz w:val="22"/>
          <w:szCs w:val="22"/>
          <w:lang w:eastAsia="ru-RU"/>
        </w:rPr>
        <w:t>2.1.  Наличие высшего профессионального образования.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bCs/>
          <w:sz w:val="22"/>
          <w:szCs w:val="22"/>
          <w:lang w:eastAsia="ru-RU"/>
        </w:rPr>
        <w:t>2.2. С</w:t>
      </w: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таж муниципальной службы  не менее двух лет,  либо стаж (опыт) работы по специальности  не менее трех</w:t>
      </w:r>
      <w:r w:rsidRPr="00C223DE">
        <w:rPr>
          <w:rFonts w:ascii="Times New Roman" w:eastAsia="Times New Roman" w:hAnsi="Times New Roman"/>
          <w:color w:val="FF0000"/>
          <w:sz w:val="22"/>
          <w:szCs w:val="22"/>
          <w:lang w:eastAsia="ru-RU"/>
        </w:rPr>
        <w:t xml:space="preserve"> </w:t>
      </w: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лет на должностях специалистов  в организациях, опыт и знание работы в которых необходимы для выполнения обязанностей по указанной должности.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2.3.  </w:t>
      </w: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Профессиональные знания: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 знание Конституции Российской Федерации;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знание законодательства о местном самоуправлении и муниципальной службы;</w:t>
      </w:r>
    </w:p>
    <w:p w:rsidR="00C223DE" w:rsidRPr="00C223DE" w:rsidRDefault="00C223DE" w:rsidP="00C223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-знание гражданского, налогового, трудового законодательства,  нормативн</w:t>
      </w:r>
      <w:proofErr w:type="gram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о-</w:t>
      </w:r>
      <w:proofErr w:type="gram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правовые акты Министерства финансов Российской Федерации, законы, постановления Томской области  в объеме, необходимом для исполнения должностных обязанностей;</w:t>
      </w:r>
    </w:p>
    <w:p w:rsidR="00C223DE" w:rsidRPr="00C223DE" w:rsidRDefault="00C223DE" w:rsidP="00C223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-  знание  Устава  </w:t>
      </w:r>
      <w:proofErr w:type="spell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района, муниципальных правовых актов по вопросам организации работы Администрации </w:t>
      </w:r>
      <w:proofErr w:type="spell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района, вопросам,  относящимся к  компетенции Отдела  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2.4.  Навыки  работы </w:t>
      </w: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по эффективному взаимодействию с государственными органами власти, другими органами местного самоуправления, иными организациями, населением; инновационного мышления; владения компьютерной и другой оргтехникой, а также необходимым программным обеспечением; систематического повышения своей квалификации, в том числе самостоятельного повышения профессионального уровня; работы с информацией и со служебными документами; систематизации полученной информации,  своевременного выявления ситуаций, которые могут привести к конфликту интересов, и их разрешения.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b/>
          <w:sz w:val="22"/>
          <w:szCs w:val="22"/>
          <w:lang w:eastAsia="ru-RU"/>
        </w:rPr>
        <w:t>3   Должностные обязанности (функции)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     В соответствии с основной целью деятельности  Отдела главный специалист  выполняет следующие функции: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3.1. Открытие, ведение и закрытие лицевых счетов получателям бюджетных средств, автономным и бюджетным учреждениям, в соответствии с Положением о порядке открытия и ведения лицевых счетов в Управлении финансов Администрации </w:t>
      </w:r>
      <w:proofErr w:type="spell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 и другими нормативными актами;</w:t>
      </w:r>
    </w:p>
    <w:p w:rsidR="00C223DE" w:rsidRPr="00C223DE" w:rsidRDefault="00C223DE" w:rsidP="00C223DE">
      <w:pPr>
        <w:shd w:val="clear" w:color="auto" w:fill="FFFFFF"/>
        <w:spacing w:before="19" w:line="269" w:lineRule="exact"/>
        <w:ind w:right="24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3.2. Обеспечивает исполнение консолидированного бюджета района в </w:t>
      </w:r>
      <w:r w:rsidRPr="00C223DE">
        <w:rPr>
          <w:rFonts w:ascii="Times New Roman" w:eastAsia="Times New Roman" w:hAnsi="Times New Roman"/>
          <w:spacing w:val="-1"/>
          <w:sz w:val="22"/>
          <w:szCs w:val="22"/>
          <w:lang w:eastAsia="ru-RU"/>
        </w:rPr>
        <w:t>установленном нормативными документами порядке</w:t>
      </w: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3.3.</w:t>
      </w:r>
      <w:r w:rsidRPr="00C223DE">
        <w:rPr>
          <w:rFonts w:ascii="Courier New" w:eastAsia="Times New Roman" w:hAnsi="Courier New"/>
          <w:sz w:val="20"/>
          <w:szCs w:val="20"/>
          <w:lang w:eastAsia="ru-RU"/>
        </w:rPr>
        <w:t xml:space="preserve"> </w:t>
      </w: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О</w:t>
      </w:r>
      <w:r w:rsidRPr="00C223DE">
        <w:rPr>
          <w:rFonts w:ascii="Times New Roman" w:eastAsia="MS Mincho" w:hAnsi="Times New Roman"/>
          <w:sz w:val="22"/>
          <w:szCs w:val="22"/>
          <w:lang w:eastAsia="ru-RU"/>
        </w:rPr>
        <w:t>ценивает полноту и правильность представленных для финансирования финансовых документов;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3.4. Проводит работу с </w:t>
      </w:r>
      <w:proofErr w:type="gram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заявками</w:t>
      </w:r>
      <w:proofErr w:type="gram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оплату расходов поступившими на финансирование. Заявки, прошедшие контроль своевременно перечисляются по указанным реквизитам, проводит разъяснительную работу с плательщиками по правильному заполнению заявок на оплату расход, в соответствии с действующими нормативными актами; 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3.5. В рамках своей компетенции осуществляет финансовый контроль за рациональным, эффективным и целевым расходованием бюджетных средств; 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3.6.</w:t>
      </w:r>
      <w:r w:rsidRPr="00C223DE">
        <w:rPr>
          <w:rFonts w:ascii="Times New Roman" w:eastAsia="Times New Roman" w:hAnsi="Times New Roman"/>
          <w:lang w:eastAsia="ru-RU"/>
        </w:rPr>
        <w:t xml:space="preserve"> </w:t>
      </w: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Проводит своевременное и точное отражение на лицевых счетах учреждений хозяйственных операций, движение активов, формирование доходов и расходов, исполнение принятых бюджетных обязательств;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3.7. Осуществляет в рамках своей компетенций </w:t>
      </w:r>
      <w:proofErr w:type="gram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контроль за</w:t>
      </w:r>
      <w:proofErr w:type="gram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правильностью принятых бюджетных обязательств учреждениями района, проводя разъяснительную работу по производимым закупкам; 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3.8. Контролирует сохранность и достоверность выписок по лицевым счетам учреждений, соответствие начального и конечного остатка по лицевым счетам учреждений;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3.9. Проводит работу  по своевременной выплате заработной платы  в установленные нормативными документами сроки, в соответствии с действующим законодательством;</w:t>
      </w:r>
    </w:p>
    <w:p w:rsidR="00C223DE" w:rsidRPr="00C223DE" w:rsidRDefault="00C223DE" w:rsidP="00C223DE">
      <w:pPr>
        <w:jc w:val="both"/>
        <w:rPr>
          <w:rFonts w:ascii="Times New Roman" w:eastAsia="MS Mincho" w:hAnsi="Times New Roman"/>
          <w:sz w:val="22"/>
          <w:szCs w:val="22"/>
          <w:lang w:eastAsia="ru-RU"/>
        </w:rPr>
      </w:pPr>
      <w:r w:rsidRPr="00C223DE">
        <w:rPr>
          <w:rFonts w:ascii="Times New Roman" w:eastAsia="MS Mincho" w:hAnsi="Times New Roman"/>
          <w:sz w:val="22"/>
          <w:szCs w:val="22"/>
          <w:lang w:eastAsia="ru-RU"/>
        </w:rPr>
        <w:t>3.10. Осуществляет контроль за  экономным и эффективным расходованием средств бюджета района;</w:t>
      </w:r>
    </w:p>
    <w:p w:rsidR="00C223DE" w:rsidRPr="00C223DE" w:rsidRDefault="00C223DE" w:rsidP="00C223DE">
      <w:pPr>
        <w:jc w:val="both"/>
        <w:rPr>
          <w:rFonts w:ascii="Times New Roman" w:eastAsia="MS Mincho" w:hAnsi="Times New Roman"/>
          <w:sz w:val="22"/>
          <w:szCs w:val="22"/>
          <w:lang w:eastAsia="ru-RU"/>
        </w:rPr>
      </w:pPr>
      <w:r w:rsidRPr="00C223DE">
        <w:rPr>
          <w:rFonts w:ascii="Times New Roman" w:eastAsia="MS Mincho" w:hAnsi="Times New Roman"/>
          <w:sz w:val="22"/>
          <w:szCs w:val="22"/>
          <w:lang w:eastAsia="ru-RU"/>
        </w:rPr>
        <w:t>3.11. Обеспечивает передачу документов в установленные сроки в архив;</w:t>
      </w:r>
    </w:p>
    <w:p w:rsidR="00C223DE" w:rsidRPr="00C223DE" w:rsidRDefault="00C223DE" w:rsidP="00C223DE">
      <w:pPr>
        <w:jc w:val="both"/>
        <w:rPr>
          <w:rFonts w:ascii="Times New Roman" w:eastAsia="MS Mincho" w:hAnsi="Times New Roman"/>
          <w:sz w:val="22"/>
          <w:szCs w:val="22"/>
          <w:lang w:eastAsia="ru-RU"/>
        </w:rPr>
      </w:pPr>
      <w:r w:rsidRPr="00C223DE">
        <w:rPr>
          <w:rFonts w:ascii="Times New Roman" w:eastAsia="MS Mincho" w:hAnsi="Times New Roman"/>
          <w:sz w:val="22"/>
          <w:szCs w:val="22"/>
          <w:lang w:eastAsia="ru-RU"/>
        </w:rPr>
        <w:t>3.12.Самостоятельно изучает действующие нормативно-правовые акты:  постановления, распоряжения приказы, закон о бухгалтерском учете и другие методические рекомендации, касающиеся исполнения бюджета;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3.13. Проводит разъяснительную работу по применению бюджетной классификации;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3.14. Осуществляет обслуживание, настройку и сопровождение программного комплекса: «АЦ</w:t>
      </w:r>
      <w:proofErr w:type="gram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К-</w:t>
      </w:r>
      <w:proofErr w:type="gram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Финансы, Федерального Казначейства «СУФД», «Банк-клиент» Отделения Томск, </w:t>
      </w:r>
      <w:proofErr w:type="spell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Россельхозбанк</w:t>
      </w:r>
      <w:proofErr w:type="spell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, Мониторинг налоговых доходов, </w:t>
      </w:r>
      <w:r w:rsidRPr="00C223DE">
        <w:rPr>
          <w:rFonts w:ascii="Times New Roman" w:eastAsia="Times New Roman" w:hAnsi="Times New Roman"/>
          <w:color w:val="000000"/>
          <w:sz w:val="22"/>
          <w:szCs w:val="20"/>
          <w:lang w:eastAsia="ru-RU"/>
        </w:rPr>
        <w:t xml:space="preserve">Государственной информационной системы о государственных и </w:t>
      </w:r>
      <w:r w:rsidRPr="00C223D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муниципальных платежах (ГИС ГМП), </w:t>
      </w: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электронной почты;</w:t>
      </w:r>
    </w:p>
    <w:p w:rsidR="00C223DE" w:rsidRPr="00C223DE" w:rsidRDefault="00C223DE" w:rsidP="00C223DE">
      <w:pPr>
        <w:jc w:val="both"/>
        <w:rPr>
          <w:rFonts w:ascii="Times New Roman" w:eastAsia="MS Mincho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3.15. Решает вопросы по хранения и восстановлению баз данных автоматизированного центра контроля, у</w:t>
      </w:r>
      <w:r w:rsidRPr="00C223DE">
        <w:rPr>
          <w:rFonts w:ascii="Times New Roman" w:eastAsia="MS Mincho" w:hAnsi="Times New Roman"/>
          <w:sz w:val="22"/>
          <w:szCs w:val="22"/>
          <w:lang w:eastAsia="ru-RU"/>
        </w:rPr>
        <w:t>страняет аварийные ситуации, проводит профилактические работы, связанные с работой программного комплекса, в пределах своей компетенции;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MS Mincho" w:hAnsi="Times New Roman"/>
          <w:sz w:val="22"/>
          <w:szCs w:val="22"/>
          <w:lang w:eastAsia="ru-RU"/>
        </w:rPr>
        <w:t>3.16. О</w:t>
      </w: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существляет методическую работу по обучению специалистов Управления финансов и клиентов, по эксплуатации программных средств, координирование по вопросам эксплуатации программного обеспечения в области казначейского исполнения бюджетов;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3.17. Обеспечивает своевременное обновление баз данных программного комплекса;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3.18. Осуществляет </w:t>
      </w:r>
      <w:proofErr w:type="gram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контроль за</w:t>
      </w:r>
      <w:proofErr w:type="gram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сетевым оборудованием и средствами телекоммуникации;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3.19. Осуществляет сопровождение программного обеспечения, установленного в отделе: инсталляцию операционной системы, инсталляцию сетевой операционной системы, инсталляция пакетов прикладных программ, замену и обучение специалистов версиям прикладных программ;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3.20. Формирует и генерирует запросы  на получение сертификатов электронных ключей для работы с программным комплексом, Федерального Казначейства «СУФД», Единой информационной системы в сфере закупок, «Электронный бюджет», </w:t>
      </w:r>
      <w:r w:rsidRPr="00C223DE">
        <w:rPr>
          <w:rFonts w:ascii="Courier New" w:eastAsia="Times New Roman" w:hAnsi="Courier New"/>
          <w:color w:val="000000"/>
          <w:sz w:val="22"/>
          <w:szCs w:val="22"/>
          <w:lang w:eastAsia="ru-RU"/>
        </w:rPr>
        <w:t xml:space="preserve">Государственная информационная система о государственных и </w:t>
      </w:r>
      <w:proofErr w:type="spellStart"/>
      <w:proofErr w:type="gramStart"/>
      <w:r w:rsidRPr="00C223DE">
        <w:rPr>
          <w:rFonts w:ascii="Courier New" w:eastAsia="Times New Roman" w:hAnsi="Courier New"/>
          <w:color w:val="000000"/>
          <w:sz w:val="22"/>
          <w:szCs w:val="22"/>
          <w:lang w:eastAsia="ru-RU"/>
        </w:rPr>
        <w:t>муниципа́льных</w:t>
      </w:r>
      <w:proofErr w:type="spellEnd"/>
      <w:proofErr w:type="gramEnd"/>
      <w:r w:rsidRPr="00C223DE">
        <w:rPr>
          <w:rFonts w:ascii="Courier New" w:eastAsia="Times New Roman" w:hAnsi="Courier New"/>
          <w:color w:val="000000"/>
          <w:sz w:val="22"/>
          <w:szCs w:val="22"/>
          <w:lang w:eastAsia="ru-RU"/>
        </w:rPr>
        <w:t xml:space="preserve"> </w:t>
      </w:r>
      <w:proofErr w:type="spellStart"/>
      <w:r w:rsidRPr="00C223DE">
        <w:rPr>
          <w:rFonts w:ascii="Courier New" w:eastAsia="Times New Roman" w:hAnsi="Courier New"/>
          <w:color w:val="000000"/>
          <w:sz w:val="22"/>
          <w:szCs w:val="22"/>
          <w:lang w:eastAsia="ru-RU"/>
        </w:rPr>
        <w:t>платежа́х</w:t>
      </w:r>
      <w:proofErr w:type="spellEnd"/>
      <w:r w:rsidRPr="00C223DE">
        <w:rPr>
          <w:rFonts w:ascii="Courier New" w:eastAsia="Times New Roman" w:hAnsi="Courier New"/>
          <w:color w:val="000000"/>
          <w:sz w:val="22"/>
          <w:szCs w:val="22"/>
          <w:lang w:eastAsia="ru-RU"/>
        </w:rPr>
        <w:t xml:space="preserve"> (ГИС ГМП),</w:t>
      </w: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«Банк-клиент» Отделения Томск, «</w:t>
      </w:r>
      <w:proofErr w:type="spell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Россельхозбанк</w:t>
      </w:r>
      <w:proofErr w:type="spell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»;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3.21. Осуществляет </w:t>
      </w:r>
      <w:proofErr w:type="gram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контроль за</w:t>
      </w:r>
      <w:proofErr w:type="gram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использованием и хранением электронно-цифровых подписей;</w:t>
      </w:r>
    </w:p>
    <w:p w:rsidR="00C223DE" w:rsidRPr="00C223DE" w:rsidRDefault="00C223DE" w:rsidP="00C223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3.22. Осуществляет антивирусную обработку рабочих мест специалистов в случае необходимости, в остальных случаях эта обработка производится автоматически по установленному регламенту;</w:t>
      </w:r>
    </w:p>
    <w:p w:rsidR="00C223DE" w:rsidRPr="00C223DE" w:rsidRDefault="00C223DE" w:rsidP="00C223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lastRenderedPageBreak/>
        <w:t xml:space="preserve">3.23. Обеспечивает администрирование сетевой операционной системы «АЦК-Финансы» 2005-2013 </w:t>
      </w:r>
      <w:proofErr w:type="spell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г.</w:t>
      </w:r>
      <w:proofErr w:type="gram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г</w:t>
      </w:r>
      <w:proofErr w:type="spellEnd"/>
      <w:proofErr w:type="gram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.</w:t>
      </w:r>
    </w:p>
    <w:p w:rsidR="00C223DE" w:rsidRPr="00C223DE" w:rsidRDefault="00C223DE" w:rsidP="00C223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3.24. Систематизирует замечания и </w:t>
      </w:r>
      <w:proofErr w:type="gram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вопросы, возникающие при использовании программного продукта и подготавливает</w:t>
      </w:r>
      <w:proofErr w:type="gram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заключения и предложения по ним;</w:t>
      </w:r>
    </w:p>
    <w:p w:rsidR="00C223DE" w:rsidRPr="00C223DE" w:rsidRDefault="00C223DE" w:rsidP="00C223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3.25.  Настраивать оборудование для видеоконференций, презентаций.</w:t>
      </w:r>
    </w:p>
    <w:p w:rsidR="00C223DE" w:rsidRPr="00C223DE" w:rsidRDefault="00C223DE" w:rsidP="00C223DE">
      <w:pPr>
        <w:jc w:val="both"/>
        <w:rPr>
          <w:rFonts w:ascii="Courier New" w:eastAsia="Times New Roman" w:hAnsi="Courier New"/>
          <w:b/>
          <w:sz w:val="20"/>
          <w:szCs w:val="20"/>
          <w:lang w:eastAsia="ru-RU"/>
        </w:rPr>
      </w:pP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b/>
          <w:sz w:val="22"/>
          <w:szCs w:val="22"/>
          <w:lang w:eastAsia="ru-RU"/>
        </w:rPr>
        <w:t>4 Права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Главный специалист отдела имеет права: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4.1. Получать от руководителей учреждений и других  подотчетных лиц информацию и иные  документы, необходимые для выполнения своих должностных обязанностей.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4.2. Требовать от руководства оказания содействия в исполнении своих должностных обязанностей и прав.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4.4. Вносить предложения по ведению учета в программе «АЦК </w:t>
      </w:r>
      <w:proofErr w:type="gram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–Ф</w:t>
      </w:r>
      <w:proofErr w:type="gramEnd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инансы».</w:t>
      </w:r>
    </w:p>
    <w:p w:rsidR="00C223DE" w:rsidRPr="00C223DE" w:rsidRDefault="00C223DE" w:rsidP="00C223D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4.5. Представлять Управление финансов при работе с программными продуктами федерального казначейства и коммерческих банков в соответствии с заключёнными договорами и регламентом;</w:t>
      </w:r>
    </w:p>
    <w:p w:rsidR="00C223DE" w:rsidRPr="00C223DE" w:rsidRDefault="00C223DE" w:rsidP="00C223DE">
      <w:pPr>
        <w:ind w:firstLine="708"/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Права муниципального служащего, установлены   статьей 11 </w:t>
      </w:r>
      <w:r w:rsidRPr="00C223D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C223DE">
          <w:rPr>
            <w:rFonts w:ascii="Times New Roman" w:eastAsia="Times New Roman" w:hAnsi="Times New Roman"/>
            <w:color w:val="000000"/>
            <w:sz w:val="22"/>
            <w:szCs w:val="22"/>
            <w:lang w:eastAsia="ru-RU"/>
          </w:rPr>
          <w:t>2007 г</w:t>
        </w:r>
      </w:smartTag>
      <w:r w:rsidRPr="00C223D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. № 25-ФЗ «О муниципальной службе в Российской Федерации».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</w:p>
    <w:p w:rsidR="00C223DE" w:rsidRPr="00C223DE" w:rsidRDefault="00C223DE" w:rsidP="00C223DE">
      <w:pPr>
        <w:numPr>
          <w:ilvl w:val="0"/>
          <w:numId w:val="5"/>
        </w:numPr>
        <w:tabs>
          <w:tab w:val="num" w:pos="180"/>
        </w:tabs>
        <w:ind w:hanging="720"/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 xml:space="preserve">Ответственность </w:t>
      </w:r>
    </w:p>
    <w:p w:rsidR="00C223DE" w:rsidRPr="00C223DE" w:rsidRDefault="00C223DE" w:rsidP="00C223DE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     </w:t>
      </w:r>
      <w:proofErr w:type="gramStart"/>
      <w:r w:rsidRPr="00C223D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За </w:t>
      </w:r>
      <w:r w:rsidRPr="00C223DE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неисполнение или ненадлежащее исполнение  по его вине возложенных на него служебных обязанностей, </w:t>
      </w: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несоблюдение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начальник Отдела несет ответственность, предусмотренную статьями 12, 4.1, 15 и 27 </w:t>
      </w:r>
      <w:r w:rsidRPr="00C223D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C223DE">
          <w:rPr>
            <w:rFonts w:ascii="Times New Roman" w:eastAsia="Times New Roman" w:hAnsi="Times New Roman"/>
            <w:color w:val="000000"/>
            <w:sz w:val="22"/>
            <w:szCs w:val="22"/>
            <w:lang w:eastAsia="ru-RU"/>
          </w:rPr>
          <w:t>2007 г</w:t>
        </w:r>
      </w:smartTag>
      <w:r w:rsidRPr="00C223D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. № 25-ФЗ «О муниципальной службе в Российской Федерации».</w:t>
      </w:r>
      <w:proofErr w:type="gramEnd"/>
    </w:p>
    <w:p w:rsidR="00C223DE" w:rsidRPr="00C223DE" w:rsidRDefault="00C223DE" w:rsidP="00C223DE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6.   Порядок служебного взаимодействия</w:t>
      </w:r>
    </w:p>
    <w:p w:rsidR="00C223DE" w:rsidRPr="00C223DE" w:rsidRDefault="00C223DE" w:rsidP="00C223DE">
      <w:pPr>
        <w:tabs>
          <w:tab w:val="left" w:pos="360"/>
        </w:tabs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ab/>
      </w:r>
      <w:r w:rsidRPr="00C223D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Служебное взаимодействие главного специалиста отдела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- </w:t>
      </w: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исполнять должностные обязанности добросовестно, на высоком профессиональном уровне;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proofErr w:type="gramStart"/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осуществлять профессиональную служебную деятельность в рамках установленной отделу Положением о  компетенции;</w:t>
      </w:r>
      <w:proofErr w:type="gramEnd"/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проявлять корректность в обращении с гражданами;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не допускать конфликтных ситуаций, способных нанести ущерб его репутации или авторитету районной администрации;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соблюдать установленные правила публичных выступлений и предоставления служебной информации.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ab/>
        <w:t>Главный специалист отдела  взаимодействует со структурными подразделениями районной администрации: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 управлением делами;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 отделом правовой и кадровой работы;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 отделом муниципального имущества;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 отделом экономического анализа и прогнозирования;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 отделом муниципального хозяйства;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 муниципальным архивом;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 отделом по социально-экономическому развитию села;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lastRenderedPageBreak/>
        <w:t>- отделом образования;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-отделом по культуре, спорту, молодежной политике и связям с общественностью;   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 отделом бюджетного учета и отчетности.</w:t>
      </w: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C223DE" w:rsidRPr="00C223DE" w:rsidRDefault="00C223DE" w:rsidP="00C223DE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b/>
          <w:sz w:val="22"/>
          <w:szCs w:val="22"/>
          <w:lang w:eastAsia="ru-RU"/>
        </w:rPr>
        <w:t>7.    Показатели эффективности и результативности профессиональной служебной деятельности главного специалиста Отдела</w:t>
      </w:r>
    </w:p>
    <w:p w:rsidR="00C223DE" w:rsidRPr="00C223DE" w:rsidRDefault="00C223DE" w:rsidP="00C223D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      Эффективность профессиональной служебной деятельности главного специалиста Отдела оценивается по следующим показателям:</w:t>
      </w:r>
    </w:p>
    <w:p w:rsidR="00C223DE" w:rsidRPr="00C223DE" w:rsidRDefault="00C223DE" w:rsidP="00C223D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выполняемому объему работы и интенсивности труда, способности сохранять высокую работоспособность в сложных  условиях, соблюдению служебной дисциплины;</w:t>
      </w:r>
    </w:p>
    <w:p w:rsidR="00C223DE" w:rsidRPr="00C223DE" w:rsidRDefault="00C223DE" w:rsidP="00C223D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 своевременности и оперативности выполнения поручений;</w:t>
      </w:r>
    </w:p>
    <w:p w:rsidR="00C223DE" w:rsidRPr="00C223DE" w:rsidRDefault="00C223DE" w:rsidP="00C223D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 качеству выполненной работы (подготовке документов в соответствии с установленными требованиями, полному и логичному  изложению материала, юридически грамотному составлению документа, отсутствию стилистических и грамматических ошибок);</w:t>
      </w:r>
    </w:p>
    <w:p w:rsidR="00C223DE" w:rsidRPr="00C223DE" w:rsidRDefault="00C223DE" w:rsidP="00C223D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C223DE" w:rsidRPr="00C223DE" w:rsidRDefault="00C223DE" w:rsidP="00C223D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223DE" w:rsidRPr="00C223DE" w:rsidRDefault="00C223DE" w:rsidP="00C223D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 творческому подходу к решению поставленных задач, способности быстро адаптироваться к новым условиям и требованиям;</w:t>
      </w:r>
    </w:p>
    <w:p w:rsidR="00C223DE" w:rsidRPr="00C223DE" w:rsidRDefault="00C223DE" w:rsidP="00C223D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>-  осознанию ответственности за последствия своих действий.</w:t>
      </w:r>
    </w:p>
    <w:p w:rsidR="00C223DE" w:rsidRPr="00C223DE" w:rsidRDefault="00C223DE" w:rsidP="00C223D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C223DE" w:rsidRPr="00C223DE" w:rsidRDefault="00C223DE" w:rsidP="00C223D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23DE" w:rsidRPr="00C223DE" w:rsidTr="00C223DE">
        <w:trPr>
          <w:cantSplit/>
        </w:trPr>
        <w:tc>
          <w:tcPr>
            <w:tcW w:w="10348" w:type="dxa"/>
            <w:hideMark/>
          </w:tcPr>
          <w:p w:rsidR="00C223DE" w:rsidRPr="00C223DE" w:rsidRDefault="00C223DE" w:rsidP="00C223DE">
            <w:pPr>
              <w:widowControl w:val="0"/>
              <w:autoSpaceDE w:val="0"/>
              <w:autoSpaceDN w:val="0"/>
              <w:adjustRightInd w:val="0"/>
              <w:spacing w:before="108" w:after="108"/>
              <w:ind w:right="638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C223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Согласовано</w:t>
            </w:r>
          </w:p>
          <w:p w:rsidR="00C223DE" w:rsidRPr="00C223DE" w:rsidRDefault="00C223DE" w:rsidP="00C223DE">
            <w:pPr>
              <w:ind w:right="-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223D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«______»____________________20_16_ год               ___________________(Кучер В.В.)</w:t>
            </w:r>
          </w:p>
          <w:p w:rsidR="00C223DE" w:rsidRPr="00C223DE" w:rsidRDefault="00C223DE" w:rsidP="00C223DE">
            <w:pPr>
              <w:ind w:right="638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223D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 Начальник отдела</w:t>
            </w:r>
          </w:p>
        </w:tc>
      </w:tr>
      <w:tr w:rsidR="00C223DE" w:rsidRPr="00C223DE" w:rsidTr="00C223DE">
        <w:trPr>
          <w:cantSplit/>
        </w:trPr>
        <w:tc>
          <w:tcPr>
            <w:tcW w:w="10348" w:type="dxa"/>
          </w:tcPr>
          <w:p w:rsidR="00C223DE" w:rsidRPr="00C223DE" w:rsidRDefault="00C223DE" w:rsidP="00C223DE">
            <w:pPr>
              <w:widowControl w:val="0"/>
              <w:autoSpaceDE w:val="0"/>
              <w:autoSpaceDN w:val="0"/>
              <w:adjustRightInd w:val="0"/>
              <w:spacing w:before="108" w:after="108"/>
              <w:ind w:right="638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C223DE" w:rsidRPr="00C223DE" w:rsidTr="00C223DE">
        <w:trPr>
          <w:cantSplit/>
        </w:trPr>
        <w:tc>
          <w:tcPr>
            <w:tcW w:w="10348" w:type="dxa"/>
            <w:hideMark/>
          </w:tcPr>
          <w:p w:rsidR="00C223DE" w:rsidRPr="00C223DE" w:rsidRDefault="00C223DE" w:rsidP="00C223DE">
            <w:pPr>
              <w:widowControl w:val="0"/>
              <w:autoSpaceDE w:val="0"/>
              <w:autoSpaceDN w:val="0"/>
              <w:adjustRightInd w:val="0"/>
              <w:spacing w:before="108" w:after="108"/>
              <w:ind w:right="638"/>
              <w:jc w:val="both"/>
              <w:outlineLvl w:val="0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C223DE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Ознакомлен</w:t>
            </w:r>
          </w:p>
        </w:tc>
      </w:tr>
      <w:tr w:rsidR="00C223DE" w:rsidRPr="00C223DE" w:rsidTr="00C223DE">
        <w:trPr>
          <w:cantSplit/>
        </w:trPr>
        <w:tc>
          <w:tcPr>
            <w:tcW w:w="10348" w:type="dxa"/>
            <w:hideMark/>
          </w:tcPr>
          <w:p w:rsidR="00C223DE" w:rsidRPr="00C223DE" w:rsidRDefault="00C223DE" w:rsidP="00C223DE">
            <w:pPr>
              <w:ind w:right="-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223D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«______»____________________20_16_ год               _____________________(</w:t>
            </w:r>
            <w:proofErr w:type="spellStart"/>
            <w:r w:rsidRPr="00C223D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Пронь</w:t>
            </w:r>
            <w:proofErr w:type="spellEnd"/>
            <w:r w:rsidRPr="00C223D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В.Н.)</w:t>
            </w:r>
          </w:p>
          <w:p w:rsidR="00C223DE" w:rsidRPr="00C223DE" w:rsidRDefault="00C223DE" w:rsidP="00C223DE">
            <w:pPr>
              <w:ind w:right="638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223D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Главный специалист отдела</w:t>
            </w:r>
          </w:p>
        </w:tc>
      </w:tr>
    </w:tbl>
    <w:p w:rsidR="00C223DE" w:rsidRPr="00C223DE" w:rsidRDefault="00C223DE" w:rsidP="00C223D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C223DE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                                                                                          </w:t>
      </w:r>
    </w:p>
    <w:p w:rsidR="00C223DE" w:rsidRPr="00C223DE" w:rsidRDefault="00C223DE" w:rsidP="00C223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C223DE" w:rsidRPr="00C223DE" w:rsidRDefault="00C223DE" w:rsidP="00C223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C223DE" w:rsidRPr="00C223DE" w:rsidRDefault="00C223DE" w:rsidP="00C223D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C223DE" w:rsidRPr="00C223DE" w:rsidRDefault="00C223DE" w:rsidP="00C223DE">
      <w:pPr>
        <w:jc w:val="both"/>
        <w:rPr>
          <w:rFonts w:ascii="Courier New" w:eastAsia="Times New Roman" w:hAnsi="Courier New"/>
          <w:sz w:val="20"/>
          <w:szCs w:val="20"/>
          <w:lang w:eastAsia="ru-RU"/>
        </w:rPr>
      </w:pPr>
    </w:p>
    <w:p w:rsidR="00C223DE" w:rsidRPr="00C223DE" w:rsidRDefault="00C223DE" w:rsidP="00C223D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7C325B" w:rsidRDefault="007C325B"/>
    <w:sectPr w:rsidR="007C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E49"/>
    <w:multiLevelType w:val="multilevel"/>
    <w:tmpl w:val="2DFEC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9EE66B8"/>
    <w:multiLevelType w:val="multilevel"/>
    <w:tmpl w:val="E0E421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93A5AF2"/>
    <w:multiLevelType w:val="hybridMultilevel"/>
    <w:tmpl w:val="EA3A6E0C"/>
    <w:lvl w:ilvl="0" w:tplc="CE1A69F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3F2238"/>
    <w:multiLevelType w:val="singleLevel"/>
    <w:tmpl w:val="A95A6278"/>
    <w:lvl w:ilvl="0">
      <w:start w:val="15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71D097A"/>
    <w:multiLevelType w:val="multilevel"/>
    <w:tmpl w:val="7D4EC13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29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5">
    <w:nsid w:val="714E1ACD"/>
    <w:multiLevelType w:val="singleLevel"/>
    <w:tmpl w:val="BFD86EB6"/>
    <w:lvl w:ilvl="0">
      <w:start w:val="6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</w:num>
  <w:num w:numId="4">
    <w:abstractNumId w:val="3"/>
    <w:lvlOverride w:ilvl="0">
      <w:startOverride w:val="15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C0"/>
    <w:rsid w:val="00193683"/>
    <w:rsid w:val="001A00C0"/>
    <w:rsid w:val="0023208A"/>
    <w:rsid w:val="002A60BF"/>
    <w:rsid w:val="002F65D8"/>
    <w:rsid w:val="003B1AC1"/>
    <w:rsid w:val="00673743"/>
    <w:rsid w:val="006B340C"/>
    <w:rsid w:val="006D4C59"/>
    <w:rsid w:val="006F779B"/>
    <w:rsid w:val="0078063B"/>
    <w:rsid w:val="007C325B"/>
    <w:rsid w:val="00877B7E"/>
    <w:rsid w:val="00987669"/>
    <w:rsid w:val="009C40D4"/>
    <w:rsid w:val="00B5698D"/>
    <w:rsid w:val="00C223DE"/>
    <w:rsid w:val="00C76543"/>
    <w:rsid w:val="00D87894"/>
    <w:rsid w:val="00E82320"/>
    <w:rsid w:val="00EE5D8F"/>
    <w:rsid w:val="00F14B7B"/>
    <w:rsid w:val="00F64DC6"/>
    <w:rsid w:val="00F9411C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20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0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0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0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0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0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08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08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0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0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20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20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208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208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208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208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208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208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7654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20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320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320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3208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208A"/>
    <w:rPr>
      <w:b/>
      <w:bCs/>
    </w:rPr>
  </w:style>
  <w:style w:type="character" w:styleId="a9">
    <w:name w:val="Emphasis"/>
    <w:basedOn w:val="a0"/>
    <w:uiPriority w:val="20"/>
    <w:qFormat/>
    <w:rsid w:val="0023208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3208A"/>
    <w:rPr>
      <w:szCs w:val="32"/>
    </w:rPr>
  </w:style>
  <w:style w:type="paragraph" w:styleId="ab">
    <w:name w:val="List Paragraph"/>
    <w:basedOn w:val="a"/>
    <w:uiPriority w:val="34"/>
    <w:qFormat/>
    <w:rsid w:val="002320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208A"/>
    <w:rPr>
      <w:i/>
    </w:rPr>
  </w:style>
  <w:style w:type="character" w:customStyle="1" w:styleId="22">
    <w:name w:val="Цитата 2 Знак"/>
    <w:basedOn w:val="a0"/>
    <w:link w:val="21"/>
    <w:uiPriority w:val="29"/>
    <w:rsid w:val="0023208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3208A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3208A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23208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3208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3208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3208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3208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3208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20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0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0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0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0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0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08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08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0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0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20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20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208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208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208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208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208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208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7654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20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320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320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3208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208A"/>
    <w:rPr>
      <w:b/>
      <w:bCs/>
    </w:rPr>
  </w:style>
  <w:style w:type="character" w:styleId="a9">
    <w:name w:val="Emphasis"/>
    <w:basedOn w:val="a0"/>
    <w:uiPriority w:val="20"/>
    <w:qFormat/>
    <w:rsid w:val="0023208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3208A"/>
    <w:rPr>
      <w:szCs w:val="32"/>
    </w:rPr>
  </w:style>
  <w:style w:type="paragraph" w:styleId="ab">
    <w:name w:val="List Paragraph"/>
    <w:basedOn w:val="a"/>
    <w:uiPriority w:val="34"/>
    <w:qFormat/>
    <w:rsid w:val="002320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208A"/>
    <w:rPr>
      <w:i/>
    </w:rPr>
  </w:style>
  <w:style w:type="character" w:customStyle="1" w:styleId="22">
    <w:name w:val="Цитата 2 Знак"/>
    <w:basedOn w:val="a0"/>
    <w:link w:val="21"/>
    <w:uiPriority w:val="29"/>
    <w:rsid w:val="0023208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3208A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3208A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23208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3208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3208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3208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3208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320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2019-05-07T02:44:00Z</dcterms:created>
  <dcterms:modified xsi:type="dcterms:W3CDTF">2019-05-07T02:45:00Z</dcterms:modified>
</cp:coreProperties>
</file>