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113A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735E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Минтруда России от 26.07.2018 N 18-0/10/П-5146</w:t>
            </w:r>
            <w:r>
              <w:rPr>
                <w:sz w:val="48"/>
                <w:szCs w:val="48"/>
              </w:rPr>
              <w:br/>
              <w:t>&lt;О методических рекомендациях по вопросам привлечения к ответственнос</w:t>
            </w:r>
            <w:r>
              <w:rPr>
                <w:sz w:val="48"/>
                <w:szCs w:val="48"/>
              </w:rPr>
              <w:t>ти должностных лиц за непринятие мер по предотвращению и (или) урегулированию конфликта интересов&gt;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735E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73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735E2">
      <w:pPr>
        <w:pStyle w:val="ConsPlusNormal"/>
        <w:jc w:val="both"/>
        <w:outlineLvl w:val="0"/>
      </w:pPr>
    </w:p>
    <w:p w:rsidR="00000000" w:rsidRDefault="004735E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4735E2">
      <w:pPr>
        <w:pStyle w:val="ConsPlusTitle"/>
        <w:jc w:val="center"/>
      </w:pPr>
    </w:p>
    <w:p w:rsidR="00000000" w:rsidRDefault="004735E2">
      <w:pPr>
        <w:pStyle w:val="ConsPlusTitle"/>
        <w:jc w:val="center"/>
      </w:pPr>
      <w:r>
        <w:t>ПИСЬМО</w:t>
      </w:r>
    </w:p>
    <w:p w:rsidR="00000000" w:rsidRDefault="004735E2">
      <w:pPr>
        <w:pStyle w:val="ConsPlusTitle"/>
        <w:jc w:val="center"/>
      </w:pPr>
      <w:r>
        <w:t>от 26 июля 2018 г. N 18-0/10/П-5146</w:t>
      </w:r>
    </w:p>
    <w:p w:rsidR="00000000" w:rsidRDefault="004735E2">
      <w:pPr>
        <w:pStyle w:val="ConsPlusNormal"/>
        <w:ind w:firstLine="540"/>
        <w:jc w:val="both"/>
      </w:pPr>
    </w:p>
    <w:p w:rsidR="00000000" w:rsidRDefault="004735E2">
      <w:pPr>
        <w:pStyle w:val="ConsPlusNormal"/>
        <w:ind w:firstLine="540"/>
        <w:jc w:val="both"/>
      </w:pPr>
      <w:r>
        <w:t xml:space="preserve">Министерство труда и социальной защиты Российской Федерации сообщает, что на официальном сайте Министерства размещены Методические </w:t>
      </w:r>
      <w:hyperlink w:anchor="Par17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 (далее - Методические рекомендации).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w:anchor="Par17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подготовлены в соответствии с подпунктом "6а" пункта 2 поручения Правительства Российской Федерации от 30 апреля 2016 г. N ДМ-П17-2666 во исполнение </w:t>
      </w:r>
      <w:hyperlink r:id="rId10" w:tooltip="Указ Президента РФ от 01.04.2016 N 147 &quot;О Национальном плане противодействия коррупции на 2016 - 2017 годы&quot;{КонсультантПлюс}" w:history="1">
        <w:r>
          <w:rPr>
            <w:color w:val="0000FF"/>
          </w:rPr>
          <w:t>абзаца четв</w:t>
        </w:r>
        <w:r>
          <w:rPr>
            <w:color w:val="0000FF"/>
          </w:rPr>
          <w:t>ертого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и </w:t>
      </w:r>
      <w:hyperlink r:id="rId11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пунктом 10</w:t>
        </w:r>
      </w:hyperlink>
      <w:r>
        <w:t xml:space="preserve"> Национального плана противо</w:t>
      </w:r>
      <w:r>
        <w:t>действия коррупции на 2018 - 2020 годы, утвержденного Указом Президента Российской Федерации от 29 июня 2018 г. N 378.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Положения Методических </w:t>
      </w:r>
      <w:hyperlink w:anchor="Par17" w:tooltip="МЕТОДИЧЕСКИЕ РЕКОМЕНДАЦИИ" w:history="1">
        <w:r>
          <w:rPr>
            <w:color w:val="0000FF"/>
          </w:rPr>
          <w:t>рекомендаций</w:t>
        </w:r>
      </w:hyperlink>
      <w:r>
        <w:t xml:space="preserve"> направлены на обеспечение комплексного подхода п</w:t>
      </w:r>
      <w:r>
        <w:t>ри осуществлении мероприятий, связанных с привлечением должностных лиц к ответственности за непринятие ими мер по предотвращению и (или) урегулированию конфликта интересов.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Просим довести Методические </w:t>
      </w:r>
      <w:hyperlink w:anchor="Par17" w:tooltip="МЕТОДИЧЕСКИЕ РЕКОМЕНДАЦИИ" w:history="1">
        <w:r>
          <w:rPr>
            <w:color w:val="0000FF"/>
          </w:rPr>
          <w:t>реком</w:t>
        </w:r>
        <w:r>
          <w:rPr>
            <w:color w:val="0000FF"/>
          </w:rPr>
          <w:t>ендации</w:t>
        </w:r>
      </w:hyperlink>
      <w:r>
        <w:t xml:space="preserve"> до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в том числе территориальных органов (территориальн</w:t>
      </w:r>
      <w:r>
        <w:t xml:space="preserve">ых подразделений) федерального государственного органа. Методические </w:t>
      </w:r>
      <w:hyperlink w:anchor="Par17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доступны для скачивания по ссылке: http://www.rosmintrud.ru/ministry/programms/anticorruption/9/15.</w:t>
      </w:r>
    </w:p>
    <w:p w:rsidR="00000000" w:rsidRDefault="004735E2">
      <w:pPr>
        <w:pStyle w:val="ConsPlusNormal"/>
        <w:ind w:firstLine="540"/>
        <w:jc w:val="both"/>
      </w:pPr>
    </w:p>
    <w:p w:rsidR="00000000" w:rsidRDefault="004735E2">
      <w:pPr>
        <w:pStyle w:val="ConsPlusNormal"/>
        <w:jc w:val="right"/>
      </w:pPr>
      <w:r>
        <w:t>А.А.ЧЕРКАСОВ</w:t>
      </w:r>
    </w:p>
    <w:p w:rsidR="00000000" w:rsidRDefault="004735E2">
      <w:pPr>
        <w:pStyle w:val="ConsPlusNormal"/>
        <w:jc w:val="right"/>
      </w:pPr>
    </w:p>
    <w:p w:rsidR="00000000" w:rsidRDefault="004735E2">
      <w:pPr>
        <w:pStyle w:val="ConsPlusNormal"/>
        <w:jc w:val="right"/>
      </w:pPr>
    </w:p>
    <w:p w:rsidR="00000000" w:rsidRDefault="004735E2">
      <w:pPr>
        <w:pStyle w:val="ConsPlusNormal"/>
        <w:jc w:val="right"/>
      </w:pPr>
    </w:p>
    <w:p w:rsidR="00000000" w:rsidRDefault="004735E2">
      <w:pPr>
        <w:pStyle w:val="ConsPlusNormal"/>
        <w:jc w:val="right"/>
      </w:pPr>
    </w:p>
    <w:p w:rsidR="00000000" w:rsidRDefault="004735E2">
      <w:pPr>
        <w:pStyle w:val="ConsPlusNormal"/>
        <w:jc w:val="right"/>
      </w:pPr>
    </w:p>
    <w:p w:rsidR="00000000" w:rsidRDefault="004735E2">
      <w:pPr>
        <w:pStyle w:val="ConsPlusTitle"/>
        <w:jc w:val="center"/>
        <w:outlineLvl w:val="0"/>
      </w:pPr>
      <w:bookmarkStart w:id="1" w:name="Par17"/>
      <w:bookmarkEnd w:id="1"/>
      <w:r>
        <w:t>МЕТОДИЧЕСКИЕ РЕКОМЕНДАЦИИ</w:t>
      </w:r>
    </w:p>
    <w:p w:rsidR="00000000" w:rsidRDefault="004735E2">
      <w:pPr>
        <w:pStyle w:val="ConsPlusTitle"/>
        <w:jc w:val="center"/>
      </w:pPr>
      <w:r>
        <w:t>ПО ВОПРОСАМ ПРИВЛЕЧЕНИЯ К ОТВЕТСТВЕННОСТИ ДОЛЖНОСТНЫХ ЛИЦ</w:t>
      </w:r>
    </w:p>
    <w:p w:rsidR="00000000" w:rsidRDefault="004735E2">
      <w:pPr>
        <w:pStyle w:val="ConsPlusTitle"/>
        <w:jc w:val="center"/>
      </w:pPr>
      <w:r>
        <w:t>ЗА НЕПРИНЯТИЕ МЕР ПО ПРЕДОТВРАЩЕНИЮ И (ИЛИ) УРЕГУЛИРОВАНИЮ</w:t>
      </w:r>
    </w:p>
    <w:p w:rsidR="00000000" w:rsidRDefault="004735E2">
      <w:pPr>
        <w:pStyle w:val="ConsPlusTitle"/>
        <w:jc w:val="center"/>
      </w:pPr>
      <w:r>
        <w:t>КОНФЛИКТА ИНТЕРЕСОВ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Title"/>
        <w:jc w:val="center"/>
        <w:outlineLvl w:val="1"/>
      </w:pPr>
      <w:r>
        <w:t>1. Введение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Normal"/>
        <w:ind w:firstLine="540"/>
        <w:jc w:val="both"/>
      </w:pPr>
      <w:r>
        <w:t xml:space="preserve">Настоящие методические рекомендации подготовлены по итогам обобщения </w:t>
      </w:r>
      <w:r>
        <w:t>практики применения взысканий за коррупционные правонарушения в случаях непринятия должностными лицами мер по предотвращению и (или) урегулированию конфликта интересов.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2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</w:t>
        </w:r>
      </w:hyperlink>
      <w:r>
        <w:t xml:space="preserve"> от 25 декабря 2008 г. N 273-ФЗ "О противодействии корру</w:t>
      </w:r>
      <w:r>
        <w:t xml:space="preserve">пции" (далее - Федеральный закон N 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</w:t>
      </w:r>
      <w:r>
        <w:t>предотвращению и урегулированию конфликта интересов (далее -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(далее - полномочия).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Под л</w:t>
      </w:r>
      <w:r>
        <w:t>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- доходы или выг</w:t>
      </w:r>
      <w:r>
        <w:t xml:space="preserve">оды) должностным лицом и (или) состоящими с ним в близком родстве или свойстве лицами (родителями, супругами, детьми, братьями, </w:t>
      </w:r>
      <w:r>
        <w:lastRenderedPageBreak/>
        <w:t>сестрами, а также братьями, сестрами, родителями, детьми супругов и супругами детей), гражданами или организациями, с которыми д</w:t>
      </w:r>
      <w:r>
        <w:t>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- лица, с которыми связана личная заинтересованность должностного лица).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Антикоррупционные ограничени</w:t>
      </w:r>
      <w:r>
        <w:t>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</w:t>
      </w:r>
      <w:r>
        <w:t>х закупок, предоставление государственных услуг, распределение финансовых и иных ресурсов, управление имуществом и др.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этой связи обязанность принимать меры по предотвращению и (или) урегулированию конфликта интересов (далее - предотвращение и урегулиров</w:t>
      </w:r>
      <w:r>
        <w:t>ание конфликта интересов) возлагается: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1) на государственных и муниципальных служащих;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</w:t>
      </w:r>
      <w:r>
        <w:t>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3) на работников, замещающих отдельные д</w:t>
      </w:r>
      <w:r>
        <w:t>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4) на иные категории лиц в сл</w:t>
      </w:r>
      <w:r>
        <w:t>учаях, предусмотренных федеральными законами.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К иным категориям лиц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временно исполняю</w:t>
      </w:r>
      <w:r>
        <w:t>щие обязанности высших должностных лиц субъекта Российской Федерации (руководителей высших исполнительных органов государственной власти субъектов Российской Федерации).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целях реализации мероприятий по противодействию коррупции положениями федеральных за</w:t>
      </w:r>
      <w:r>
        <w:t>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</w:t>
      </w:r>
      <w:r>
        <w:t xml:space="preserve">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Title"/>
        <w:jc w:val="center"/>
        <w:outlineLvl w:val="1"/>
      </w:pPr>
      <w:r>
        <w:t>2. Особенности пров</w:t>
      </w:r>
      <w:r>
        <w:t>едения проверки</w:t>
      </w:r>
    </w:p>
    <w:p w:rsidR="00000000" w:rsidRDefault="004735E2">
      <w:pPr>
        <w:pStyle w:val="ConsPlusTitle"/>
        <w:jc w:val="center"/>
      </w:pPr>
      <w:r>
        <w:t>соблюдения должностными лицами обязанности принимать меры</w:t>
      </w:r>
    </w:p>
    <w:p w:rsidR="00000000" w:rsidRDefault="004735E2">
      <w:pPr>
        <w:pStyle w:val="ConsPlusTitle"/>
        <w:jc w:val="center"/>
      </w:pPr>
      <w:r>
        <w:t>по предотвращению и урегулированию конфликта интересов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Normal"/>
        <w:ind w:firstLine="540"/>
        <w:jc w:val="both"/>
      </w:pPr>
      <w:r>
        <w:t>2.1. 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В целях всестороннего изучения обстоятельств, характеризующих </w:t>
      </w:r>
      <w:r>
        <w:t xml:space="preserve">наличие (отсутствие) конфликта интересов, которые рассмотрены в </w:t>
      </w:r>
      <w:hyperlink w:anchor="Par111" w:tooltip="4. Наличие оснований для применения" w:history="1">
        <w:r>
          <w:rPr>
            <w:color w:val="0000FF"/>
          </w:rPr>
          <w:t>разделе 4</w:t>
        </w:r>
      </w:hyperlink>
      <w:r>
        <w:t xml:space="preserve"> настоящих методических рекомендаций, и соблюдения прав должностного лица необходимо проведение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Проверка собл</w:t>
      </w:r>
      <w:r>
        <w:t>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с: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- </w:t>
      </w:r>
      <w:hyperlink r:id="rId13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</w:t>
      </w:r>
      <w:r>
        <w:lastRenderedPageBreak/>
        <w:t>претендующими на замещение должностей федеральной государственной служ</w:t>
      </w:r>
      <w:r>
        <w:t>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N 1065 (далее соответственно - проверка, Полож</w:t>
      </w:r>
      <w:r>
        <w:t>ение о проверке);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- </w:t>
      </w:r>
      <w:hyperlink r:id="rId14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</w:t>
      </w:r>
      <w:r>
        <w:t>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2009 г. N 1066;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утвержденными органами государственной в</w:t>
      </w:r>
      <w:r>
        <w:t>ласти субъектов Российской Федерации, органами местного самоуправления и организациями Положениями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</w:t>
      </w:r>
      <w:r>
        <w:t xml:space="preserve"> и соблюдения лицами требований к служебному поведению.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2.2. В настоящих методических рекомендациях под достаточной информацией, являющейся основанием для проведения проверки, понимаются сведения, свидетельствующие о наличии личной заинтересованности при р</w:t>
      </w:r>
      <w:r>
        <w:t>еализации должностным лицом своих полномочий и требующие подтверждения.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Такие сведения могут содержаться в информации, представленной в письменном виде в установленном порядке должностными лицами, органами и организациям указанными в </w:t>
      </w:r>
      <w:hyperlink r:id="rId15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пункте 10</w:t>
        </w:r>
      </w:hyperlink>
      <w:r>
        <w:t xml:space="preserve"> Положения о проверке. Основанием для проведения проверки может, в том числе быть и</w:t>
      </w:r>
      <w:r>
        <w:t>нформация, ставшая известной работнику подразделения или должностному лицу, ответственному за работу по профилактике коррупционных и иных правонарушений (далее - подразделение (уполномоченное лицо)), в ходе анализа сведений о доходах, расходах, об имуществ</w:t>
      </w:r>
      <w:r>
        <w:t>е и обязательствах имущественного характера (далее - сведения о доходах), из обращений граждан и организаций или открытых источников (размещенные в сети "Интернет" государственные реестры, в том числе иностранные, средства массовой информации, сведения, пу</w:t>
      </w:r>
      <w:r>
        <w:t>бликуемые в социальных сетях и т.д.).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2.3. 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Решение принимается отдельно в </w:t>
      </w:r>
      <w:r>
        <w:t>отношении каждого должностного лица и оформляется в письменной форме.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2.4.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</w:t>
      </w:r>
      <w:r>
        <w:t>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2.5. По результатам проведения проверки должен быть установлен факт совершения или не совершения должностным лицом корру</w:t>
      </w:r>
      <w:r>
        <w:t>пционного правонарушения.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2.6. В ходе проверки рекомендуется провести следующие мероприятия.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2.6.1. Сбор сведений и их анализ.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Рекомендуется изучить личное дело должностного лица, сведения о доходах, а также сведения о выполнении им иной оплачиваемой работ</w:t>
      </w:r>
      <w:r>
        <w:t>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возможности возникновения конфл</w:t>
      </w:r>
      <w:r>
        <w:t xml:space="preserve">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</w:t>
      </w:r>
      <w:r>
        <w:t xml:space="preserve">органа или подведомственных ему </w:t>
      </w:r>
      <w:r>
        <w:lastRenderedPageBreak/>
        <w:t>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</w:t>
      </w:r>
      <w:r>
        <w:t>ное лицо реализовывало, реализует или может реализовать свои полномочия.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</w:t>
      </w:r>
      <w:r>
        <w:t>. В этой связи рекомендуется изучить: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</w:t>
      </w:r>
      <w:r>
        <w:t>ая заинтересованность должностного лица;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информацию о владении ценными бумагами организаций;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информацию о наличии долей в уставных капиталах организаций;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сведения об организациях и лицах, от которых должностное лицо, его супруга (супруг) и несовершен</w:t>
      </w:r>
      <w:r>
        <w:t>нолетние дети получали когда-либо доход.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Дополнительно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Рекомендуется изучить утвержденный гос</w:t>
      </w:r>
      <w:r>
        <w:t>ударственным (муниципальным) органом перечень организаций, подведомственных государственному (муниципальному) органу и работников, замещающих должности руководителей и должности, связанные с осуществлением финансово-хозяйственных полномочий, в указанных ор</w:t>
      </w:r>
      <w:r>
        <w:t>ганизациях, а также перечень физических и юридических лиц, являющихся контрагентами данных организаций.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</w:t>
      </w:r>
      <w:r>
        <w:t xml:space="preserve"> физических и юридических лицах, их связях и аффилированности.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2.6.2. Проведение беседы с должностным лицом, а также иные мероприятия, предусмотренные </w:t>
      </w:r>
      <w:hyperlink r:id="rId16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15</w:t>
        </w:r>
      </w:hyperlink>
      <w:r>
        <w:t xml:space="preserve">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 устано</w:t>
      </w:r>
      <w:r>
        <w:t xml:space="preserve">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</w:t>
      </w:r>
      <w:hyperlink r:id="rId17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22</w:t>
        </w:r>
      </w:hyperlink>
      <w:r>
        <w:t xml:space="preserve">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</w:t>
      </w:r>
      <w:r>
        <w:t>а, а при наличии уважительной причины - в срок, согласованный с данным лицом.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</w:t>
      </w:r>
      <w:r>
        <w:t>онфликта интересов.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</w:t>
      </w:r>
      <w:r>
        <w:t>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В ходе беседы рекомендуется обсудить следующие вопросы, </w:t>
      </w:r>
      <w:r>
        <w:t>касающиеся, в том числе: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основных требований антикоррупционного законодательства в соответствии с предметом проверки;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информации, послужившей основанием для осуществления проверки;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lastRenderedPageBreak/>
        <w:t>- обстоятельств, свидетельствующих о возможном несоблюдении должностным</w:t>
      </w:r>
      <w:r>
        <w:t xml:space="preserve"> лицом антикоррупционного законодательства;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информации, полученной по итогам запросов, если такие запросы были направлены до проведения беседы;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иные вопросы (в т.ч. организационного характера).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ходе беседы рекомендуется опросить должностное лицо по с</w:t>
      </w:r>
      <w:r>
        <w:t>ледующим блокам вопросов: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взаимосвязь должностного лица и иных лиц, участвующих в ситуации возможного конфликта интересов, как д</w:t>
      </w:r>
      <w:r>
        <w:t>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</w:t>
      </w:r>
      <w:r>
        <w:t>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причины непринятия мер по предотвращению и урегулированию конфликта интересов (либо принятие</w:t>
      </w:r>
      <w:r>
        <w:t xml:space="preserve">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осведомленность дол</w:t>
      </w:r>
      <w:r>
        <w:t>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ситуация может возникнуть и какие меры необходимо было</w:t>
      </w:r>
      <w:r>
        <w:t xml:space="preserve"> принять.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В ходе беседы целесообразно попросить должностное лицо представить всю имеющуюся у него информацию (материалы, письма, документы и пр.), касательно рассматриваемой ситуации. В случае отказа должностного лица от представления таких материалов ему </w:t>
      </w:r>
      <w:r>
        <w:t>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Беседа не должна иметь обвинительный уклон, необходимо постараться расположить должностное лицо, объяснить необходим</w:t>
      </w:r>
      <w:r>
        <w:t>ость максимально объективно изучить с его помощью все обстоятельства, требующие рассмотрения в рамках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</w:t>
      </w:r>
      <w:r>
        <w:t>вать установлению всех обстоятельств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случае,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</w:t>
      </w:r>
      <w:r>
        <w:t>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При </w:t>
      </w:r>
      <w:r>
        <w:t>установлении 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</w:t>
      </w:r>
      <w:r>
        <w:t>имые инструменты проверки.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2.6.3. Направление запросов (кроме запросов, касающихся осуществления оперативно-разыскной деятельности или ее результатов) в государственные (муниципальные) органы и организации с целью получения необходимой информации, имеющейс</w:t>
      </w:r>
      <w:r>
        <w:t>я в распоряжении данных органов и организаций в отношении проверяемого должностного лица.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lastRenderedPageBreak/>
        <w:t>Так, например: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запрос в организацию, в которой должностное лицо осуществляет иную оплачиваемую работу или работало ранее, может способствовать установлению трудовых</w:t>
      </w:r>
      <w:r>
        <w:t xml:space="preserve"> обязанностей должностного лица в данной организации и конкретного вида поручаемой ему работы;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инфо</w:t>
      </w:r>
      <w:r>
        <w:t>рмацию о банковских счетах, открытых на должностное лицо, а также доли участия в уставных капиталах организаций;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запрос в Росреестр позволит установить наличие зарегистрированных прав должностного лица на недвижимое имущество, а также лиц, с которым сове</w:t>
      </w:r>
      <w:r>
        <w:t>ршены сделки по купле-продаже такого имущества;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- 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</w:t>
      </w:r>
      <w:r>
        <w:t>жностным лицом банковских продуктах (кредит, вклад, ипотека и пр.).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2.6.4. 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</w:t>
      </w:r>
      <w:r>
        <w:t>о взаимодействии с 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</w:t>
      </w:r>
      <w:r>
        <w:t xml:space="preserve">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2.6.5. Если для проведения проверки требуется проведение оперативно-разыскных мероприятий, проверка осуществляется путем направлени</w:t>
      </w:r>
      <w:r>
        <w:t xml:space="preserve">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18" w:tooltip="Федеральный закон от 12.08.1995 N 144-ФЗ (ред. от 02.08.2019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</w:t>
      </w:r>
      <w:r>
        <w:t xml:space="preserve">ой деятельности". При этом в таком запросе необходимо указать сведения, предусмотренные </w:t>
      </w:r>
      <w:hyperlink r:id="rId19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17</w:t>
        </w:r>
      </w:hyperlink>
      <w:r>
        <w:t xml:space="preserve"> Положения о проверке.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2.7. Анализ всех 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</w:t>
      </w:r>
      <w:hyperlink w:anchor="Par111" w:tooltip="4. Наличие оснований для применения" w:history="1">
        <w:r>
          <w:rPr>
            <w:color w:val="0000FF"/>
          </w:rPr>
          <w:t>разделе 4</w:t>
        </w:r>
      </w:hyperlink>
      <w:r>
        <w:t xml:space="preserve"> настоящих методических рекомендаций.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2.8. 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</w:t>
      </w:r>
      <w:r>
        <w:t>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</w:t>
      </w:r>
      <w:r>
        <w:t>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2.9.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000000" w:rsidRDefault="004735E2">
      <w:pPr>
        <w:pStyle w:val="ConsPlusNormal"/>
        <w:spacing w:before="200"/>
        <w:ind w:firstLine="540"/>
        <w:jc w:val="both"/>
      </w:pPr>
      <w:hyperlink r:id="rId20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"а" пункта 24</w:t>
        </w:r>
      </w:hyperlink>
      <w:r>
        <w:t xml:space="preserve"> Положения о проверке установлено право должностного лица давать пояснения в письменной форме, в частности, по результатам п</w:t>
      </w:r>
      <w:r>
        <w:t xml:space="preserve">роверки. В соответствии с </w:t>
      </w:r>
      <w:hyperlink r:id="rId21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25</w:t>
        </w:r>
      </w:hyperlink>
      <w:r>
        <w:t xml:space="preserve"> Положения о проверке такие поясне</w:t>
      </w:r>
      <w:r>
        <w:t>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</w:t>
      </w:r>
      <w:r>
        <w:t>нимателя (работодателю) либо уполномоченному им лицу.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</w:t>
      </w:r>
      <w:r>
        <w:t xml:space="preserve">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</w:t>
      </w:r>
      <w:r>
        <w:lastRenderedPageBreak/>
        <w:t>о</w:t>
      </w:r>
      <w:r>
        <w:t>знакомления.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</w:t>
      </w:r>
      <w:r>
        <w:t>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Вместе с тем, решение о привлечении к ответственнос</w:t>
      </w:r>
      <w:r>
        <w:t>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 родам, в иных установленных законом случаях.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2.10. Применение взыскания за </w:t>
      </w:r>
      <w:r>
        <w:t>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</w:t>
      </w:r>
      <w:r>
        <w:t>юдению требований к служебному поведению и урегулированию конфликтов интересов, с учетом рекомендации данной комиссии.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Итоговое решение о применении (неприменении) взыскания и его вида принимает представитель нанимателя (работодатель). В докладе представит</w:t>
      </w:r>
      <w:r>
        <w:t>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</w:t>
      </w:r>
      <w:r>
        <w:t>остному лицу (при наличии оснований для ее применения).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Title"/>
        <w:jc w:val="center"/>
        <w:outlineLvl w:val="1"/>
      </w:pPr>
      <w:r>
        <w:t>3. Срок применения юридической ответственности</w:t>
      </w:r>
    </w:p>
    <w:p w:rsidR="00000000" w:rsidRDefault="004735E2">
      <w:pPr>
        <w:pStyle w:val="ConsPlusTitle"/>
        <w:jc w:val="center"/>
      </w:pPr>
      <w:r>
        <w:t>за непринятие мер по предотвращению и урегулированию</w:t>
      </w:r>
    </w:p>
    <w:p w:rsidR="00000000" w:rsidRDefault="004735E2">
      <w:pPr>
        <w:pStyle w:val="ConsPlusTitle"/>
        <w:jc w:val="center"/>
      </w:pPr>
      <w:r>
        <w:t>конфликта интересов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Normal"/>
        <w:ind w:firstLine="540"/>
        <w:jc w:val="both"/>
      </w:pPr>
      <w:r>
        <w:t>Законодательство в области противодействия коррупции не содержит унифицированн</w:t>
      </w:r>
      <w:r>
        <w:t>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Такие сроки предусмотрены федеральными законами, определяющими специфику профессиональной служебно</w:t>
      </w:r>
      <w:r>
        <w:t>й (трудовой) деятельности должностных лиц.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Так, в соответствии с </w:t>
      </w:r>
      <w:hyperlink r:id="rId22" w:tooltip="Федеральный закон от 27.07.2004 N 79-ФЗ (ред. от 01.05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частью 3 статьи 59.3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</w:t>
      </w:r>
      <w:r>
        <w:t xml:space="preserve"> закон N 79-ФЗ)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государственного гражданского служа</w:t>
      </w:r>
      <w:r>
        <w:t>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</w:t>
      </w:r>
      <w:r>
        <w:t>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2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статьям 27</w:t>
        </w:r>
      </w:hyperlink>
      <w:r>
        <w:t xml:space="preserve"> и </w:t>
      </w:r>
      <w:hyperlink r:id="rId2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27.1</w:t>
        </w:r>
      </w:hyperlink>
      <w:r>
        <w:t xml:space="preserve"> Федерального закона от 2 марта 2007 г. N 25-ФЗ "О муниципальной службе в Российской Федерации" порядок применения и снятия взысканий, в том числе за коррупционные правонарушения, определяется трудовым законодательством, в соответствии с которым взыскание </w:t>
      </w:r>
      <w:r>
        <w:t>не может быть применено позднее шести месяцев со дня совершения проступка (</w:t>
      </w:r>
      <w:hyperlink r:id="rId25" w:tooltip="&quot;Трудовой кодекс Российской Федерации&quot; от 30.12.2001 N 197-ФЗ (ред. от 12.11.2019){КонсультантПлюс}" w:history="1">
        <w:r>
          <w:rPr>
            <w:color w:val="0000FF"/>
          </w:rPr>
          <w:t>статья 193</w:t>
        </w:r>
      </w:hyperlink>
      <w:r>
        <w:t xml:space="preserve"> Трудового кодекса Российской Федерации).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Таким образом, при принятии решения о привлечении должностного лица к ответственности следует руководствоваться нормам</w:t>
      </w:r>
      <w:r>
        <w:t>и специальных законов, устанавливающих срок применения взыскания для каждой категории должностных лиц.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Title"/>
        <w:jc w:val="center"/>
        <w:outlineLvl w:val="1"/>
      </w:pPr>
      <w:bookmarkStart w:id="2" w:name="Par111"/>
      <w:bookmarkEnd w:id="2"/>
      <w:r>
        <w:t>4. Наличие оснований для применения</w:t>
      </w:r>
    </w:p>
    <w:p w:rsidR="00000000" w:rsidRDefault="004735E2">
      <w:pPr>
        <w:pStyle w:val="ConsPlusTitle"/>
        <w:jc w:val="center"/>
      </w:pPr>
      <w:r>
        <w:t>взыскания за несоблюдение требований по предотвращению</w:t>
      </w:r>
    </w:p>
    <w:p w:rsidR="00000000" w:rsidRDefault="004735E2">
      <w:pPr>
        <w:pStyle w:val="ConsPlusTitle"/>
        <w:jc w:val="center"/>
      </w:pPr>
      <w:r>
        <w:t>и (или) урегулированию конфликта интересов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Normal"/>
        <w:ind w:firstLine="540"/>
        <w:jc w:val="both"/>
      </w:pPr>
      <w:r>
        <w:t>За не</w:t>
      </w:r>
      <w:r>
        <w:t>принятие мер по предотвращению и урегулированию конфликта интересов, в том числе за неуведомление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</w:t>
      </w:r>
      <w:r>
        <w:t>й ответственности.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4.1. 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интересов, первоначально необходимо достоверно установить, а в последующем изложить в доклад</w:t>
      </w:r>
      <w:r>
        <w:t>е о результатах проверки одновременное наличие следующих обстоятельств: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1) наличие личной заинтересованности.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его близкие родственники или свойственники (родители, супр</w:t>
      </w:r>
      <w:r>
        <w:t>уги, дети, братья, сестры, а также братья, сестры, родители, дети супругов и супруги детей);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</w:t>
      </w:r>
      <w:r>
        <w:t>ми отношениями.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К доходам, в частности, относится получение: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денег (в наличной и безнали</w:t>
      </w:r>
      <w:r>
        <w:t>чной форме);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</w:t>
      </w:r>
      <w:r>
        <w:t>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</w:t>
      </w:r>
      <w:r>
        <w:t>ством, требовать от должника исполнения в его пользу имущественных обязательств и др.);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в) услуг имущественного характера;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г) результатов выполненных работ;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д) имущественных выгод, в том числе освобождение от имущественных обязательств (например, предостав</w:t>
      </w:r>
      <w:r>
        <w:t>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</w:t>
      </w:r>
      <w:r>
        <w:t>ания, прощение долга или исполнение обязательств перед другими лицами).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Определение конфликта интересов, используемое для целей противодействия коррупции, основывается на понятии "коррупция", установленном в </w:t>
      </w:r>
      <w:hyperlink r:id="rId2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статье 1</w:t>
        </w:r>
      </w:hyperlink>
      <w:r>
        <w:t xml:space="preserve"> Федерального закона</w:t>
      </w:r>
      <w:r>
        <w:t xml:space="preserve"> N 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</w:t>
      </w:r>
      <w:r>
        <w:t>арактера (материальное преимущество).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К иным выгодам, в частности, относятся: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</w:t>
      </w:r>
      <w:r>
        <w:t xml:space="preserve"> </w:t>
      </w:r>
      <w:r>
        <w:lastRenderedPageBreak/>
        <w:t>вопроса и т.п.;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ускорение сроков оказания государственных (муниципальных) услуг;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в)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Такие</w:t>
      </w:r>
      <w:r>
        <w:t xml:space="preserve">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</w:t>
      </w:r>
      <w:r>
        <w:t>пела быстрее своих конкурентов пройти аккредитацию на осуществление определенного вида деятельности, сможет раньше других принять участие, например, в государственных закупках и получить доход за исполнение контракта.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ряде случаев выгода может быть опоср</w:t>
      </w:r>
      <w:r>
        <w:t>едована. Например, когда бездействие следователя или сотрудника, осуществляющего оперативно-розыскную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</w:t>
      </w:r>
      <w:r>
        <w:t>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Аналогичной выгодой может считаться назначение административного на</w:t>
      </w:r>
      <w:r>
        <w:t>казания в виде предупреждения вместо штрафа.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</w:t>
      </w:r>
      <w:r>
        <w:t>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</w:t>
      </w:r>
      <w:r>
        <w:t>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2) фактическое наличие у должностного лица полномочий для реализации личной заинтересованности. Должностное лицо об</w:t>
      </w:r>
      <w:r>
        <w:t>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</w:t>
      </w:r>
      <w:r>
        <w:t>овых актов, локальных актов организаций и т.д. В рамках реализации своих полномочий должностное лицо может: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самостоятельно совершить действия (бездействие) для реализации личной заинтересованности;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давать поручение или оказать иное влияние на подчине</w:t>
      </w:r>
      <w:r>
        <w:t>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</w:t>
      </w:r>
      <w:r>
        <w:t>ость.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</w:t>
      </w:r>
      <w:r>
        <w:t>ктурном подразделении органа или организации и т.д.), определяющие круг полномочий и должностных обязанностей должностного лица, а в случае отсутствия таких актов и документов - проанализировать фактически осуществляемые полномочия и обязанности, в том чис</w:t>
      </w:r>
      <w:r>
        <w:t>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3) наличие связи между получением (возможностью получения) доходов или выгод должностным лицом и (или) лицами, с которым</w:t>
      </w:r>
      <w:r>
        <w:t>и связана его личная заинтересованность, и реализацией (возможной реализацией) должностным лицом своих полномочий.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4.2. При определении наличия личной заинтересованности, которая реализуется посредством </w:t>
      </w:r>
      <w:r>
        <w:lastRenderedPageBreak/>
        <w:t>получения доходов или выгод не самим должностным лицо</w:t>
      </w:r>
      <w:r>
        <w:t>м, а лицами, с которыми связана личная заинтересованность должностного лица, дополнительно также необходимо установить: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1) наличие отношений близкого родства или свойства граждан - получателей доходов или выгод с должностным лицом. Доказательством наличия </w:t>
      </w:r>
      <w:r>
        <w:t>таких отношений могут являться: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сведения, указанные в анкетных данных должностного лица;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акты гражданского состояния;</w:t>
      </w:r>
    </w:p>
    <w:p w:rsidR="00000000" w:rsidRDefault="004735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735E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735E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000000" w:rsidRDefault="004735E2">
      <w:pPr>
        <w:pStyle w:val="ConsPlusNormal"/>
        <w:spacing w:before="260"/>
        <w:ind w:firstLine="540"/>
        <w:jc w:val="both"/>
      </w:pPr>
      <w:r>
        <w:t>г) сведения о нахождении в браке и детях, отраженные в паспорте гражданина;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д) иные документы и сведения, подтверждающие близкое родство и свойство;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2) наличие имущественных отношений между должностным лицом, его близкими родственниками или свойственниками</w:t>
      </w:r>
      <w:r>
        <w:t xml:space="preserve"> с гражданами или организациями - получателями доходов или выгод. О наличии таких отношений могут свидетельствовать: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а) участие должностного лица (его близкого родственника или свойственника) в договорах и (или) иных сделках с гражданами и (или) юридически</w:t>
      </w:r>
      <w:r>
        <w:t>ми лицами - получателями доходов или выгод в качестве кредитора или должника. Примерами указанного случая могут являться: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получение должностным лицом (его близким родственником или свойственником) кредита в банке, получающем доходы или выгоды от действий (</w:t>
      </w:r>
      <w:r>
        <w:t>бездействия) должностного лица;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аренда должностным лицом (его близким родственником или свойственником) имущества у граждан и (или) юридических лиц - получателей доходов или выгод;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передача в доверительное управление должностным лицом (его близким родствен</w:t>
      </w:r>
      <w:r>
        <w:t>ником или свойственником) ценных бумаг гражданам и (или) юридическим лицам - получателям доходов или выгод;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наличие имущества, находящегося в общей собственности должностного лица (его близкого родственника или свойственника) и гражданина и (или) юридич</w:t>
      </w:r>
      <w:r>
        <w:t>еского лица, являющихся получателями доходов или выгод;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в) 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</w:t>
      </w:r>
      <w:r>
        <w:t xml:space="preserve"> получателями доходов или выгод;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3) наличие корпоративных отношений между должностным лицом, его близким родственником или свойственником и лицами - получателями дохода или выгоды.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27" w:tooltip="&quot;Гражданский кодекс Российской Федерации (часть первая)&quot; от 30.11.1994 N 51-ФЗ (ред. от 18.07.2019) (с изм. и доп., вступ. в силу с 01.10.2019){КонсультантПлюс}" w:history="1">
        <w:r>
          <w:rPr>
            <w:color w:val="0000FF"/>
          </w:rPr>
          <w:t>статье 2</w:t>
        </w:r>
      </w:hyperlink>
      <w:r>
        <w:t xml:space="preserve"> Гражданского кодекса Российской Федерации (далее - ГК РФ) корпоративные отношения возникают в связи с участием в корпоративных организациях или с управлением ими. В соответствии со </w:t>
      </w:r>
      <w:hyperlink r:id="rId28" w:tooltip="&quot;Гражданский кодекс Российской Федерации (часть первая)&quot; от 30.11.1994 N 51-ФЗ (ред. от 18.07.2019) (с изм. и доп., вступ. в силу с 01.10.2019){КонсультантПлюс}" w:history="1">
        <w:r>
          <w:rPr>
            <w:color w:val="0000FF"/>
          </w:rPr>
          <w:t>статьей 65.1</w:t>
        </w:r>
      </w:hyperlink>
      <w:r>
        <w:t xml:space="preserve">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</w:t>
      </w:r>
      <w:r>
        <w:t>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</w:t>
      </w:r>
      <w:r>
        <w:t>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</w:t>
      </w:r>
      <w:r>
        <w:t>ниями;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lastRenderedPageBreak/>
        <w:t xml:space="preserve">4) наличие иных близких отношений между должностным лицом 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</w:t>
      </w:r>
      <w:r>
        <w:t>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отношения должны носить особый доверительный ха</w:t>
      </w:r>
      <w:r>
        <w:t>рактер. 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</w:t>
      </w:r>
      <w:r>
        <w:t>азвлечений другого лица, регулярное совместное проведение досуга, дарение 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</w:t>
      </w:r>
      <w:r>
        <w:t>тоятельств.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Информация о близком родстве или свойстве, имущественных,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</w:t>
      </w:r>
      <w:r>
        <w:t>циальные сети и т.д.), так и посредством проведения проверочных мероприятий.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4.3.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заинтересованности. Установ</w:t>
      </w:r>
      <w:r>
        <w:t>ление данной информации необходимо для принятия решения о привлечении должностного лица к ответственности, определения мер такой ответственности либо для определения мер по предотвращению и урегулированию конфликта интересов.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Например, возможность возникновения конфликта интересов образует</w:t>
      </w:r>
      <w:r>
        <w:t>ся и обязанность уведомить об этом появляется, когда: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</w:t>
      </w:r>
      <w:r>
        <w:t xml:space="preserve"> супруга;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к судебному приставу-исполнителю на исполнение попадает исполнительный документ в отношении должника, являющегося его близким родственником (свойственником);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налоговому инспектору поручают проведение камеральной проверки в организации, главный бу</w:t>
      </w:r>
      <w:r>
        <w:t>хгалтер которой является его матерью.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</w:t>
      </w:r>
      <w:r>
        <w:t xml:space="preserve">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4.4. Согласно </w:t>
      </w:r>
      <w:hyperlink r:id="rId29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части 2 статьи 13.1</w:t>
        </w:r>
      </w:hyperlink>
      <w:r>
        <w:t xml:space="preserve"> Федерального закона N 273-ФЗ лицо, замещающее</w:t>
      </w:r>
      <w:r>
        <w:t xml:space="preserve"> государственную или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</w:t>
      </w:r>
      <w:r>
        <w:t>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Также в соответствии с </w:t>
      </w:r>
      <w:hyperlink r:id="rId30" w:tooltip="Федеральный закон от 27.07.2004 N 79-ФЗ (ред. от 01.05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частью 2 статьи 59.2</w:t>
        </w:r>
      </w:hyperlink>
      <w:r>
        <w:t xml:space="preserve"> Федерального закона N 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</w:t>
      </w:r>
      <w:r>
        <w:t xml:space="preserve">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</w:t>
      </w:r>
      <w:r>
        <w:lastRenderedPageBreak/>
        <w:t>служащий.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Указанными положениями устанавл</w:t>
      </w:r>
      <w:r>
        <w:t>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</w:t>
      </w:r>
      <w:r>
        <w:t>ца. Представителю нанимателя (лицу, замещающему государственную или муниципальную должность)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</w:t>
      </w:r>
      <w:r>
        <w:t>го законодательства.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</w:t>
      </w:r>
      <w:r>
        <w:t>ц о возникновении у подчиненных им лиц ситуации личной заинтересованности, а также бездействие в рассматриваемой ситуации.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4.5. В ситуации, когда по результатам проведенной проверки установлен факт наличия у должностного лица конфликта интересов, то есть д</w:t>
      </w:r>
      <w:r>
        <w:t>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известно, применение мер ответственности к должностному лицу необходимо осуществлят</w:t>
      </w:r>
      <w:r>
        <w:t>ь с учетом нижеследующего.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а) характер и тяжесть правонарушения (в том числе </w:t>
      </w:r>
      <w:r>
        <w:t>негативные последствия, наступившие в результате правонарушения);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б) обстоятельства, при которых совершено правонарушение;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в) полнота, своевременность и добросовестность самостоятельно принятых мер по уведомлению, предотвращению и урегулированию конфликта </w:t>
      </w:r>
      <w:r>
        <w:t>интересов;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г) 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д) предшествующие результаты исполнения должностным лицом своих полномочий.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Решение об увольнении в с</w:t>
      </w:r>
      <w:r>
        <w:t xml:space="preserve">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неуведомлении о возникшем конфликте интересов или возможности его возникновения, к примеру, в следующих </w:t>
      </w:r>
      <w:r>
        <w:t>случаях: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председатель закупочной комиссии государственной корпорации создал условия для признания победителем конкурса коммерческой организации, соучредителем которой он является;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председатель областного комитета градостроительства и архитектуры принимал р</w:t>
      </w:r>
      <w:r>
        <w:t>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начальник областного департамента сельского хозяйства и продовольственных ресурсов прини</w:t>
      </w:r>
      <w:r>
        <w:t>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</w:t>
      </w:r>
      <w:r>
        <w:t>ной программы.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4.6. В случае, если в ходе проверки установлены обстоятельства, свидетельствующие о 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</w:t>
      </w:r>
      <w:hyperlink r:id="rId31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 30</w:t>
        </w:r>
      </w:hyperlink>
      <w:r>
        <w:t xml:space="preserve"> Положения о проверке).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О наличии признаков состава преступления или п</w:t>
      </w:r>
      <w:r>
        <w:t xml:space="preserve">ризнаков административного правонарушения могут </w:t>
      </w:r>
      <w:r>
        <w:lastRenderedPageBreak/>
        <w:t>свидетельствовать следующие случаи: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назначения, </w:t>
      </w:r>
      <w:r>
        <w:t>передав их в аренду своему супругу по стоимости, существенно ниже рыночной;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</w:t>
      </w:r>
      <w:r>
        <w:t>н;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</w:t>
      </w:r>
      <w:r>
        <w:t>фере 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</w:t>
      </w:r>
      <w:r>
        <w:t>м директором которой является его супруга;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заместитель генерального директора акционерного общества, которое оказывает клининговые услуги, обеспечил предоставление сотруднику налогового органа, являющегося его братом, бесплатных клининговых услуг за попуст</w:t>
      </w:r>
      <w:r>
        <w:t>ительство по службе в отношении указанного акционерного общества.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 xml:space="preserve">4.7. В соответствии с </w:t>
      </w:r>
      <w:hyperlink r:id="rId32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Положением</w:t>
        </w:r>
      </w:hyperlink>
      <w:r>
        <w:t xml:space="preserve">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</w:t>
      </w:r>
      <w:r>
        <w:t xml:space="preserve"> конфликта интересов (комиссию по координации работы по противодействию коррупции в субъекте Российской Федерации) (далее - комиссия).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случае, если имеющиеся у представителя нанимателя</w:t>
      </w:r>
      <w:r>
        <w:t xml:space="preserve"> (руководителя)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</w:t>
      </w:r>
      <w:r>
        <w:t>анных мер, материалы проверки могут не направляться в комиссию.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</w:t>
      </w:r>
      <w:r>
        <w:t>икта интересов представителю нанимателя (руководителю) рекомендуется направить материалы проверки в комиссию.</w:t>
      </w:r>
    </w:p>
    <w:p w:rsidR="00000000" w:rsidRDefault="004735E2">
      <w:pPr>
        <w:pStyle w:val="ConsPlusNormal"/>
        <w:spacing w:before="200"/>
        <w:ind w:firstLine="540"/>
        <w:jc w:val="both"/>
      </w:pPr>
      <w: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</w:t>
      </w:r>
      <w:r>
        <w:t xml:space="preserve">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рекомендательный характер для представи</w:t>
      </w:r>
      <w:r>
        <w:t>теля нанимателя (работодателя).</w:t>
      </w:r>
    </w:p>
    <w:p w:rsidR="00000000" w:rsidRDefault="004735E2">
      <w:pPr>
        <w:pStyle w:val="ConsPlusNormal"/>
        <w:jc w:val="both"/>
      </w:pPr>
    </w:p>
    <w:p w:rsidR="00000000" w:rsidRDefault="004735E2">
      <w:pPr>
        <w:pStyle w:val="ConsPlusNormal"/>
        <w:jc w:val="both"/>
      </w:pPr>
    </w:p>
    <w:p w:rsidR="004735E2" w:rsidRDefault="00473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35E2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E2" w:rsidRDefault="004735E2">
      <w:pPr>
        <w:spacing w:after="0" w:line="240" w:lineRule="auto"/>
      </w:pPr>
      <w:r>
        <w:separator/>
      </w:r>
    </w:p>
  </w:endnote>
  <w:endnote w:type="continuationSeparator" w:id="0">
    <w:p w:rsidR="004735E2" w:rsidRDefault="0047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35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35E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35E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35E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113A7">
            <w:rPr>
              <w:rFonts w:ascii="Tahoma" w:hAnsi="Tahoma" w:cs="Tahoma"/>
            </w:rPr>
            <w:fldChar w:fldCharType="separate"/>
          </w:r>
          <w:r w:rsidR="001113A7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113A7">
            <w:rPr>
              <w:rFonts w:ascii="Tahoma" w:hAnsi="Tahoma" w:cs="Tahoma"/>
            </w:rPr>
            <w:fldChar w:fldCharType="separate"/>
          </w:r>
          <w:r w:rsidR="001113A7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735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E2" w:rsidRDefault="004735E2">
      <w:pPr>
        <w:spacing w:after="0" w:line="240" w:lineRule="auto"/>
      </w:pPr>
      <w:r>
        <w:separator/>
      </w:r>
    </w:p>
  </w:footnote>
  <w:footnote w:type="continuationSeparator" w:id="0">
    <w:p w:rsidR="004735E2" w:rsidRDefault="0047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35E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26.07.2018 N 18-0/10/П-5146</w:t>
          </w:r>
          <w:r>
            <w:rPr>
              <w:rFonts w:ascii="Tahoma" w:hAnsi="Tahoma" w:cs="Tahoma"/>
              <w:sz w:val="16"/>
              <w:szCs w:val="16"/>
            </w:rPr>
            <w:br/>
            <w:t>&lt;О методических рекомендациях по вопросам привлечения к ответств...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35E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05.12.2019</w:t>
          </w:r>
        </w:p>
      </w:tc>
    </w:tr>
  </w:tbl>
  <w:p w:rsidR="00000000" w:rsidRDefault="004735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735E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7"/>
    <w:rsid w:val="001113A7"/>
    <w:rsid w:val="004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45C956461A42E42B4B1F6B1E6A424E72C2D3FDDA28022446054E0C4CF499AC75E431EEB735F528EB9868CDE0958127FD8B9AAC5FEA390DG9x5E" TargetMode="External"/><Relationship Id="rId18" Type="http://schemas.openxmlformats.org/officeDocument/2006/relationships/hyperlink" Target="consultantplus://offline/ref=0345C956461A42E42B4B1F6B1E6A424E72C1D7F0DC22022446054E0C4CF499AC75E431ECB63EA17AAAC6319CA1DE8D25E6979BAFG4x8E" TargetMode="External"/><Relationship Id="rId26" Type="http://schemas.openxmlformats.org/officeDocument/2006/relationships/hyperlink" Target="consultantplus://offline/ref=0345C956461A42E42B4B1F6B1E6A424E72C3D0FEDA2B022446054E0C4CF499AC75E431EEB735F52BE79868CDE0958127FD8B9AAC5FEA390DG9x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45C956461A42E42B4B1F6B1E6A424E72C2D3FDDA28022446054E0C4CF499AC75E431EEB735F42BE89868CDE0958127FD8B9AAC5FEA390DG9x5E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345C956461A42E42B4B1F6B1E6A424E72C3D0FEDA2B022446054E0C4CF499AC75E431EEB536FE7FBFD76991A4C59226FA8B99AE40GEx1E" TargetMode="External"/><Relationship Id="rId17" Type="http://schemas.openxmlformats.org/officeDocument/2006/relationships/hyperlink" Target="consultantplus://offline/ref=0345C956461A42E42B4B1F6B1E6A424E72C2D3FDDA28022446054E0C4CF499AC75E431EEB735F522E69868CDE0958127FD8B9AAC5FEA390DG9x5E" TargetMode="External"/><Relationship Id="rId25" Type="http://schemas.openxmlformats.org/officeDocument/2006/relationships/hyperlink" Target="consultantplus://offline/ref=0345C956461A42E42B4B1F6B1E6A424E72C1D0FCD82B022446054E0C4CF499AC75E431EEB734F422EE9868CDE0958127FD8B9AAC5FEA390DG9x5E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45C956461A42E42B4B1F6B1E6A424E72C2D3FDDA28022446054E0C4CF499AC75E431EEB735F52CE89868CDE0958127FD8B9AAC5FEA390DG9x5E" TargetMode="External"/><Relationship Id="rId20" Type="http://schemas.openxmlformats.org/officeDocument/2006/relationships/hyperlink" Target="consultantplus://offline/ref=0345C956461A42E42B4B1F6B1E6A424E72C2D3FDDA28022446054E0C4CF499AC75E431EEB735F42BED9868CDE0958127FD8B9AAC5FEA390DG9x5E" TargetMode="External"/><Relationship Id="rId29" Type="http://schemas.openxmlformats.org/officeDocument/2006/relationships/hyperlink" Target="consultantplus://offline/ref=0345C956461A42E42B4B1F6B1E6A424E72C3D0FEDA2B022446054E0C4CF499AC75E431E9B03EA17AAAC6319CA1DE8D25E6979BAFG4x8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45C956461A42E42B4B1F6B1E6A424E72C2D6FBD828022446054E0C4CF499AC75E431EEB735F52CEF9868CDE0958127FD8B9AAC5FEA390DG9x5E" TargetMode="External"/><Relationship Id="rId24" Type="http://schemas.openxmlformats.org/officeDocument/2006/relationships/hyperlink" Target="consultantplus://offline/ref=0345C956461A42E42B4B1F6B1E6A424E72C3D3F0DB2E022446054E0C4CF499AC75E431ECB73EA17AAAC6319CA1DE8D25E6979BAFG4x8E" TargetMode="External"/><Relationship Id="rId32" Type="http://schemas.openxmlformats.org/officeDocument/2006/relationships/hyperlink" Target="consultantplus://offline/ref=0345C956461A42E42B4B1F6B1E6A424E72C2D3FDDA28022446054E0C4CF499AC75E431EEB735F528EB9868CDE0958127FD8B9AAC5FEA390DG9x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45C956461A42E42B4B1F6B1E6A424E72C2D3FDDA28022446054E0C4CF499AC75E431EEB735F428EB9868CDE0958127FD8B9AAC5FEA390DG9x5E" TargetMode="External"/><Relationship Id="rId23" Type="http://schemas.openxmlformats.org/officeDocument/2006/relationships/hyperlink" Target="consultantplus://offline/ref=0345C956461A42E42B4B1F6B1E6A424E72C3D3F0DB2E022446054E0C4CF499AC75E431EEB735F729EF9868CDE0958127FD8B9AAC5FEA390DG9x5E" TargetMode="External"/><Relationship Id="rId28" Type="http://schemas.openxmlformats.org/officeDocument/2006/relationships/hyperlink" Target="consultantplus://offline/ref=0345C956461A42E42B4B1F6B1E6A424E72C0D7FCD829022446054E0C4CF499AC75E431EEB436FC20BAC278C9A9C08939F99785AC41E9G3x0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345C956461A42E42B4B1F6B1E6A424E70CBD1F9DE22022446054E0C4CF499AC75E431EEB735F52CEC9868CDE0958127FD8B9AAC5FEA390DG9x5E" TargetMode="External"/><Relationship Id="rId19" Type="http://schemas.openxmlformats.org/officeDocument/2006/relationships/hyperlink" Target="consultantplus://offline/ref=0345C956461A42E42B4B1F6B1E6A424E72C2D3FDDA28022446054E0C4CF499AC75E431EEB735F42FEC9868CDE0958127FD8B9AAC5FEA390DG9x5E" TargetMode="External"/><Relationship Id="rId31" Type="http://schemas.openxmlformats.org/officeDocument/2006/relationships/hyperlink" Target="consultantplus://offline/ref=0345C956461A42E42B4B1F6B1E6A424E72C2D3FDDA28022446054E0C4CF499AC75E431EEB735F42AEC9868CDE0958127FD8B9AAC5FEA390DG9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0345C956461A42E42B4B1F6B1E6A424E73CBDFF8DF2F022446054E0C4CF499AC75E431EEB735F52AED9868CDE0958127FD8B9AAC5FEA390DG9x5E" TargetMode="External"/><Relationship Id="rId22" Type="http://schemas.openxmlformats.org/officeDocument/2006/relationships/hyperlink" Target="consultantplus://offline/ref=0345C956461A42E42B4B1F6B1E6A424E72C0D4F0D42B022446054E0C4CF499AC75E431EDBE3DFE7FBFD76991A4C59226FA8B99AE40GEx1E" TargetMode="External"/><Relationship Id="rId27" Type="http://schemas.openxmlformats.org/officeDocument/2006/relationships/hyperlink" Target="consultantplus://offline/ref=0345C956461A42E42B4B1F6B1E6A424E72C0D7FCD829022446054E0C4CF499AC75E431EEB735F52AE89868CDE0958127FD8B9AAC5FEA390DG9x5E" TargetMode="External"/><Relationship Id="rId30" Type="http://schemas.openxmlformats.org/officeDocument/2006/relationships/hyperlink" Target="consultantplus://offline/ref=0345C956461A42E42B4B1F6B1E6A424E72C0D4F0D42B022446054E0C4CF499AC75E431E9B13EA17AAAC6319CA1DE8D25E6979BAFG4x8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8483</Words>
  <Characters>48358</Characters>
  <Application>Microsoft Office Word</Application>
  <DocSecurity>2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26.07.2018 N 18-0/10/П-5146&lt;О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</vt:lpstr>
    </vt:vector>
  </TitlesOfParts>
  <Company>КонсультантПлюс Версия 4018.00.70</Company>
  <LinksUpToDate>false</LinksUpToDate>
  <CharactersWithSpaces>56728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26.07.2018 N 18-0/10/П-5146&lt;О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</dc:title>
  <dc:creator>Marina</dc:creator>
  <cp:lastModifiedBy>Marina</cp:lastModifiedBy>
  <cp:revision>2</cp:revision>
  <dcterms:created xsi:type="dcterms:W3CDTF">2024-04-27T04:45:00Z</dcterms:created>
  <dcterms:modified xsi:type="dcterms:W3CDTF">2024-04-27T04:45:00Z</dcterms:modified>
</cp:coreProperties>
</file>