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FE" w:rsidRPr="009D220F" w:rsidRDefault="00DF00FE" w:rsidP="00DF00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0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color w:val="000000"/>
          <w:sz w:val="24"/>
          <w:szCs w:val="24"/>
        </w:rPr>
        <w:t>об экспертизе нормативного правового акта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RPr="00772CD5" w:rsidTr="00F601EA">
        <w:tc>
          <w:tcPr>
            <w:tcW w:w="10206" w:type="dxa"/>
            <w:tcBorders>
              <w:bottom w:val="single" w:sz="4" w:space="0" w:color="auto"/>
            </w:tcBorders>
          </w:tcPr>
          <w:p w:rsidR="00DF00FE" w:rsidRPr="00FA7087" w:rsidRDefault="002C7888" w:rsidP="008B0893">
            <w:pPr>
              <w:pStyle w:val="ConsPlusTitle"/>
              <w:ind w:firstLine="459"/>
              <w:jc w:val="both"/>
              <w:rPr>
                <w:b w:val="0"/>
                <w:szCs w:val="24"/>
              </w:rPr>
            </w:pPr>
            <w:r w:rsidRPr="002C7888">
              <w:rPr>
                <w:szCs w:val="24"/>
              </w:rPr>
              <w:t>Постановление Администрации Коже</w:t>
            </w:r>
            <w:r w:rsidR="008B0893">
              <w:rPr>
                <w:szCs w:val="24"/>
              </w:rPr>
              <w:t>вниковского района от 03.12.2012 № 1106</w:t>
            </w:r>
            <w:r w:rsidRPr="002C7888">
              <w:rPr>
                <w:szCs w:val="24"/>
              </w:rPr>
              <w:t xml:space="preserve"> «</w:t>
            </w:r>
            <w:r w:rsidR="008B0893">
              <w:rPr>
                <w:szCs w:val="24"/>
              </w:rPr>
              <w:t xml:space="preserve">О порядке </w:t>
            </w:r>
            <w:r w:rsidR="008B0893" w:rsidRPr="00461C7C">
              <w:t>проведения конкурса на право заключения договоров аренды муниципального имущества в МБУ «Кожевниковский бизнес-инкубатор» муниципального образования Кожевниковский район</w:t>
            </w:r>
            <w:r w:rsidRPr="002C7888">
              <w:rPr>
                <w:szCs w:val="24"/>
              </w:rPr>
              <w:t>»</w:t>
            </w:r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реквизиты нормативного правового акта)</w:t>
      </w:r>
    </w:p>
    <w:p w:rsidR="00DF00FE" w:rsidRDefault="00DF00FE" w:rsidP="00DF00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Настоящим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00FE" w:rsidTr="00F601EA">
        <w:trPr>
          <w:trHeight w:val="255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:rsidR="00DF00FE" w:rsidRDefault="00F601EA" w:rsidP="001F7D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F7D63">
              <w:rPr>
                <w:rFonts w:ascii="Times New Roman" w:hAnsi="Times New Roman" w:cs="Times New Roman"/>
                <w:sz w:val="24"/>
                <w:szCs w:val="24"/>
              </w:rPr>
              <w:t>экономического анализа и прогнозирования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A2222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разработчика по проведению экспертизы нормативного правового акта)</w:t>
      </w:r>
    </w:p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нормативного правового акта: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A7F69" w:rsidRPr="0006131E" w:rsidTr="00495FB6">
        <w:tc>
          <w:tcPr>
            <w:tcW w:w="10064" w:type="dxa"/>
            <w:tcBorders>
              <w:bottom w:val="single" w:sz="4" w:space="0" w:color="auto"/>
            </w:tcBorders>
          </w:tcPr>
          <w:p w:rsidR="007A7F69" w:rsidRPr="008B0893" w:rsidRDefault="008B0893" w:rsidP="006D229B">
            <w:pPr>
              <w:pStyle w:val="ConsPlusTitle"/>
              <w:ind w:firstLine="459"/>
              <w:jc w:val="both"/>
              <w:rPr>
                <w:b w:val="0"/>
                <w:szCs w:val="24"/>
              </w:rPr>
            </w:pPr>
            <w:r w:rsidRPr="008B0893">
              <w:rPr>
                <w:b w:val="0"/>
                <w:szCs w:val="24"/>
              </w:rPr>
              <w:t xml:space="preserve">Постановление Администрации Кожевниковского района от 03.12.2012 № 1106 «О порядке </w:t>
            </w:r>
            <w:r w:rsidRPr="008B0893">
              <w:rPr>
                <w:b w:val="0"/>
              </w:rPr>
              <w:t>проведения конкурса на право заключения договоров аренды муниципального имущества в МБУ «Кожевниковский бизнес-инкубатор» муниципального образования Кожевниковский район</w:t>
            </w:r>
            <w:r w:rsidRPr="008B0893">
              <w:rPr>
                <w:b w:val="0"/>
                <w:szCs w:val="24"/>
              </w:rPr>
              <w:t>»</w:t>
            </w:r>
          </w:p>
        </w:tc>
      </w:tr>
    </w:tbl>
    <w:p w:rsidR="00DF00FE" w:rsidRPr="00DF00FE" w:rsidRDefault="00DF00FE" w:rsidP="00DF00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(наименование и реквизиты нормативного правового акта)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правового регулирования: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647D7" w:rsidRPr="001F7D63" w:rsidTr="0006131E">
        <w:tc>
          <w:tcPr>
            <w:tcW w:w="10206" w:type="dxa"/>
            <w:tcBorders>
              <w:bottom w:val="single" w:sz="4" w:space="0" w:color="auto"/>
            </w:tcBorders>
          </w:tcPr>
          <w:p w:rsidR="006569B0" w:rsidRPr="006569B0" w:rsidRDefault="002C7888" w:rsidP="006569B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порядок устанавливает </w:t>
            </w:r>
            <w:r w:rsidR="006569B0" w:rsidRPr="006569B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проведения конкурса на право заключения договоров аренды муниципального имущества в МБУ «Кожевниковский бизнес-инкубатор» муниципального образования Кожевниковский район, в целях расширения возможностей для получения физическими и юридическими лицами прав в отношении государственного или муниципального имущества.</w:t>
            </w:r>
          </w:p>
          <w:p w:rsidR="00B647D7" w:rsidRPr="006569B0" w:rsidRDefault="006569B0" w:rsidP="006569B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B0">
              <w:rPr>
                <w:rFonts w:ascii="Times New Roman" w:hAnsi="Times New Roman" w:cs="Times New Roman"/>
                <w:sz w:val="24"/>
                <w:szCs w:val="24"/>
              </w:rPr>
              <w:t>Предметом конкурса является муниципальное имущество в МБУ «Кожевниковский бизнес-инкубатор» муниципального образования Кожевниковский район: нежилые помещения, оборудованные оргтехникой и мебелью и рабочие места, оборудованные оргтехникой и мебелью</w:t>
            </w:r>
            <w:r w:rsidR="00403092" w:rsidRPr="006569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00FE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283"/>
        <w:gridCol w:w="4639"/>
        <w:gridCol w:w="244"/>
        <w:gridCol w:w="465"/>
        <w:gridCol w:w="283"/>
        <w:gridCol w:w="3969"/>
      </w:tblGrid>
      <w:tr w:rsidR="00DF00FE" w:rsidTr="00F601EA">
        <w:tc>
          <w:tcPr>
            <w:tcW w:w="32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DF00FE" w:rsidRDefault="00806F94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83" w:type="dxa"/>
          </w:tcPr>
          <w:p w:rsidR="00DF00FE" w:rsidRDefault="00DF00F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00FE" w:rsidRDefault="00806F94" w:rsidP="00DF00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00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начала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01E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00FE">
        <w:rPr>
          <w:rFonts w:ascii="Times New Roman" w:hAnsi="Times New Roman" w:cs="Times New Roman"/>
          <w:sz w:val="24"/>
          <w:szCs w:val="24"/>
          <w:vertAlign w:val="superscript"/>
        </w:rPr>
        <w:t>(дата окончания публичных консультаций)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B0" w:rsidRDefault="00DF00F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269"/>
        <w:gridCol w:w="8681"/>
      </w:tblGrid>
      <w:tr w:rsidR="005540B0" w:rsidTr="00F601EA">
        <w:tc>
          <w:tcPr>
            <w:tcW w:w="1256" w:type="dxa"/>
          </w:tcPr>
          <w:p w:rsidR="005540B0" w:rsidRDefault="005540B0" w:rsidP="00F601E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</w:t>
            </w:r>
          </w:p>
        </w:tc>
        <w:tc>
          <w:tcPr>
            <w:tcW w:w="269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:rsidR="005540B0" w:rsidRPr="0030250F" w:rsidRDefault="005D164F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kogadm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gosuslugi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ofitsialno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otsenka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reguliruyuschego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vozdeystviya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ekspertiza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expertiza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npa</w:t>
            </w:r>
            <w:proofErr w:type="spellEnd"/>
          </w:p>
        </w:tc>
      </w:tr>
    </w:tbl>
    <w:p w:rsidR="00DF00FE" w:rsidRPr="005540B0" w:rsidRDefault="005540B0" w:rsidP="005540B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(полный электронный адрес) 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разработчиком</w:t>
            </w: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Кожевниковский район, с. Кожевниково, ул. Гагарина, 17,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>3 этаж, 42</w:t>
            </w:r>
            <w:r w:rsidR="00F601EA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</w:tcBorders>
          </w:tcPr>
          <w:p w:rsidR="005540B0" w:rsidRDefault="005540B0" w:rsidP="0069524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406">
              <w:rPr>
                <w:rFonts w:ascii="Times New Roman" w:hAnsi="Times New Roman" w:cs="Times New Roman"/>
                <w:sz w:val="24"/>
                <w:szCs w:val="24"/>
              </w:rPr>
              <w:t>а также по адресу электронной почты:</w:t>
            </w:r>
          </w:p>
        </w:tc>
      </w:tr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Pr="005D164F" w:rsidRDefault="001A1F4B" w:rsidP="007A7F69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ooltip="otdel_ekonomiki@kozhevnikovo.gov70.ru" w:history="1">
              <w:r w:rsidR="005D164F" w:rsidRPr="005D164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otdel_ekonomiki@kozhevnikovo.gov70.ru</w:t>
              </w:r>
            </w:hyperlink>
            <w:r w:rsidR="005D164F"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F00FE" w:rsidRPr="005540B0" w:rsidRDefault="00DF00FE" w:rsidP="005540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(электронный адрес разработчика)</w:t>
      </w:r>
    </w:p>
    <w:p w:rsidR="00DF00FE" w:rsidRPr="004A6406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DF00FE" w:rsidRDefault="00DF00FE" w:rsidP="00DF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Справка о проведении публичных консультаций будет размещена на сайте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278"/>
        <w:gridCol w:w="1505"/>
        <w:gridCol w:w="278"/>
        <w:gridCol w:w="3334"/>
      </w:tblGrid>
      <w:tr w:rsidR="005540B0" w:rsidTr="00F601EA">
        <w:tc>
          <w:tcPr>
            <w:tcW w:w="4536" w:type="dxa"/>
            <w:tcBorders>
              <w:bottom w:val="single" w:sz="4" w:space="0" w:color="auto"/>
            </w:tcBorders>
          </w:tcPr>
          <w:p w:rsidR="005540B0" w:rsidRDefault="005D164F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kogadm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gosuslugi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ofitsialno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otsenka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reguliruyuschego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vozdeystviya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ekspertiza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expertiza</w:t>
            </w:r>
            <w:proofErr w:type="spellEnd"/>
            <w:r w:rsidRPr="005D16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D16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npa</w:t>
            </w:r>
            <w:proofErr w:type="spellEnd"/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0B0" w:rsidRDefault="005540B0" w:rsidP="005540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4" w:type="dxa"/>
          </w:tcPr>
          <w:p w:rsidR="005540B0" w:rsidRDefault="005540B0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540B0" w:rsidRDefault="005D164F" w:rsidP="001A1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A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 w:rsidR="001A1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540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00FE" w:rsidRPr="005540B0" w:rsidRDefault="005540B0" w:rsidP="005540B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официального сайта)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="00F601E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540B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DF00FE" w:rsidRDefault="00DF00FE" w:rsidP="00DF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</w:t>
      </w:r>
      <w:r>
        <w:rPr>
          <w:rFonts w:ascii="Times New Roman" w:hAnsi="Times New Roman" w:cs="Times New Roman"/>
          <w:sz w:val="24"/>
          <w:szCs w:val="24"/>
        </w:rPr>
        <w:t>разработчика</w:t>
      </w:r>
      <w:r w:rsidR="005540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540B0" w:rsidTr="00F601EA">
        <w:tc>
          <w:tcPr>
            <w:tcW w:w="10206" w:type="dxa"/>
            <w:tcBorders>
              <w:bottom w:val="single" w:sz="4" w:space="0" w:color="auto"/>
            </w:tcBorders>
          </w:tcPr>
          <w:p w:rsidR="005540B0" w:rsidRDefault="005D164F" w:rsidP="006D229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Елизавета Андреевна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29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30250F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экономического анализа и 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Default="0030250F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прогнозирования</w:t>
            </w:r>
            <w:r w:rsidR="005540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Кожев</w:t>
            </w:r>
            <w:r w:rsidR="005F0371">
              <w:rPr>
                <w:rFonts w:ascii="Times New Roman" w:hAnsi="Times New Roman" w:cs="Times New Roman"/>
                <w:sz w:val="24"/>
                <w:szCs w:val="24"/>
              </w:rPr>
              <w:t>никовского района, 8(38244)22568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540B0" w:rsidTr="00F601E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5540B0" w:rsidRPr="0030250F" w:rsidRDefault="0003330C" w:rsidP="00695245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proofErr w:type="spellStart"/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D164F" w:rsidRDefault="005D164F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A268A7" w:rsidRDefault="00F601EA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5D164F" w:rsidRDefault="005D164F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5D164F" w:rsidRDefault="005D164F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5D164F" w:rsidRDefault="005D164F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A268A7" w:rsidRPr="00A509AC" w:rsidRDefault="005D164F" w:rsidP="00397C2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164F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Кожевниковского района от 03.12.2012 № 1106 «О порядке проведения конкурса на право заключения договоров аренды муниципального имущества в МБУ «Кожевниковский бизнес-инкубатор» муниципального образования Кожевниковский район»</w:t>
      </w:r>
      <w:r w:rsidR="00A268A7" w:rsidRPr="0003330C">
        <w:rPr>
          <w:rFonts w:ascii="Times New Roman" w:hAnsi="Times New Roman" w:cs="Times New Roman"/>
          <w:sz w:val="24"/>
          <w:szCs w:val="24"/>
        </w:rPr>
        <w:t>;</w:t>
      </w:r>
      <w:r w:rsidR="00A268A7" w:rsidRPr="00A50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A7" w:rsidRPr="00A509AC" w:rsidRDefault="00A268A7" w:rsidP="00397C2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bCs/>
          <w:color w:val="000000"/>
          <w:sz w:val="24"/>
          <w:szCs w:val="24"/>
        </w:rPr>
        <w:t>перечень вопросов для участников публичных консультаций</w:t>
      </w:r>
      <w:r w:rsidR="000333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4D5E" w:rsidRDefault="00BC4D5E" w:rsidP="00F601EA">
      <w:pPr>
        <w:pStyle w:val="ConsPlusNonformat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235"/>
        <w:gridCol w:w="5257"/>
        <w:gridCol w:w="815"/>
        <w:gridCol w:w="2268"/>
      </w:tblGrid>
      <w:tr w:rsidR="003620EE" w:rsidTr="00C85F7C">
        <w:tc>
          <w:tcPr>
            <w:tcW w:w="1631" w:type="dxa"/>
          </w:tcPr>
          <w:p w:rsidR="003620EE" w:rsidRDefault="0003330C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3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</w:tcPr>
          <w:p w:rsidR="003620EE" w:rsidRDefault="00A268A7" w:rsidP="003620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815" w:type="dxa"/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20EE" w:rsidRDefault="003620EE" w:rsidP="00DF00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D5E" w:rsidRPr="003620EE" w:rsidRDefault="003620EE" w:rsidP="003620EE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</w:t>
      </w:r>
      <w:proofErr w:type="gramStart"/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наличии)</w:t>
      </w:r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F00FE" w:rsidRPr="004A640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4D5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FE" w:rsidRPr="0069524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695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sectPr w:rsidR="000C4D5E" w:rsidRPr="003620EE" w:rsidSect="00F601EA">
      <w:pgSz w:w="11906" w:h="16838"/>
      <w:pgMar w:top="425" w:right="31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85CE2"/>
    <w:multiLevelType w:val="hybridMultilevel"/>
    <w:tmpl w:val="54C0A676"/>
    <w:lvl w:ilvl="0" w:tplc="7E4CB9CE">
      <w:start w:val="1"/>
      <w:numFmt w:val="decimal"/>
      <w:lvlText w:val="%1)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F6"/>
    <w:rsid w:val="0003330C"/>
    <w:rsid w:val="0006131E"/>
    <w:rsid w:val="000C4D5E"/>
    <w:rsid w:val="00122D80"/>
    <w:rsid w:val="00124284"/>
    <w:rsid w:val="001A1F4B"/>
    <w:rsid w:val="001F7D63"/>
    <w:rsid w:val="0028155E"/>
    <w:rsid w:val="002A5B03"/>
    <w:rsid w:val="002C7888"/>
    <w:rsid w:val="0030250F"/>
    <w:rsid w:val="0035374F"/>
    <w:rsid w:val="003620EE"/>
    <w:rsid w:val="00397C25"/>
    <w:rsid w:val="003D0FB6"/>
    <w:rsid w:val="003F4DF6"/>
    <w:rsid w:val="00403092"/>
    <w:rsid w:val="00437568"/>
    <w:rsid w:val="00495FB6"/>
    <w:rsid w:val="005540B0"/>
    <w:rsid w:val="005D164F"/>
    <w:rsid w:val="005F0371"/>
    <w:rsid w:val="00610C37"/>
    <w:rsid w:val="006569B0"/>
    <w:rsid w:val="00660125"/>
    <w:rsid w:val="00695245"/>
    <w:rsid w:val="006D229B"/>
    <w:rsid w:val="007A7F69"/>
    <w:rsid w:val="007D08FF"/>
    <w:rsid w:val="007E5717"/>
    <w:rsid w:val="00806F94"/>
    <w:rsid w:val="008B0893"/>
    <w:rsid w:val="0098355F"/>
    <w:rsid w:val="009B0F82"/>
    <w:rsid w:val="00A268A7"/>
    <w:rsid w:val="00A75181"/>
    <w:rsid w:val="00AA7220"/>
    <w:rsid w:val="00B647D7"/>
    <w:rsid w:val="00BC4D5E"/>
    <w:rsid w:val="00C85F7C"/>
    <w:rsid w:val="00CF22C7"/>
    <w:rsid w:val="00DC3854"/>
    <w:rsid w:val="00DF00FE"/>
    <w:rsid w:val="00E821A6"/>
    <w:rsid w:val="00E903F4"/>
    <w:rsid w:val="00ED7B77"/>
    <w:rsid w:val="00EE6EE3"/>
    <w:rsid w:val="00F17013"/>
    <w:rsid w:val="00F601EA"/>
    <w:rsid w:val="00FA2222"/>
    <w:rsid w:val="00FA7087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BA663-A409-48FB-B4F3-5F907AD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0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00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00FE"/>
    <w:pPr>
      <w:ind w:left="720"/>
      <w:contextualSpacing/>
    </w:pPr>
  </w:style>
  <w:style w:type="table" w:styleId="a4">
    <w:name w:val="Table Grid"/>
    <w:basedOn w:val="a1"/>
    <w:uiPriority w:val="59"/>
    <w:rsid w:val="00DF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7D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3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C788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_ekonomiki@kozhevnikovo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10</cp:revision>
  <cp:lastPrinted>2025-02-21T04:11:00Z</cp:lastPrinted>
  <dcterms:created xsi:type="dcterms:W3CDTF">2018-10-01T10:07:00Z</dcterms:created>
  <dcterms:modified xsi:type="dcterms:W3CDTF">2025-02-26T02:16:00Z</dcterms:modified>
</cp:coreProperties>
</file>