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02039" w14:textId="73082D16" w:rsidR="007975B7" w:rsidRPr="007975B7" w:rsidRDefault="007975B7" w:rsidP="007975B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75B7">
        <w:rPr>
          <w:rFonts w:ascii="Times New Roman" w:hAnsi="Times New Roman" w:cs="Times New Roman"/>
          <w:sz w:val="28"/>
          <w:szCs w:val="28"/>
        </w:rPr>
        <w:t>СИГНАЛ ХИМИЧЕСКАЯ ТРЕВОГА</w:t>
      </w:r>
    </w:p>
    <w:p w14:paraId="36F5ABC5" w14:textId="0F4C1D63" w:rsidR="007975B7" w:rsidRPr="007975B7" w:rsidRDefault="007975B7" w:rsidP="007975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5B7">
        <w:rPr>
          <w:rFonts w:ascii="Times New Roman" w:hAnsi="Times New Roman" w:cs="Times New Roman"/>
          <w:sz w:val="28"/>
          <w:szCs w:val="28"/>
        </w:rPr>
        <w:t>Сигналы гражданской обороны необходимы для оповещения населения о возникновении чрезвычайной ситуации. Они позволяют людям быстрее сориентироваться в обстановке и предпринять необходимые действия по защите себя, своих близких и своего имущества от надвигающейся угрозы.</w:t>
      </w:r>
    </w:p>
    <w:p w14:paraId="09CB6B4D" w14:textId="77777777" w:rsidR="007975B7" w:rsidRPr="007975B7" w:rsidRDefault="007975B7" w:rsidP="007975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5B7">
        <w:rPr>
          <w:rFonts w:ascii="Times New Roman" w:hAnsi="Times New Roman" w:cs="Times New Roman"/>
          <w:sz w:val="28"/>
          <w:szCs w:val="28"/>
        </w:rPr>
        <w:t>Большую угрозу для всего живого представляют выброс химических или опасных бактериологических веществ в воздух, вызывающий заражение местности в короткое время. Он может возникать в результате аварии на производстве или террористической атаке. В этом случае срабатывает сигнал «Химическая тревога».</w:t>
      </w:r>
    </w:p>
    <w:p w14:paraId="23992F2E" w14:textId="77777777" w:rsidR="007975B7" w:rsidRPr="007975B7" w:rsidRDefault="007975B7" w:rsidP="007975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5B7">
        <w:rPr>
          <w:rFonts w:ascii="Times New Roman" w:hAnsi="Times New Roman" w:cs="Times New Roman"/>
          <w:sz w:val="28"/>
          <w:szCs w:val="28"/>
        </w:rPr>
        <w:t>Для оповещения населения об угрозе используются имеющиеся технические средства связи. Это телекоммуникационные сети и местные радиостанции. Он может дублироваться в месте обнаружения ЧС световыми мигающими средствами.</w:t>
      </w:r>
    </w:p>
    <w:p w14:paraId="46B3B4B4" w14:textId="77777777" w:rsidR="007975B7" w:rsidRPr="007975B7" w:rsidRDefault="007975B7" w:rsidP="007975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5B7">
        <w:rPr>
          <w:rFonts w:ascii="Times New Roman" w:hAnsi="Times New Roman" w:cs="Times New Roman"/>
          <w:sz w:val="28"/>
          <w:szCs w:val="28"/>
        </w:rPr>
        <w:t>Способы, с помощью которых можно быстро и точно передать информацию людям, подлежат корректировке в зависимости от технических возможностей в той или иной местности.</w:t>
      </w:r>
    </w:p>
    <w:p w14:paraId="772831AF" w14:textId="68587011" w:rsidR="007975B7" w:rsidRPr="007975B7" w:rsidRDefault="007975B7" w:rsidP="007975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5B7">
        <w:rPr>
          <w:rFonts w:ascii="Times New Roman" w:hAnsi="Times New Roman" w:cs="Times New Roman"/>
          <w:sz w:val="28"/>
          <w:szCs w:val="28"/>
        </w:rPr>
        <w:t>Сигнал «Химическая тревога» подается словами: «Внимание! Граждане! Химическая тревога!». Они повторяются в течение 2-3 минут, с перерывом 30 с.</w:t>
      </w:r>
    </w:p>
    <w:p w14:paraId="2A3D7DE6" w14:textId="77777777" w:rsidR="007975B7" w:rsidRPr="007975B7" w:rsidRDefault="007975B7" w:rsidP="007975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5B7">
        <w:rPr>
          <w:rFonts w:ascii="Times New Roman" w:hAnsi="Times New Roman" w:cs="Times New Roman"/>
          <w:sz w:val="28"/>
          <w:szCs w:val="28"/>
        </w:rPr>
        <w:t>На железнодорожных перегонах сигнал осуществляется свистками локомотивов. Он состоит из повторяющихся 1 длинного и 1 короткого звуков. На станциях обычно сигнал представлен частыми ударами по специальным подвешенным металлическим предметам.</w:t>
      </w:r>
    </w:p>
    <w:p w14:paraId="5D296BCF" w14:textId="2FD58811" w:rsidR="007975B7" w:rsidRDefault="007975B7" w:rsidP="00797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5B7">
        <w:rPr>
          <w:rFonts w:ascii="Times New Roman" w:hAnsi="Times New Roman" w:cs="Times New Roman"/>
          <w:sz w:val="28"/>
          <w:szCs w:val="28"/>
        </w:rPr>
        <w:t>Действия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при х</w:t>
      </w:r>
      <w:r w:rsidRPr="007975B7">
        <w:rPr>
          <w:rFonts w:ascii="Times New Roman" w:hAnsi="Times New Roman" w:cs="Times New Roman"/>
          <w:sz w:val="28"/>
          <w:szCs w:val="28"/>
        </w:rPr>
        <w:t>имическ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975B7">
        <w:rPr>
          <w:rFonts w:ascii="Times New Roman" w:hAnsi="Times New Roman" w:cs="Times New Roman"/>
          <w:sz w:val="28"/>
          <w:szCs w:val="28"/>
        </w:rPr>
        <w:t xml:space="preserve"> аварии</w:t>
      </w:r>
    </w:p>
    <w:p w14:paraId="2DD1CEC4" w14:textId="77777777" w:rsidR="007975B7" w:rsidRPr="007975B7" w:rsidRDefault="007975B7" w:rsidP="00797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19D771" w14:textId="77777777" w:rsidR="007975B7" w:rsidRPr="007975B7" w:rsidRDefault="007975B7" w:rsidP="007975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5B7">
        <w:rPr>
          <w:rFonts w:ascii="Times New Roman" w:hAnsi="Times New Roman" w:cs="Times New Roman"/>
          <w:sz w:val="28"/>
          <w:szCs w:val="28"/>
        </w:rPr>
        <w:t>Сразу после оповещения необходимо защитить кожу от химического заражения с помощью специальных костюмов либо использовать резиновые предметы одежды: дождевик, плащ, сапоги и перчатки. Оденьте противогаз (при наличии), и поспешите укрыться в безопасном защитном укрытии.</w:t>
      </w:r>
    </w:p>
    <w:p w14:paraId="0F6ACB77" w14:textId="77777777" w:rsidR="007975B7" w:rsidRPr="007975B7" w:rsidRDefault="007975B7" w:rsidP="007975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5B7">
        <w:rPr>
          <w:rFonts w:ascii="Times New Roman" w:hAnsi="Times New Roman" w:cs="Times New Roman"/>
          <w:sz w:val="28"/>
          <w:szCs w:val="28"/>
        </w:rPr>
        <w:t>В случае, если ближайшее убежище находится далеко или Вы в момент оповещения оказались на улице, то воспользуйтесь любым подвалом, производственным или жилым помещением. Действия населения по сигналу химическая тревога предполагают также и защиту животных. Их необходимо увести в заранее подготовленное специальное укрытие. Помните, что брать с собой питомцев в массовое убежище запрещено.</w:t>
      </w:r>
    </w:p>
    <w:p w14:paraId="0F0C5DAA" w14:textId="77777777" w:rsidR="007975B7" w:rsidRPr="007975B7" w:rsidRDefault="007975B7" w:rsidP="007975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5B7">
        <w:rPr>
          <w:rFonts w:ascii="Times New Roman" w:hAnsi="Times New Roman" w:cs="Times New Roman"/>
          <w:sz w:val="28"/>
          <w:szCs w:val="28"/>
        </w:rPr>
        <w:lastRenderedPageBreak/>
        <w:t>Если Вам необходимо преодолеть зараженную зону при химических выбросах, то предварительно примите средство из аптечки АИ-2, которое используется при отравлениях ФОВ (органическими веществами с фосфором)</w:t>
      </w:r>
    </w:p>
    <w:p w14:paraId="148E3DAC" w14:textId="4C6464EC" w:rsidR="00704B94" w:rsidRDefault="007975B7" w:rsidP="007975B7">
      <w:r>
        <w:rPr>
          <w:noProof/>
          <w:lang w:eastAsia="ru-RU"/>
        </w:rPr>
        <w:drawing>
          <wp:inline distT="0" distB="0" distL="0" distR="0" wp14:anchorId="428083B5" wp14:editId="6F5610F6">
            <wp:extent cx="5940425" cy="42195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10"/>
    <w:rsid w:val="005F7ACF"/>
    <w:rsid w:val="00704B94"/>
    <w:rsid w:val="007975B7"/>
    <w:rsid w:val="00E0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B625"/>
  <w15:chartTrackingRefBased/>
  <w15:docId w15:val="{BDBAB28D-37D1-4DF3-8050-AE3C20FB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2025-01-16T03:38:00Z</dcterms:created>
  <dcterms:modified xsi:type="dcterms:W3CDTF">2025-01-16T03:38:00Z</dcterms:modified>
</cp:coreProperties>
</file>