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17.12.2010 N 1050</w:t>
              <w:br/>
              <w:t xml:space="preserve">(ред. от 21.12.2023)</w:t>
              <w:b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декабря 2010 г. N 1050</w:t>
      </w:r>
    </w:p>
    <w:p>
      <w:pPr>
        <w:pStyle w:val="2"/>
        <w:jc w:val="center"/>
      </w:pPr>
      <w:r>
        <w:rPr>
          <w:sz w:val="20"/>
        </w:rPr>
      </w:r>
    </w:p>
    <w:p>
      <w:pPr>
        <w:pStyle w:val="2"/>
        <w:jc w:val="center"/>
      </w:pPr>
      <w:r>
        <w:rPr>
          <w:sz w:val="20"/>
        </w:rPr>
        <w:t xml:space="preserve">О РЕАЛИЗАЦИИ</w:t>
      </w:r>
    </w:p>
    <w:p>
      <w:pPr>
        <w:pStyle w:val="2"/>
        <w:jc w:val="center"/>
      </w:pPr>
      <w:r>
        <w:rPr>
          <w:sz w:val="20"/>
        </w:rPr>
        <w:t xml:space="preserve">ОТДЕЛЬНЫХ МЕРОПРИЯТИЙ ГОСУДАРСТВЕННОЙ ПРОГРАММЫ РОССИЙСКОЙ</w:t>
      </w:r>
    </w:p>
    <w:p>
      <w:pPr>
        <w:pStyle w:val="2"/>
        <w:jc w:val="center"/>
      </w:pPr>
      <w:r>
        <w:rPr>
          <w:sz w:val="20"/>
        </w:rPr>
        <w:t xml:space="preserve">ФЕДЕРАЦИИ "ОБЕСПЕЧЕНИЕ ДОСТУПНЫМ И КОМФОРТНЫМ ЖИЛЬЕМ</w:t>
      </w:r>
    </w:p>
    <w:p>
      <w:pPr>
        <w:pStyle w:val="2"/>
        <w:jc w:val="center"/>
      </w:pPr>
      <w:r>
        <w:rPr>
          <w:sz w:val="20"/>
        </w:rPr>
        <w:t xml:space="preserve">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14.07.2011 </w:t>
            </w:r>
            <w:hyperlink w:history="0" r:id="rId7" w:tooltip="Постановление Правительства РФ от 14.07.2011 N 575 &quot;О внесении изменений в федеральную целевую программу &quot;Жилище&quot; на 2011 - 2015 годы&quot; {КонсультантПлюс}">
              <w:r>
                <w:rPr>
                  <w:sz w:val="20"/>
                  <w:color w:val="0000ff"/>
                </w:rPr>
                <w:t xml:space="preserve">N 575</w:t>
              </w:r>
            </w:hyperlink>
            <w:r>
              <w:rPr>
                <w:sz w:val="20"/>
                <w:color w:val="392c69"/>
              </w:rPr>
              <w:t xml:space="preserve">,</w:t>
            </w:r>
          </w:p>
          <w:p>
            <w:pPr>
              <w:pStyle w:val="0"/>
              <w:jc w:val="center"/>
            </w:pPr>
            <w:r>
              <w:rPr>
                <w:sz w:val="20"/>
                <w:color w:val="392c69"/>
              </w:rPr>
              <w:t xml:space="preserve">от 12.09.2011 </w:t>
            </w:r>
            <w:hyperlink w:history="0" r:id="rId8" w:tooltip="Постановление Правительства РФ от 12.09.2011 N 771 (ред. от 30.09.2014) &quot;О внесении изменений в некоторые акты Правительства Российской Федерации&quot; {КонсультантПлюс}">
              <w:r>
                <w:rPr>
                  <w:sz w:val="20"/>
                  <w:color w:val="0000ff"/>
                </w:rPr>
                <w:t xml:space="preserve">N 771</w:t>
              </w:r>
            </w:hyperlink>
            <w:r>
              <w:rPr>
                <w:sz w:val="20"/>
                <w:color w:val="392c69"/>
              </w:rPr>
              <w:t xml:space="preserve">, от 06.10.2011 </w:t>
            </w:r>
            <w:hyperlink w:history="0" r:id="rId9" w:tooltip="Постановление Правительства РФ от 06.10.2011 N 825 &quot;О внесении изменений в федеральную целевую программу &quot;Жилище&quot; на 2011 - 2015 годы&quot; {КонсультантПлюс}">
              <w:r>
                <w:rPr>
                  <w:sz w:val="20"/>
                  <w:color w:val="0000ff"/>
                </w:rPr>
                <w:t xml:space="preserve">N 825</w:t>
              </w:r>
            </w:hyperlink>
            <w:r>
              <w:rPr>
                <w:sz w:val="20"/>
                <w:color w:val="392c69"/>
              </w:rPr>
              <w:t xml:space="preserve">, от 27.12.2011 </w:t>
            </w:r>
            <w:hyperlink w:history="0" r:id="rId10" w:tooltip="Постановление Правительства РФ от 27.12.2011 N 1161 &quot;О внесении изменений в федеральную целевую программу &quot;Жилище&quot; на 2011 - 2015 годы&quot; {КонсультантПлюс}">
              <w:r>
                <w:rPr>
                  <w:sz w:val="20"/>
                  <w:color w:val="0000ff"/>
                </w:rPr>
                <w:t xml:space="preserve">N 1161</w:t>
              </w:r>
            </w:hyperlink>
            <w:r>
              <w:rPr>
                <w:sz w:val="20"/>
                <w:color w:val="392c69"/>
              </w:rPr>
              <w:t xml:space="preserve">,</w:t>
            </w:r>
          </w:p>
          <w:p>
            <w:pPr>
              <w:pStyle w:val="0"/>
              <w:jc w:val="center"/>
            </w:pPr>
            <w:r>
              <w:rPr>
                <w:sz w:val="20"/>
                <w:color w:val="392c69"/>
              </w:rPr>
              <w:t xml:space="preserve">от 20.07.2012 </w:t>
            </w:r>
            <w:hyperlink w:history="0" r:id="rId11" w:tooltip="Постановление Правительства РФ от 20.07.2012 N 745 &quot;О внесении изменений в федеральную целевую программу &quot;Жилище&quot; на 2011 - 2015 годы&quot; {КонсультантПлюс}">
              <w:r>
                <w:rPr>
                  <w:sz w:val="20"/>
                  <w:color w:val="0000ff"/>
                </w:rPr>
                <w:t xml:space="preserve">N 745</w:t>
              </w:r>
            </w:hyperlink>
            <w:r>
              <w:rPr>
                <w:sz w:val="20"/>
                <w:color w:val="392c69"/>
              </w:rPr>
              <w:t xml:space="preserve">, от 22.11.2012 </w:t>
            </w:r>
            <w:hyperlink w:history="0" r:id="rId12" w:tooltip="Постановление Правительства РФ от 22.11.2012 N 1204 &quot;О внесении изменений в федеральную целевую программу &quot;Жилище&quot; на 2011 - 2015 годы&quot; {КонсультантПлюс}">
              <w:r>
                <w:rPr>
                  <w:sz w:val="20"/>
                  <w:color w:val="0000ff"/>
                </w:rPr>
                <w:t xml:space="preserve">N 1204</w:t>
              </w:r>
            </w:hyperlink>
            <w:r>
              <w:rPr>
                <w:sz w:val="20"/>
                <w:color w:val="392c69"/>
              </w:rPr>
              <w:t xml:space="preserve">, от 30.12.2012 </w:t>
            </w:r>
            <w:hyperlink w:history="0" r:id="rId13" w:tooltip="Постановление Правительства РФ от 30.12.2012 N 1485 &quot;О внесении изменений в некоторые акты Правительства Российской Федерации&quot; {КонсультантПлюс}">
              <w:r>
                <w:rPr>
                  <w:sz w:val="20"/>
                  <w:color w:val="0000ff"/>
                </w:rPr>
                <w:t xml:space="preserve">N 1485</w:t>
              </w:r>
            </w:hyperlink>
            <w:r>
              <w:rPr>
                <w:sz w:val="20"/>
                <w:color w:val="392c69"/>
              </w:rPr>
              <w:t xml:space="preserve">,</w:t>
            </w:r>
          </w:p>
          <w:p>
            <w:pPr>
              <w:pStyle w:val="0"/>
              <w:jc w:val="center"/>
            </w:pPr>
            <w:r>
              <w:rPr>
                <w:sz w:val="20"/>
                <w:color w:val="392c69"/>
              </w:rPr>
              <w:t xml:space="preserve">от 30.04.2013 </w:t>
            </w:r>
            <w:hyperlink w:history="0" r:id="rId14" w:tooltip="Постановление Правительства РФ от 30.04.2013 N 389 &quot;О внесении изменений в федеральную целевую программу &quot;Жилище&quot; на 2011 - 2015 годы&quot; {КонсультантПлюс}">
              <w:r>
                <w:rPr>
                  <w:sz w:val="20"/>
                  <w:color w:val="0000ff"/>
                </w:rPr>
                <w:t xml:space="preserve">N 389</w:t>
              </w:r>
            </w:hyperlink>
            <w:r>
              <w:rPr>
                <w:sz w:val="20"/>
                <w:color w:val="392c69"/>
              </w:rPr>
              <w:t xml:space="preserve">, от 12.10.2013 </w:t>
            </w:r>
            <w:hyperlink w:history="0" r:id="rId15" w:tooltip="Постановление Правительства РФ от 12.10.2013 N 923 &quot;О внесении изменений в федеральную целевую программу &quot;Жилище&quot; на 2011 - 2015 годы&quot; {КонсультантПлюс}">
              <w:r>
                <w:rPr>
                  <w:sz w:val="20"/>
                  <w:color w:val="0000ff"/>
                </w:rPr>
                <w:t xml:space="preserve">N 923</w:t>
              </w:r>
            </w:hyperlink>
            <w:r>
              <w:rPr>
                <w:sz w:val="20"/>
                <w:color w:val="392c69"/>
              </w:rPr>
              <w:t xml:space="preserve">, от 18.04.2014 </w:t>
            </w:r>
            <w:hyperlink w:history="0" r:id="rId16" w:tooltip="Постановление Правительства РФ от 18.04.2014 N 359 &quot;О внесении изменений в федеральную целевую программу &quot;Жилище&quot; на 2011 - 2015 годы&quot; {КонсультантПлюс}">
              <w:r>
                <w:rPr>
                  <w:sz w:val="20"/>
                  <w:color w:val="0000ff"/>
                </w:rPr>
                <w:t xml:space="preserve">N 359</w:t>
              </w:r>
            </w:hyperlink>
            <w:r>
              <w:rPr>
                <w:sz w:val="20"/>
                <w:color w:val="392c69"/>
              </w:rPr>
              <w:t xml:space="preserve">,</w:t>
            </w:r>
          </w:p>
          <w:p>
            <w:pPr>
              <w:pStyle w:val="0"/>
              <w:jc w:val="center"/>
            </w:pPr>
            <w:r>
              <w:rPr>
                <w:sz w:val="20"/>
                <w:color w:val="392c69"/>
              </w:rPr>
              <w:t xml:space="preserve">от 18.10.2014 </w:t>
            </w:r>
            <w:hyperlink w:history="0" r:id="rId17" w:tooltip="Постановление Правительства РФ от 18.10.2014 N 1076 &quot;О внесении изменений в федеральную целевую программу &quot;Жилище&quot; на 2011 - 2015 годы&quot; {КонсультантПлюс}">
              <w:r>
                <w:rPr>
                  <w:sz w:val="20"/>
                  <w:color w:val="0000ff"/>
                </w:rPr>
                <w:t xml:space="preserve">N 1076</w:t>
              </w:r>
            </w:hyperlink>
            <w:r>
              <w:rPr>
                <w:sz w:val="20"/>
                <w:color w:val="392c69"/>
              </w:rPr>
              <w:t xml:space="preserve">, от 25.08.2015 </w:t>
            </w:r>
            <w:hyperlink w:history="0" r:id="rId18"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N 889</w:t>
              </w:r>
            </w:hyperlink>
            <w:r>
              <w:rPr>
                <w:sz w:val="20"/>
                <w:color w:val="392c69"/>
              </w:rPr>
              <w:t xml:space="preserve">, от 25.05.2016 </w:t>
            </w:r>
            <w:hyperlink w:history="0" r:id="rId19" w:tooltip="Постановление Правительства РФ от 25.05.2016 N 464 (ред. от 10.07.2024) &quot;О внесении изменений в некоторые акты Правительства Российской Федерации в связи с упразднением Федеральной службы финансово-бюджетного надзора&quot; {КонсультантПлюс}">
              <w:r>
                <w:rPr>
                  <w:sz w:val="20"/>
                  <w:color w:val="0000ff"/>
                </w:rPr>
                <w:t xml:space="preserve">N 464</w:t>
              </w:r>
            </w:hyperlink>
            <w:r>
              <w:rPr>
                <w:sz w:val="20"/>
                <w:color w:val="392c69"/>
              </w:rPr>
              <w:t xml:space="preserve">,</w:t>
            </w:r>
          </w:p>
          <w:p>
            <w:pPr>
              <w:pStyle w:val="0"/>
              <w:jc w:val="center"/>
            </w:pPr>
            <w:r>
              <w:rPr>
                <w:sz w:val="20"/>
                <w:color w:val="392c69"/>
              </w:rPr>
              <w:t xml:space="preserve">от 26.05.2016 </w:t>
            </w:r>
            <w:hyperlink w:history="0" r:id="rId20"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color w:val="392c69"/>
              </w:rPr>
              <w:t xml:space="preserve">, от 30.12.2016 </w:t>
            </w:r>
            <w:hyperlink w:history="0" r:id="rId21"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color w:val="392c69"/>
              </w:rPr>
              <w:t xml:space="preserve">, от 10.02.2017 </w:t>
            </w:r>
            <w:hyperlink w:history="0" r:id="rId22" w:tooltip="Постановление Правительства РФ от 10.02.2017 N 172 (ред. от 18.04.2020) &quot;О внесении изменений в некоторые акты Правительства Российской Федерации&quot; {КонсультантПлюс}">
              <w:r>
                <w:rPr>
                  <w:sz w:val="20"/>
                  <w:color w:val="0000ff"/>
                </w:rPr>
                <w:t xml:space="preserve">N 172</w:t>
              </w:r>
            </w:hyperlink>
            <w:r>
              <w:rPr>
                <w:sz w:val="20"/>
                <w:color w:val="392c69"/>
              </w:rPr>
              <w:t xml:space="preserve">,</w:t>
            </w:r>
          </w:p>
          <w:p>
            <w:pPr>
              <w:pStyle w:val="0"/>
              <w:jc w:val="center"/>
            </w:pPr>
            <w:r>
              <w:rPr>
                <w:sz w:val="20"/>
                <w:color w:val="392c69"/>
              </w:rPr>
              <w:t xml:space="preserve">от 20.05.2017 </w:t>
            </w:r>
            <w:hyperlink w:history="0" r:id="rId23"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color w:val="392c69"/>
              </w:rPr>
              <w:t xml:space="preserve">, от 30.12.2017 </w:t>
            </w:r>
            <w:hyperlink w:history="0" r:id="rId24"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1710</w:t>
              </w:r>
            </w:hyperlink>
            <w:r>
              <w:rPr>
                <w:sz w:val="20"/>
                <w:color w:val="392c69"/>
              </w:rPr>
              <w:t xml:space="preserve">, от 14.08.2018 </w:t>
            </w:r>
            <w:hyperlink w:history="0" r:id="rId25"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w:t>
            </w:r>
          </w:p>
          <w:p>
            <w:pPr>
              <w:pStyle w:val="0"/>
              <w:jc w:val="center"/>
            </w:pPr>
            <w:r>
              <w:rPr>
                <w:sz w:val="20"/>
                <w:color w:val="392c69"/>
              </w:rPr>
              <w:t xml:space="preserve">от 27.08.2018 </w:t>
            </w:r>
            <w:hyperlink w:history="0" r:id="rId26" w:tooltip="Постановление Правительства РФ от 27.08.2018 N 1003 (ред. от 16.12.2022) &quot;О порядке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quot; (вместе с &quot;Правилами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КонсультантПлюс}">
              <w:r>
                <w:rPr>
                  <w:sz w:val="20"/>
                  <w:color w:val="0000ff"/>
                </w:rPr>
                <w:t xml:space="preserve">N 1003</w:t>
              </w:r>
            </w:hyperlink>
            <w:r>
              <w:rPr>
                <w:sz w:val="20"/>
                <w:color w:val="392c69"/>
              </w:rPr>
              <w:t xml:space="preserve">, от 20.11.2018 </w:t>
            </w:r>
            <w:hyperlink w:history="0" r:id="rId27"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 от 30.01.2019 </w:t>
            </w:r>
            <w:hyperlink w:history="0" r:id="rId2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04.07.2019 </w:t>
            </w:r>
            <w:hyperlink w:history="0" r:id="rId29"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color w:val="392c69"/>
              </w:rPr>
              <w:t xml:space="preserve">, от 02.08.2019 </w:t>
            </w:r>
            <w:hyperlink w:history="0" r:id="rId30"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 от 11.09.2019 </w:t>
            </w:r>
            <w:hyperlink w:history="0" r:id="rId31"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w:t>
            </w:r>
          </w:p>
          <w:p>
            <w:pPr>
              <w:pStyle w:val="0"/>
              <w:jc w:val="center"/>
            </w:pPr>
            <w:r>
              <w:rPr>
                <w:sz w:val="20"/>
                <w:color w:val="392c69"/>
              </w:rPr>
              <w:t xml:space="preserve">от 15.11.2019 </w:t>
            </w:r>
            <w:hyperlink w:history="0" r:id="rId32"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18.01.2020 </w:t>
            </w:r>
            <w:hyperlink w:history="0" r:id="rId33"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color w:val="392c69"/>
              </w:rPr>
              <w:t xml:space="preserve">, от 15.07.2020 </w:t>
            </w:r>
            <w:hyperlink w:history="0" r:id="rId3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color w:val="392c69"/>
              </w:rPr>
              <w:t xml:space="preserve">,</w:t>
            </w:r>
          </w:p>
          <w:p>
            <w:pPr>
              <w:pStyle w:val="0"/>
              <w:jc w:val="center"/>
            </w:pPr>
            <w:r>
              <w:rPr>
                <w:sz w:val="20"/>
                <w:color w:val="392c69"/>
              </w:rPr>
              <w:t xml:space="preserve">от 29.08.2020 </w:t>
            </w:r>
            <w:hyperlink w:history="0" r:id="rId35"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1314</w:t>
              </w:r>
            </w:hyperlink>
            <w:r>
              <w:rPr>
                <w:sz w:val="20"/>
                <w:color w:val="392c69"/>
              </w:rPr>
              <w:t xml:space="preserve">, от 12.10.2020 </w:t>
            </w:r>
            <w:hyperlink w:history="0" r:id="rId36"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 от 27.10.2020 </w:t>
            </w:r>
            <w:hyperlink w:history="0" r:id="rId37"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color w:val="392c69"/>
              </w:rPr>
              <w:t xml:space="preserve">,</w:t>
            </w:r>
          </w:p>
          <w:p>
            <w:pPr>
              <w:pStyle w:val="0"/>
              <w:jc w:val="center"/>
            </w:pPr>
            <w:r>
              <w:rPr>
                <w:sz w:val="20"/>
                <w:color w:val="392c69"/>
              </w:rPr>
              <w:t xml:space="preserve">от 31.12.2020 </w:t>
            </w:r>
            <w:hyperlink w:history="0" r:id="rId38"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N 2443</w:t>
              </w:r>
            </w:hyperlink>
            <w:r>
              <w:rPr>
                <w:sz w:val="20"/>
                <w:color w:val="392c69"/>
              </w:rPr>
              <w:t xml:space="preserve">, от 02.03.2021 </w:t>
            </w:r>
            <w:hyperlink w:history="0" r:id="rId39"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color w:val="392c69"/>
              </w:rPr>
              <w:t xml:space="preserve">, от 09.12.2022 </w:t>
            </w:r>
            <w:hyperlink w:history="0" r:id="rId40"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16.12.2022 </w:t>
            </w:r>
            <w:hyperlink w:history="0" r:id="rId4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 от 26.01.2023 </w:t>
            </w:r>
            <w:hyperlink w:history="0" r:id="rId4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color w:val="392c69"/>
              </w:rPr>
              <w:t xml:space="preserve">, от 17.10.2023 </w:t>
            </w:r>
            <w:hyperlink w:history="0" r:id="rId43"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color w:val="392c69"/>
              </w:rPr>
              <w:t xml:space="preserve">,</w:t>
            </w:r>
          </w:p>
          <w:p>
            <w:pPr>
              <w:pStyle w:val="0"/>
              <w:jc w:val="center"/>
            </w:pPr>
            <w:r>
              <w:rPr>
                <w:sz w:val="20"/>
                <w:color w:val="392c69"/>
              </w:rPr>
              <w:t xml:space="preserve">от 21.12.2023 </w:t>
            </w:r>
            <w:hyperlink w:history="0" r:id="rId44"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 от 12.10.2017 </w:t>
            </w:r>
            <w:hyperlink w:history="0" r:id="rId45" w:tooltip="Постановление Правительства РФ от 12.10.2017 N 1243 (ред. от 24.12.2018) &quot;О реализации мероприятий федеральных целевых программ, интегрируемых в отдельные государственные программы Российской Федерации&quot; {КонсультантПлюс}">
              <w:r>
                <w:rPr>
                  <w:sz w:val="20"/>
                  <w:color w:val="0000ff"/>
                </w:rPr>
                <w:t xml:space="preserve">N 1243</w:t>
              </w:r>
            </w:hyperlink>
            <w:r>
              <w:rPr>
                <w:sz w:val="20"/>
                <w:color w:val="392c69"/>
              </w:rPr>
              <w:t xml:space="preserve">,</w:t>
            </w:r>
          </w:p>
          <w:p>
            <w:pPr>
              <w:pStyle w:val="0"/>
              <w:jc w:val="center"/>
            </w:pPr>
            <w:r>
              <w:rPr>
                <w:sz w:val="20"/>
                <w:color w:val="392c69"/>
              </w:rPr>
              <w:t xml:space="preserve">от 26.04.2020 </w:t>
            </w:r>
            <w:hyperlink w:history="0" r:id="rId46"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51" w:tooltip="ОСОБЕННОСТИ">
        <w:r>
          <w:rPr>
            <w:sz w:val="20"/>
            <w:color w:val="0000ff"/>
          </w:rPr>
          <w:t xml:space="preserve">особенности</w:t>
        </w:r>
      </w:hyperlink>
      <w:r>
        <w:rPr>
          <w:sz w:val="20"/>
        </w:rPr>
        <w:t xml:space="preserve"> реализации отдельных мероприятий государственной </w:t>
      </w:r>
      <w:hyperlink w:history="0" r:id="rId4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(п. 1 в ред. </w:t>
      </w:r>
      <w:hyperlink w:history="0" r:id="rId4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2. Установить, что выпуск и реализация государственных жилищных сертификатов в рамках </w:t>
      </w:r>
      <w:hyperlink w:history="0" w:anchor="P51" w:tooltip="ОСОБЕННОСТИ">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w:history="0" r:id="rId49"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выпуска и реализации государственных жилищных сертификатов в рамках реализации </w:t>
      </w:r>
      <w:hyperlink w:history="0" r:id="rId50"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pPr>
        <w:pStyle w:val="0"/>
        <w:jc w:val="both"/>
      </w:pPr>
      <w:r>
        <w:rPr>
          <w:sz w:val="20"/>
        </w:rPr>
        <w:t xml:space="preserve">(в ред. </w:t>
      </w:r>
      <w:hyperlink w:history="0" r:id="rId51"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Постановления</w:t>
        </w:r>
      </w:hyperlink>
      <w:r>
        <w:rPr>
          <w:sz w:val="20"/>
        </w:rPr>
        <w:t xml:space="preserve"> Правительства РФ от 25.08.2015 N 889)</w:t>
      </w:r>
    </w:p>
    <w:p>
      <w:pPr>
        <w:pStyle w:val="0"/>
        <w:spacing w:before="200" w:line-rule="auto"/>
        <w:ind w:firstLine="540"/>
        <w:jc w:val="both"/>
      </w:pPr>
      <w:r>
        <w:rPr>
          <w:sz w:val="20"/>
        </w:rPr>
        <w:t xml:space="preserve">3. Установить, что при реализации в 2015 году федеральной целевой </w:t>
      </w:r>
      <w:hyperlink w:history="0" w:anchor="P51" w:tooltip="ОСОБЕННОСТИ">
        <w:r>
          <w:rPr>
            <w:sz w:val="20"/>
            <w:color w:val="0000ff"/>
          </w:rPr>
          <w:t xml:space="preserve">программы</w:t>
        </w:r>
      </w:hyperlink>
      <w:r>
        <w:rPr>
          <w:sz w:val="20"/>
        </w:rPr>
        <w:t xml:space="preserve"> "Жилище" на 2015 - 2020 годы допускается:</w:t>
      </w:r>
    </w:p>
    <w:p>
      <w:pPr>
        <w:pStyle w:val="0"/>
        <w:spacing w:before="200" w:line-rule="auto"/>
        <w:ind w:firstLine="540"/>
        <w:jc w:val="both"/>
      </w:pPr>
      <w:r>
        <w:rPr>
          <w:sz w:val="20"/>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w:history="0" r:id="rId52"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программы</w:t>
        </w:r>
      </w:hyperlink>
      <w:r>
        <w:rPr>
          <w:sz w:val="20"/>
        </w:rPr>
        <w:t xml:space="preserve"> "Жилище" на 2011 - 2015 годы;</w:t>
      </w:r>
    </w:p>
    <w:p>
      <w:pPr>
        <w:pStyle w:val="0"/>
        <w:spacing w:before="200" w:line-rule="auto"/>
        <w:ind w:firstLine="540"/>
        <w:jc w:val="both"/>
      </w:pPr>
      <w:r>
        <w:rPr>
          <w:sz w:val="20"/>
        </w:rPr>
        <w:t xml:space="preserve">применение формы бланка государственного жилищного сертификата, предоставляемого участникам </w:t>
      </w:r>
      <w:hyperlink w:history="0" r:id="rId53"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pPr>
        <w:pStyle w:val="0"/>
        <w:jc w:val="both"/>
      </w:pPr>
      <w:r>
        <w:rPr>
          <w:sz w:val="20"/>
        </w:rPr>
        <w:t xml:space="preserve">(п. 3 введен </w:t>
      </w:r>
      <w:hyperlink w:history="0" r:id="rId54"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Постановлением</w:t>
        </w:r>
      </w:hyperlink>
      <w:r>
        <w:rPr>
          <w:sz w:val="20"/>
        </w:rPr>
        <w:t xml:space="preserve"> Правительства РФ от 25.08.2015 N 889)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декабря 2010 г. N 1050</w:t>
      </w:r>
    </w:p>
    <w:p>
      <w:pPr>
        <w:pStyle w:val="0"/>
        <w:ind w:firstLine="540"/>
        <w:jc w:val="both"/>
      </w:pPr>
      <w:r>
        <w:rPr>
          <w:sz w:val="20"/>
        </w:rPr>
      </w:r>
    </w:p>
    <w:bookmarkStart w:id="51" w:name="P51"/>
    <w:bookmarkEnd w:id="51"/>
    <w:p>
      <w:pPr>
        <w:pStyle w:val="2"/>
        <w:jc w:val="center"/>
      </w:pPr>
      <w:r>
        <w:rPr>
          <w:sz w:val="20"/>
        </w:rPr>
        <w:t xml:space="preserve">ОСОБЕННОСТИ</w:t>
      </w:r>
    </w:p>
    <w:p>
      <w:pPr>
        <w:pStyle w:val="2"/>
        <w:jc w:val="center"/>
      </w:pPr>
      <w:r>
        <w:rPr>
          <w:sz w:val="20"/>
        </w:rPr>
        <w:t xml:space="preserve">РЕАЛИЗАЦИИ ОТДЕЛЬНЫХ МЕРОПРИЯТИЙ ГОСУДАРСТВЕННОЙ ПРОГРАММЫ</w:t>
      </w:r>
    </w:p>
    <w:p>
      <w:pPr>
        <w:pStyle w:val="2"/>
        <w:jc w:val="center"/>
      </w:pPr>
      <w:r>
        <w:rPr>
          <w:sz w:val="20"/>
        </w:rPr>
        <w:t xml:space="preserve">РОССИЙСКОЙ ФЕДЕРАЦИИ "ОБЕСПЕЧЕНИЕ ДОСТУПНЫМ И КОМФОРТНЫМ</w:t>
      </w:r>
    </w:p>
    <w:p>
      <w:pPr>
        <w:pStyle w:val="2"/>
        <w:jc w:val="center"/>
      </w:pPr>
      <w:r>
        <w:rPr>
          <w:sz w:val="20"/>
        </w:rPr>
        <w:t xml:space="preserve">ЖИЛЬЕМ И КОММУНАЛЬНЫМИ УСЛУГАМИ ГРАЖДАН</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25.08.2015 </w:t>
            </w:r>
            <w:hyperlink w:history="0" r:id="rId55" w:tooltip="Постановление Правительства РФ от 25.08.2015 N 889 &quot;О внесении изменений в постановление Правительства Российской Федерации от 17 декабря 2010 г. N 1050&quot; {КонсультантПлюс}">
              <w:r>
                <w:rPr>
                  <w:sz w:val="20"/>
                  <w:color w:val="0000ff"/>
                </w:rPr>
                <w:t xml:space="preserve">N 889</w:t>
              </w:r>
            </w:hyperlink>
            <w:r>
              <w:rPr>
                <w:sz w:val="20"/>
                <w:color w:val="392c69"/>
              </w:rPr>
              <w:t xml:space="preserve">,</w:t>
            </w:r>
          </w:p>
          <w:p>
            <w:pPr>
              <w:pStyle w:val="0"/>
              <w:jc w:val="center"/>
            </w:pPr>
            <w:r>
              <w:rPr>
                <w:sz w:val="20"/>
                <w:color w:val="392c69"/>
              </w:rPr>
              <w:t xml:space="preserve">от 25.05.2016 </w:t>
            </w:r>
            <w:hyperlink w:history="0" r:id="rId56" w:tooltip="Постановление Правительства РФ от 25.05.2016 N 464 (ред. от 10.07.2024) &quot;О внесении изменений в некоторые акты Правительства Российской Федерации в связи с упразднением Федеральной службы финансово-бюджетного надзора&quot; {КонсультантПлюс}">
              <w:r>
                <w:rPr>
                  <w:sz w:val="20"/>
                  <w:color w:val="0000ff"/>
                </w:rPr>
                <w:t xml:space="preserve">N 464</w:t>
              </w:r>
            </w:hyperlink>
            <w:r>
              <w:rPr>
                <w:sz w:val="20"/>
                <w:color w:val="392c69"/>
              </w:rPr>
              <w:t xml:space="preserve">, от 26.05.2016 </w:t>
            </w:r>
            <w:hyperlink w:history="0" r:id="rId57"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color w:val="392c69"/>
              </w:rPr>
              <w:t xml:space="preserve">, от 30.12.2016 </w:t>
            </w:r>
            <w:hyperlink w:history="0" r:id="rId58"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color w:val="392c69"/>
              </w:rPr>
              <w:t xml:space="preserve">,</w:t>
            </w:r>
          </w:p>
          <w:p>
            <w:pPr>
              <w:pStyle w:val="0"/>
              <w:jc w:val="center"/>
            </w:pPr>
            <w:r>
              <w:rPr>
                <w:sz w:val="20"/>
                <w:color w:val="392c69"/>
              </w:rPr>
              <w:t xml:space="preserve">от 10.02.2017 </w:t>
            </w:r>
            <w:hyperlink w:history="0" r:id="rId59" w:tooltip="Постановление Правительства РФ от 10.02.2017 N 172 (ред. от 18.04.2020) &quot;О внесении изменений в некоторые акты Правительства Российской Федерации&quot; {КонсультантПлюс}">
              <w:r>
                <w:rPr>
                  <w:sz w:val="20"/>
                  <w:color w:val="0000ff"/>
                </w:rPr>
                <w:t xml:space="preserve">N 172</w:t>
              </w:r>
            </w:hyperlink>
            <w:r>
              <w:rPr>
                <w:sz w:val="20"/>
                <w:color w:val="392c69"/>
              </w:rPr>
              <w:t xml:space="preserve">, от 20.05.2017 </w:t>
            </w:r>
            <w:hyperlink w:history="0" r:id="rId60"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color w:val="392c69"/>
              </w:rPr>
              <w:t xml:space="preserve">, от 30.12.2017 </w:t>
            </w:r>
            <w:hyperlink w:history="0" r:id="rId61"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14.08.2018 </w:t>
            </w:r>
            <w:hyperlink w:history="0" r:id="rId6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27.08.2018 </w:t>
            </w:r>
            <w:hyperlink w:history="0" r:id="rId63" w:tooltip="Постановление Правительства РФ от 27.08.2018 N 1003 (ред. от 16.12.2022) &quot;О порядке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помещениями отдельных категорий граждан Российской Федерации&quot; (вместе с &quot;Правилами предоставления субвенций из федерального бюджета бюджетам Республики Крым и г. Севастополя на осуществление переданных полномочий Российской Федерации по обеспечению жилыми {КонсультантПлюс}">
              <w:r>
                <w:rPr>
                  <w:sz w:val="20"/>
                  <w:color w:val="0000ff"/>
                </w:rPr>
                <w:t xml:space="preserve">N 1003</w:t>
              </w:r>
            </w:hyperlink>
            <w:r>
              <w:rPr>
                <w:sz w:val="20"/>
                <w:color w:val="392c69"/>
              </w:rPr>
              <w:t xml:space="preserve">, от 20.11.2018 </w:t>
            </w:r>
            <w:hyperlink w:history="0" r:id="rId6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w:t>
            </w:r>
          </w:p>
          <w:p>
            <w:pPr>
              <w:pStyle w:val="0"/>
              <w:jc w:val="center"/>
            </w:pPr>
            <w:r>
              <w:rPr>
                <w:sz w:val="20"/>
                <w:color w:val="392c69"/>
              </w:rPr>
              <w:t xml:space="preserve">от 30.01.2019 </w:t>
            </w:r>
            <w:hyperlink w:history="0" r:id="rId6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04.07.2019 </w:t>
            </w:r>
            <w:hyperlink w:history="0" r:id="rId66"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color w:val="392c69"/>
              </w:rPr>
              <w:t xml:space="preserve">, от 02.08.2019 </w:t>
            </w:r>
            <w:hyperlink w:history="0" r:id="rId67"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w:t>
            </w:r>
          </w:p>
          <w:p>
            <w:pPr>
              <w:pStyle w:val="0"/>
              <w:jc w:val="center"/>
            </w:pPr>
            <w:r>
              <w:rPr>
                <w:sz w:val="20"/>
                <w:color w:val="392c69"/>
              </w:rPr>
              <w:t xml:space="preserve">от 11.09.2019 </w:t>
            </w:r>
            <w:hyperlink w:history="0" r:id="rId68"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 от 15.11.2019 </w:t>
            </w:r>
            <w:hyperlink w:history="0" r:id="rId69"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18.01.2020 </w:t>
            </w:r>
            <w:hyperlink w:history="0" r:id="rId70"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15.07.2020 </w:t>
            </w:r>
            <w:hyperlink w:history="0" r:id="rId7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color w:val="392c69"/>
              </w:rPr>
              <w:t xml:space="preserve">, от 29.08.2020 </w:t>
            </w:r>
            <w:hyperlink w:history="0" r:id="rId72"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1314</w:t>
              </w:r>
            </w:hyperlink>
            <w:r>
              <w:rPr>
                <w:sz w:val="20"/>
                <w:color w:val="392c69"/>
              </w:rPr>
              <w:t xml:space="preserve">, от 12.10.2020 </w:t>
            </w:r>
            <w:hyperlink w:history="0" r:id="rId73"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w:t>
            </w:r>
          </w:p>
          <w:p>
            <w:pPr>
              <w:pStyle w:val="0"/>
              <w:jc w:val="center"/>
            </w:pPr>
            <w:r>
              <w:rPr>
                <w:sz w:val="20"/>
                <w:color w:val="392c69"/>
              </w:rPr>
              <w:t xml:space="preserve">от 27.10.2020 </w:t>
            </w:r>
            <w:hyperlink w:history="0" r:id="rId74"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color w:val="392c69"/>
              </w:rPr>
              <w:t xml:space="preserve">, от 31.12.2020 </w:t>
            </w:r>
            <w:hyperlink w:history="0" r:id="rId75"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N 2443</w:t>
              </w:r>
            </w:hyperlink>
            <w:r>
              <w:rPr>
                <w:sz w:val="20"/>
                <w:color w:val="392c69"/>
              </w:rPr>
              <w:t xml:space="preserve">, от 02.03.2021 </w:t>
            </w:r>
            <w:hyperlink w:history="0" r:id="rId76"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color w:val="392c69"/>
              </w:rPr>
              <w:t xml:space="preserve">,</w:t>
            </w:r>
          </w:p>
          <w:p>
            <w:pPr>
              <w:pStyle w:val="0"/>
              <w:jc w:val="center"/>
            </w:pPr>
            <w:r>
              <w:rPr>
                <w:sz w:val="20"/>
                <w:color w:val="392c69"/>
              </w:rPr>
              <w:t xml:space="preserve">от 09.12.2022 </w:t>
            </w:r>
            <w:hyperlink w:history="0" r:id="rId77"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 от 16.12.2022 </w:t>
            </w:r>
            <w:hyperlink w:history="0" r:id="rId7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 от 26.01.2023 </w:t>
            </w:r>
            <w:hyperlink w:history="0" r:id="rId79"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17.10.2023 </w:t>
            </w:r>
            <w:hyperlink w:history="0" r:id="rId80"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color w:val="392c69"/>
              </w:rPr>
              <w:t xml:space="preserve">, от 21.12.2023 </w:t>
            </w:r>
            <w:hyperlink w:history="0" r:id="rId81"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 от 12.10.2017 </w:t>
            </w:r>
            <w:hyperlink w:history="0" r:id="rId82" w:tooltip="Постановление Правительства РФ от 12.10.2017 N 1243 (ред. от 24.12.2018) &quot;О реализации мероприятий федеральных целевых программ, интегрируемых в отдельные государственные программы Российской Федерации&quot; {КонсультантПлюс}">
              <w:r>
                <w:rPr>
                  <w:sz w:val="20"/>
                  <w:color w:val="0000ff"/>
                </w:rPr>
                <w:t xml:space="preserve">N 1243</w:t>
              </w:r>
            </w:hyperlink>
            <w:r>
              <w:rPr>
                <w:sz w:val="20"/>
                <w:color w:val="392c69"/>
              </w:rPr>
              <w:t xml:space="preserve">,</w:t>
            </w:r>
          </w:p>
          <w:p>
            <w:pPr>
              <w:pStyle w:val="0"/>
              <w:jc w:val="center"/>
            </w:pPr>
            <w:r>
              <w:rPr>
                <w:sz w:val="20"/>
                <w:color w:val="392c69"/>
              </w:rPr>
              <w:t xml:space="preserve">от 26.04.2020 </w:t>
            </w:r>
            <w:hyperlink w:history="0" r:id="rId83"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589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федеральной целевой программы "Жилище" на 2015 - 2020 годы</w:t>
      </w:r>
    </w:p>
    <w:p>
      <w:pPr>
        <w:pStyle w:val="0"/>
        <w:jc w:val="center"/>
      </w:pPr>
      <w:r>
        <w:rPr>
          <w:sz w:val="20"/>
        </w:rPr>
      </w:r>
    </w:p>
    <w:p>
      <w:pPr>
        <w:pStyle w:val="0"/>
        <w:ind w:firstLine="540"/>
        <w:jc w:val="both"/>
      </w:pPr>
      <w:r>
        <w:rPr>
          <w:sz w:val="20"/>
        </w:rPr>
        <w:t xml:space="preserve">Утратил силу с 1 января 2018 года. - </w:t>
      </w:r>
      <w:hyperlink w:history="0" r:id="rId8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2"/>
        <w:outlineLvl w:val="1"/>
        <w:jc w:val="center"/>
      </w:pPr>
      <w:r>
        <w:rPr>
          <w:sz w:val="20"/>
        </w:rPr>
        <w:t xml:space="preserve">I. Общие положения</w:t>
      </w:r>
    </w:p>
    <w:p>
      <w:pPr>
        <w:pStyle w:val="0"/>
        <w:jc w:val="center"/>
      </w:pPr>
      <w:r>
        <w:rPr>
          <w:sz w:val="20"/>
        </w:rPr>
        <w:t xml:space="preserve">(в ред. </w:t>
      </w:r>
      <w:hyperlink w:history="0" r:id="rId8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jc w:val="center"/>
      </w:pPr>
      <w:r>
        <w:rPr>
          <w:sz w:val="20"/>
        </w:rPr>
      </w:r>
    </w:p>
    <w:p>
      <w:pPr>
        <w:pStyle w:val="0"/>
        <w:ind w:firstLine="540"/>
        <w:jc w:val="both"/>
      </w:pPr>
      <w:r>
        <w:rPr>
          <w:sz w:val="20"/>
        </w:rPr>
        <w:t xml:space="preserve">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pPr>
        <w:pStyle w:val="0"/>
        <w:spacing w:before="200" w:line-rule="auto"/>
        <w:ind w:firstLine="540"/>
        <w:jc w:val="both"/>
      </w:pPr>
      <w:r>
        <w:rPr>
          <w:sz w:val="20"/>
        </w:rPr>
        <w:t xml:space="preserve">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pPr>
        <w:pStyle w:val="0"/>
        <w:spacing w:before="200" w:line-rule="auto"/>
        <w:ind w:firstLine="540"/>
        <w:jc w:val="both"/>
      </w:pPr>
      <w:r>
        <w:rPr>
          <w:sz w:val="20"/>
        </w:rPr>
        <w:t xml:space="preserve">Мероприятия </w:t>
      </w:r>
      <w:hyperlink w:history="0" w:anchor="P1088" w:tooltip="ПОДПРОГРАММА">
        <w:r>
          <w:rPr>
            <w:sz w:val="20"/>
            <w:color w:val="0000ff"/>
          </w:rPr>
          <w:t xml:space="preserve">подпрограммы</w:t>
        </w:r>
      </w:hyperlink>
      <w:r>
        <w:rPr>
          <w:sz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w:history="0" r:id="rId86"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подпрограммы</w:t>
        </w:r>
      </w:hyperlink>
      <w:r>
        <w:rPr>
          <w:sz w:val="20"/>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pPr>
        <w:pStyle w:val="0"/>
        <w:spacing w:before="200" w:line-rule="auto"/>
        <w:ind w:firstLine="540"/>
        <w:jc w:val="both"/>
      </w:pPr>
      <w:r>
        <w:rPr>
          <w:sz w:val="20"/>
        </w:rPr>
        <w:t xml:space="preserve">В рамках </w:t>
      </w:r>
      <w:hyperlink w:history="0" w:anchor="P1088" w:tooltip="ПОДПРОГРАММА">
        <w:r>
          <w:rPr>
            <w:sz w:val="20"/>
            <w:color w:val="0000ff"/>
          </w:rPr>
          <w:t xml:space="preserve">подпрограммы</w:t>
        </w:r>
      </w:hyperlink>
      <w:r>
        <w:rPr>
          <w:sz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pPr>
        <w:pStyle w:val="0"/>
        <w:spacing w:before="200" w:line-rule="auto"/>
        <w:ind w:firstLine="540"/>
        <w:jc w:val="both"/>
      </w:pPr>
      <w:r>
        <w:rPr>
          <w:sz w:val="20"/>
        </w:rPr>
        <w:t xml:space="preserve">В связи с высокой заинтересованностью субъектов Российской Федерации в реализации </w:t>
      </w:r>
      <w:hyperlink w:history="0" w:anchor="P1088" w:tooltip="ПОДПРОГРАММА">
        <w:r>
          <w:rPr>
            <w:sz w:val="20"/>
            <w:color w:val="0000ff"/>
          </w:rPr>
          <w:t xml:space="preserve">подпрограммы</w:t>
        </w:r>
      </w:hyperlink>
      <w:r>
        <w:rPr>
          <w:sz w:val="20"/>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pPr>
        <w:pStyle w:val="0"/>
        <w:jc w:val="both"/>
      </w:pPr>
      <w:r>
        <w:rPr>
          <w:sz w:val="20"/>
        </w:rPr>
        <w:t xml:space="preserve">(в ред. </w:t>
      </w:r>
      <w:hyperlink w:history="0" r:id="rId8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Высокую востребованность со стороны граждан и субъектов Российской Федерации продемонстрировала </w:t>
      </w:r>
      <w:hyperlink w:history="0" w:anchor="P1068" w:tooltip="ОСНОВНОЕ МЕРОПРИЯТИЕ &quot;ОБЕСПЕЧЕНИЕ ЖИЛЬЕМ МОЛОДЫХ">
        <w:r>
          <w:rPr>
            <w:sz w:val="20"/>
            <w:color w:val="0000ff"/>
          </w:rPr>
          <w:t xml:space="preserve">подпрограмма</w:t>
        </w:r>
      </w:hyperlink>
      <w:r>
        <w:rPr>
          <w:sz w:val="20"/>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pPr>
        <w:pStyle w:val="0"/>
        <w:jc w:val="both"/>
      </w:pPr>
      <w:r>
        <w:rPr>
          <w:sz w:val="20"/>
        </w:rPr>
        <w:t xml:space="preserve">(в ред. </w:t>
      </w:r>
      <w:hyperlink w:history="0" r:id="rId8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Реализация указанной </w:t>
      </w:r>
      <w:hyperlink w:history="0" w:anchor="P1068" w:tooltip="ОСНОВНОЕ МЕРОПРИЯТИЕ &quot;ОБЕСПЕЧЕНИЕ ЖИЛЬЕМ МОЛОДЫХ">
        <w:r>
          <w:rPr>
            <w:sz w:val="20"/>
            <w:color w:val="0000ff"/>
          </w:rPr>
          <w:t xml:space="preserve">подпрограммы</w:t>
        </w:r>
      </w:hyperlink>
      <w:r>
        <w:rPr>
          <w:sz w:val="20"/>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pPr>
        <w:pStyle w:val="0"/>
        <w:spacing w:before="200" w:line-rule="auto"/>
        <w:ind w:firstLine="540"/>
        <w:jc w:val="both"/>
      </w:pPr>
      <w:r>
        <w:rPr>
          <w:sz w:val="20"/>
        </w:rPr>
        <w:t xml:space="preserve">В рамках </w:t>
      </w:r>
      <w:hyperlink w:history="0" w:anchor="P1107" w:tooltip="ПОДПРОГРАММА">
        <w:r>
          <w:rPr>
            <w:sz w:val="20"/>
            <w:color w:val="0000ff"/>
          </w:rPr>
          <w:t xml:space="preserve">подпрограммы</w:t>
        </w:r>
      </w:hyperlink>
      <w:r>
        <w:rPr>
          <w:sz w:val="20"/>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pPr>
        <w:pStyle w:val="0"/>
        <w:jc w:val="both"/>
      </w:pPr>
      <w:r>
        <w:rPr>
          <w:sz w:val="20"/>
        </w:rPr>
        <w:t xml:space="preserve">(в ред. </w:t>
      </w:r>
      <w:hyperlink w:history="0" r:id="rId8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pPr>
        <w:pStyle w:val="0"/>
        <w:spacing w:before="200" w:line-rule="auto"/>
        <w:ind w:firstLine="540"/>
        <w:jc w:val="both"/>
      </w:pPr>
      <w:r>
        <w:rPr>
          <w:sz w:val="20"/>
        </w:rPr>
        <w:t xml:space="preserve">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pPr>
        <w:pStyle w:val="0"/>
        <w:spacing w:before="200" w:line-rule="auto"/>
        <w:ind w:firstLine="540"/>
        <w:jc w:val="both"/>
      </w:pPr>
      <w:r>
        <w:rPr>
          <w:sz w:val="20"/>
        </w:rPr>
        <w:t xml:space="preserve">Указанный механизм использовался для обеспечения жильем граждан в рамках </w:t>
      </w:r>
      <w:hyperlink w:history="0" w:anchor="P1077" w:tooltip="ОСНОВНОЕ МЕРОПРИЯТИЕ &quot;ВЫПОЛНЕНИЕ">
        <w:r>
          <w:rPr>
            <w:sz w:val="20"/>
            <w:color w:val="0000ff"/>
          </w:rPr>
          <w:t xml:space="preserve">подпрограммы</w:t>
        </w:r>
      </w:hyperlink>
      <w:r>
        <w:rPr>
          <w:sz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pPr>
        <w:pStyle w:val="0"/>
        <w:spacing w:before="200" w:line-rule="auto"/>
        <w:ind w:firstLine="540"/>
        <w:jc w:val="both"/>
      </w:pPr>
      <w:r>
        <w:rPr>
          <w:sz w:val="20"/>
        </w:rPr>
        <w:t xml:space="preserve">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pPr>
        <w:pStyle w:val="0"/>
        <w:spacing w:before="200" w:line-rule="auto"/>
        <w:ind w:firstLine="540"/>
        <w:jc w:val="both"/>
      </w:pPr>
      <w:r>
        <w:rPr>
          <w:sz w:val="20"/>
        </w:rPr>
        <w:t xml:space="preserve">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pPr>
        <w:pStyle w:val="0"/>
        <w:spacing w:before="200" w:line-rule="auto"/>
        <w:ind w:firstLine="540"/>
        <w:jc w:val="both"/>
      </w:pPr>
      <w:r>
        <w:rPr>
          <w:sz w:val="20"/>
        </w:rPr>
        <w:t xml:space="preserve">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pPr>
        <w:pStyle w:val="0"/>
        <w:spacing w:before="200" w:line-rule="auto"/>
        <w:ind w:firstLine="540"/>
        <w:jc w:val="both"/>
      </w:pPr>
      <w:r>
        <w:rPr>
          <w:sz w:val="20"/>
        </w:rPr>
        <w:t xml:space="preserve">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pPr>
        <w:pStyle w:val="0"/>
        <w:spacing w:before="200" w:line-rule="auto"/>
        <w:ind w:firstLine="540"/>
        <w:jc w:val="both"/>
      </w:pPr>
      <w:r>
        <w:rPr>
          <w:sz w:val="20"/>
        </w:rP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pPr>
        <w:pStyle w:val="0"/>
        <w:spacing w:before="200" w:line-rule="auto"/>
        <w:ind w:firstLine="540"/>
        <w:jc w:val="both"/>
      </w:pPr>
      <w:r>
        <w:rPr>
          <w:sz w:val="20"/>
        </w:rPr>
        <w:t xml:space="preserve">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pPr>
        <w:pStyle w:val="0"/>
        <w:spacing w:before="200" w:line-rule="auto"/>
        <w:ind w:firstLine="540"/>
        <w:jc w:val="both"/>
      </w:pPr>
      <w:r>
        <w:rPr>
          <w:sz w:val="20"/>
        </w:rPr>
        <w:t xml:space="preserve">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pPr>
        <w:pStyle w:val="0"/>
        <w:spacing w:before="200" w:line-rule="auto"/>
        <w:ind w:firstLine="540"/>
        <w:jc w:val="both"/>
      </w:pPr>
      <w:r>
        <w:rPr>
          <w:sz w:val="20"/>
        </w:rPr>
        <w:t xml:space="preserve">Абзац утратил силу. - </w:t>
      </w:r>
      <w:hyperlink w:history="0" r:id="rId90"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rPr>
        <w:t xml:space="preserve"> Правительства РФ от 02.03.2021 N 293.</w:t>
      </w:r>
    </w:p>
    <w:p>
      <w:pPr>
        <w:pStyle w:val="0"/>
        <w:spacing w:before="200" w:line-rule="auto"/>
        <w:ind w:firstLine="540"/>
        <w:jc w:val="both"/>
      </w:pPr>
      <w:r>
        <w:rPr>
          <w:sz w:val="20"/>
        </w:rPr>
        <w:t xml:space="preserve">Таким образом, достижение установленной </w:t>
      </w:r>
      <w:hyperlink w:history="0" r:id="rId91"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Концепцией</w:t>
        </w:r>
      </w:hyperlink>
      <w:r>
        <w:rPr>
          <w:sz w:val="20"/>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pPr>
        <w:pStyle w:val="0"/>
        <w:spacing w:before="200" w:line-rule="auto"/>
        <w:ind w:firstLine="540"/>
        <w:jc w:val="both"/>
      </w:pPr>
      <w:r>
        <w:rPr>
          <w:sz w:val="20"/>
        </w:rPr>
        <w:t xml:space="preserve">Реализация федеральной целевой программы "Жилище" на 2015 - 2020 годы осуществлялась в 2015 - 2017 годах в рамках государственной </w:t>
      </w:r>
      <w:hyperlink w:history="0" r:id="rId92"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pPr>
        <w:pStyle w:val="0"/>
        <w:jc w:val="both"/>
      </w:pPr>
      <w:r>
        <w:rPr>
          <w:sz w:val="20"/>
        </w:rPr>
        <w:t xml:space="preserve">(в ред. </w:t>
      </w:r>
      <w:hyperlink w:history="0" r:id="rId9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Федеральная целевая программа "Жилище" включала в себя мероприятия по двум направлениям:</w:t>
      </w:r>
    </w:p>
    <w:p>
      <w:pPr>
        <w:pStyle w:val="0"/>
        <w:jc w:val="both"/>
      </w:pPr>
      <w:r>
        <w:rPr>
          <w:sz w:val="20"/>
        </w:rPr>
        <w:t xml:space="preserve">(в ред. </w:t>
      </w:r>
      <w:hyperlink w:history="0" r:id="rId9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spacing w:before="200" w:line-rule="auto"/>
        <w:ind w:firstLine="540"/>
        <w:jc w:val="both"/>
      </w:pPr>
      <w:r>
        <w:rPr>
          <w:sz w:val="20"/>
        </w:rPr>
        <w:t xml:space="preserve">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pPr>
        <w:pStyle w:val="0"/>
        <w:spacing w:before="200" w:line-rule="auto"/>
        <w:ind w:firstLine="540"/>
        <w:jc w:val="both"/>
      </w:pPr>
      <w:r>
        <w:rPr>
          <w:sz w:val="20"/>
        </w:rPr>
        <w:t xml:space="preserve">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pPr>
        <w:pStyle w:val="0"/>
        <w:spacing w:before="200" w:line-rule="auto"/>
        <w:ind w:firstLine="540"/>
        <w:jc w:val="both"/>
      </w:pPr>
      <w:r>
        <w:rPr>
          <w:sz w:val="20"/>
        </w:rPr>
        <w:t xml:space="preserve">Абзацы двадцать пятый - тридцать восьмой утратили силу с 1 января 2018 года. - </w:t>
      </w:r>
      <w:hyperlink w:history="0" r:id="rId9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spacing w:before="200" w:line-rule="auto"/>
        <w:ind w:firstLine="540"/>
        <w:jc w:val="both"/>
      </w:pPr>
      <w:r>
        <w:rPr>
          <w:sz w:val="20"/>
        </w:rPr>
        <w:t xml:space="preserve">С 1 января 2018 г. мероприятия федеральной целевой программы "Жилище" интегрируются в состав государственной </w:t>
      </w:r>
      <w:hyperlink w:history="0" r:id="rId96"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w:history="0" r:id="rId97" w:tooltip="Постановление Правительства РФ от 12.10.2017 N 1243 (ред. от 24.12.2018) &quot;О реализации мероприятий федеральных целевых программ, интегрируемых в отдельные государственные программы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pPr>
        <w:pStyle w:val="0"/>
        <w:jc w:val="both"/>
      </w:pPr>
      <w:r>
        <w:rPr>
          <w:sz w:val="20"/>
        </w:rPr>
        <w:t xml:space="preserve">(абзац введен </w:t>
      </w:r>
      <w:hyperlink w:history="0" r:id="rId9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30.12.2017 N 1710)</w:t>
      </w:r>
    </w:p>
    <w:p>
      <w:pPr>
        <w:pStyle w:val="0"/>
        <w:jc w:val="center"/>
      </w:pPr>
      <w:r>
        <w:rPr>
          <w:sz w:val="20"/>
        </w:rPr>
      </w:r>
    </w:p>
    <w:p>
      <w:pPr>
        <w:pStyle w:val="2"/>
        <w:outlineLvl w:val="1"/>
        <w:jc w:val="center"/>
      </w:pPr>
      <w:r>
        <w:rPr>
          <w:sz w:val="20"/>
        </w:rPr>
        <w:t xml:space="preserve">II. Цели и задачи, сроки реализации и целевые индикаторы</w:t>
      </w:r>
    </w:p>
    <w:p>
      <w:pPr>
        <w:pStyle w:val="2"/>
        <w:jc w:val="center"/>
      </w:pPr>
      <w:r>
        <w:rPr>
          <w:sz w:val="20"/>
        </w:rPr>
        <w:t xml:space="preserve">и показатели Программы</w:t>
      </w:r>
    </w:p>
    <w:p>
      <w:pPr>
        <w:pStyle w:val="0"/>
        <w:jc w:val="center"/>
      </w:pPr>
      <w:r>
        <w:rPr>
          <w:sz w:val="20"/>
        </w:rPr>
      </w:r>
    </w:p>
    <w:p>
      <w:pPr>
        <w:pStyle w:val="0"/>
        <w:ind w:firstLine="540"/>
        <w:jc w:val="both"/>
      </w:pPr>
      <w:r>
        <w:rPr>
          <w:sz w:val="20"/>
        </w:rPr>
        <w:t xml:space="preserve">Утратил силу с 1 января 2018 года. - </w:t>
      </w:r>
      <w:hyperlink w:history="0" r:id="rId9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2"/>
        <w:outlineLvl w:val="1"/>
        <w:jc w:val="center"/>
      </w:pPr>
      <w:r>
        <w:rPr>
          <w:sz w:val="20"/>
        </w:rPr>
        <w:t xml:space="preserve">II. Общие вопросы реализации отдельных мероприятий Программы</w:t>
      </w:r>
    </w:p>
    <w:p>
      <w:pPr>
        <w:pStyle w:val="0"/>
        <w:jc w:val="center"/>
      </w:pPr>
      <w:r>
        <w:rPr>
          <w:sz w:val="20"/>
        </w:rPr>
      </w:r>
    </w:p>
    <w:p>
      <w:pPr>
        <w:pStyle w:val="0"/>
        <w:ind w:firstLine="540"/>
        <w:jc w:val="both"/>
      </w:pPr>
      <w:r>
        <w:rPr>
          <w:sz w:val="20"/>
        </w:rPr>
        <w:t xml:space="preserve">Утратил силу. - </w:t>
      </w:r>
      <w:hyperlink w:history="0" r:id="rId10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jc w:val="center"/>
      </w:pPr>
      <w:r>
        <w:rPr>
          <w:sz w:val="20"/>
        </w:rPr>
      </w:r>
    </w:p>
    <w:p>
      <w:pPr>
        <w:pStyle w:val="2"/>
        <w:outlineLvl w:val="1"/>
        <w:jc w:val="center"/>
      </w:pPr>
      <w:r>
        <w:rPr>
          <w:sz w:val="20"/>
        </w:rPr>
        <w:t xml:space="preserve">IV. Ресурсное обеспечение Программы</w:t>
      </w:r>
    </w:p>
    <w:p>
      <w:pPr>
        <w:pStyle w:val="0"/>
        <w:jc w:val="center"/>
      </w:pPr>
      <w:r>
        <w:rPr>
          <w:sz w:val="20"/>
        </w:rPr>
      </w:r>
    </w:p>
    <w:p>
      <w:pPr>
        <w:pStyle w:val="0"/>
        <w:ind w:firstLine="540"/>
        <w:jc w:val="both"/>
      </w:pPr>
      <w:r>
        <w:rPr>
          <w:sz w:val="20"/>
        </w:rPr>
        <w:t xml:space="preserve">Утратил силу с 1 января 2018 года. - </w:t>
      </w:r>
      <w:hyperlink w:history="0" r:id="rId10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2"/>
        <w:outlineLvl w:val="1"/>
        <w:jc w:val="center"/>
      </w:pPr>
      <w:hyperlink w:history="0" r:id="rId10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III</w:t>
        </w:r>
      </w:hyperlink>
      <w:r>
        <w:rPr>
          <w:sz w:val="20"/>
        </w:rPr>
        <w:t xml:space="preserve">. "Особенности механизма реализации Программы</w:t>
      </w:r>
    </w:p>
    <w:p>
      <w:pPr>
        <w:pStyle w:val="2"/>
        <w:jc w:val="center"/>
      </w:pPr>
      <w:r>
        <w:rPr>
          <w:sz w:val="20"/>
        </w:rPr>
        <w:t xml:space="preserve">и управления Программой"</w:t>
      </w:r>
    </w:p>
    <w:p>
      <w:pPr>
        <w:pStyle w:val="0"/>
        <w:jc w:val="center"/>
      </w:pPr>
      <w:r>
        <w:rPr>
          <w:sz w:val="20"/>
        </w:rPr>
        <w:t xml:space="preserve">(в ред. </w:t>
      </w:r>
      <w:hyperlink w:history="0" r:id="rId10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Постановления</w:t>
        </w:r>
      </w:hyperlink>
      <w:r>
        <w:rPr>
          <w:sz w:val="20"/>
        </w:rPr>
        <w:t xml:space="preserve"> Правительства РФ от 30.12.2017 N 1710)</w:t>
      </w:r>
    </w:p>
    <w:p>
      <w:pPr>
        <w:pStyle w:val="0"/>
        <w:jc w:val="center"/>
      </w:pPr>
      <w:r>
        <w:rPr>
          <w:sz w:val="20"/>
        </w:rPr>
      </w:r>
    </w:p>
    <w:p>
      <w:pPr>
        <w:pStyle w:val="0"/>
        <w:ind w:firstLine="540"/>
        <w:jc w:val="both"/>
      </w:pPr>
      <w:r>
        <w:rPr>
          <w:sz w:val="20"/>
        </w:rPr>
        <w:t xml:space="preserve">Абзацы первый - тринадцатый утратили силу с 1 января 2018 года. - </w:t>
      </w:r>
      <w:hyperlink w:history="0" r:id="rId10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spacing w:before="200" w:line-rule="auto"/>
        <w:ind w:firstLine="540"/>
        <w:jc w:val="both"/>
      </w:pPr>
      <w:r>
        <w:rPr>
          <w:sz w:val="20"/>
        </w:rPr>
        <w:t xml:space="preserve">В соответствии с </w:t>
      </w:r>
      <w:hyperlink w:history="0" r:id="rId105"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Положением</w:t>
        </w:r>
      </w:hyperlink>
      <w:r>
        <w:rPr>
          <w:sz w:val="20"/>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pPr>
        <w:pStyle w:val="0"/>
        <w:jc w:val="both"/>
      </w:pPr>
      <w:r>
        <w:rPr>
          <w:sz w:val="20"/>
        </w:rPr>
        <w:t xml:space="preserve">(в ред. </w:t>
      </w:r>
      <w:hyperlink w:history="0" r:id="rId10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организация независимой оценки эффективности Программы;</w:t>
      </w:r>
    </w:p>
    <w:p>
      <w:pPr>
        <w:pStyle w:val="0"/>
        <w:spacing w:before="200" w:line-rule="auto"/>
        <w:ind w:firstLine="540"/>
        <w:jc w:val="both"/>
      </w:pPr>
      <w:r>
        <w:rPr>
          <w:sz w:val="20"/>
        </w:rPr>
        <w:t xml:space="preserve">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pPr>
        <w:pStyle w:val="0"/>
        <w:spacing w:before="200" w:line-rule="auto"/>
        <w:ind w:firstLine="540"/>
        <w:jc w:val="both"/>
      </w:pPr>
      <w:r>
        <w:rPr>
          <w:sz w:val="20"/>
        </w:rP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pPr>
        <w:pStyle w:val="0"/>
        <w:jc w:val="both"/>
      </w:pPr>
      <w:r>
        <w:rPr>
          <w:sz w:val="20"/>
        </w:rPr>
        <w:t xml:space="preserve">(в ред. Постановлений Правительства РФ от 30.12.2017 </w:t>
      </w:r>
      <w:hyperlink w:history="0" r:id="rId10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0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10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pPr>
        <w:pStyle w:val="0"/>
        <w:jc w:val="both"/>
      </w:pPr>
      <w:r>
        <w:rPr>
          <w:sz w:val="20"/>
        </w:rPr>
        <w:t xml:space="preserve">(в ред. Постановлений Правительства РФ от 30.12.2017 </w:t>
      </w:r>
      <w:hyperlink w:history="0" r:id="rId11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1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09.12.2022 </w:t>
      </w:r>
      <w:hyperlink w:history="0" r:id="rId112"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1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абзац утратил силу. - </w:t>
      </w:r>
      <w:hyperlink w:history="0" r:id="rId11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20.11.2018 N 1392;</w:t>
      </w:r>
    </w:p>
    <w:p>
      <w:pPr>
        <w:pStyle w:val="0"/>
        <w:spacing w:before="200" w:line-rule="auto"/>
        <w:ind w:firstLine="540"/>
        <w:jc w:val="both"/>
      </w:pPr>
      <w:r>
        <w:rPr>
          <w:sz w:val="20"/>
        </w:rPr>
        <w:t xml:space="preserve">ведение в электронной форме в </w:t>
      </w:r>
      <w:hyperlink w:history="0" r:id="rId115" w:tooltip="Приказ Минстроя России от 30.01.2023 N 51/пр &quot;Об утверждении Порядка ведения в электронной форме единого цифрового реестра граждан, которые имеют право на государственную поддержку в улучшении жилищных условий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порядке</w:t>
        </w:r>
      </w:hyperlink>
      <w:r>
        <w:rPr>
          <w:sz w:val="20"/>
        </w:rPr>
        <w:t xml:space="preserve">,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pPr>
        <w:pStyle w:val="0"/>
        <w:jc w:val="both"/>
      </w:pPr>
      <w:r>
        <w:rPr>
          <w:sz w:val="20"/>
        </w:rPr>
        <w:t xml:space="preserve">(абзац введен </w:t>
      </w:r>
      <w:hyperlink w:history="0" r:id="rId11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16.12.2022 N 2331)</w:t>
      </w:r>
    </w:p>
    <w:p>
      <w:pPr>
        <w:pStyle w:val="0"/>
        <w:spacing w:before="200" w:line-rule="auto"/>
        <w:ind w:firstLine="540"/>
        <w:jc w:val="both"/>
      </w:pPr>
      <w:r>
        <w:rPr>
          <w:sz w:val="20"/>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pPr>
        <w:pStyle w:val="0"/>
        <w:jc w:val="both"/>
      </w:pPr>
      <w:r>
        <w:rPr>
          <w:sz w:val="20"/>
        </w:rPr>
        <w:t xml:space="preserve">(в ред. Постановлений Правительства РФ от 30.12.2017 </w:t>
      </w:r>
      <w:hyperlink w:history="0" r:id="rId11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1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1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pPr>
        <w:pStyle w:val="0"/>
        <w:jc w:val="both"/>
      </w:pPr>
      <w:r>
        <w:rPr>
          <w:sz w:val="20"/>
        </w:rPr>
        <w:t xml:space="preserve">(в ред. Постановлений Правительства РФ от 30.12.2017 </w:t>
      </w:r>
      <w:hyperlink w:history="0" r:id="rId12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12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09.12.2022 </w:t>
      </w:r>
      <w:hyperlink w:history="0" r:id="rId122"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2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На уровне субъектов Российской Федерации будут осуществляться:</w:t>
      </w:r>
    </w:p>
    <w:p>
      <w:pPr>
        <w:pStyle w:val="0"/>
        <w:spacing w:before="200" w:line-rule="auto"/>
        <w:ind w:firstLine="540"/>
        <w:jc w:val="both"/>
      </w:pPr>
      <w:r>
        <w:rPr>
          <w:sz w:val="20"/>
        </w:rPr>
        <w:t xml:space="preserve">развитие нормативной правовой базы, связанной с реализацией федерального законодательства в соответствующем субъекте Российской Федерации;</w:t>
      </w:r>
    </w:p>
    <w:p>
      <w:pPr>
        <w:pStyle w:val="0"/>
        <w:spacing w:before="200" w:line-rule="auto"/>
        <w:ind w:firstLine="540"/>
        <w:jc w:val="both"/>
      </w:pPr>
      <w:r>
        <w:rPr>
          <w:sz w:val="20"/>
        </w:rPr>
        <w:t xml:space="preserve">организация и проведение информационной работы среди населения;</w:t>
      </w:r>
    </w:p>
    <w:p>
      <w:pPr>
        <w:pStyle w:val="0"/>
        <w:spacing w:before="200" w:line-rule="auto"/>
        <w:ind w:firstLine="540"/>
        <w:jc w:val="both"/>
      </w:pPr>
      <w:r>
        <w:rPr>
          <w:sz w:val="20"/>
        </w:rPr>
        <w:t xml:space="preserve">разработка и реализация региональных программ;</w:t>
      </w:r>
    </w:p>
    <w:p>
      <w:pPr>
        <w:pStyle w:val="0"/>
        <w:spacing w:before="200" w:line-rule="auto"/>
        <w:ind w:firstLine="540"/>
        <w:jc w:val="both"/>
      </w:pPr>
      <w:r>
        <w:rPr>
          <w:sz w:val="20"/>
        </w:rPr>
        <w:t xml:space="preserve">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pPr>
        <w:pStyle w:val="0"/>
        <w:jc w:val="both"/>
      </w:pPr>
      <w:r>
        <w:rPr>
          <w:sz w:val="20"/>
        </w:rPr>
        <w:t xml:space="preserve">(абзац введен </w:t>
      </w:r>
      <w:hyperlink w:history="0" r:id="rId12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125"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02.03.2021 N 293)</w:t>
      </w:r>
    </w:p>
    <w:p>
      <w:pPr>
        <w:pStyle w:val="0"/>
        <w:spacing w:before="200" w:line-rule="auto"/>
        <w:ind w:firstLine="540"/>
        <w:jc w:val="both"/>
      </w:pPr>
      <w:r>
        <w:rPr>
          <w:sz w:val="20"/>
        </w:rPr>
        <w:t xml:space="preserve">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pPr>
        <w:pStyle w:val="0"/>
        <w:jc w:val="both"/>
      </w:pPr>
      <w:r>
        <w:rPr>
          <w:sz w:val="20"/>
        </w:rPr>
        <w:t xml:space="preserve">(абзац введен </w:t>
      </w:r>
      <w:hyperlink w:history="0" r:id="rId12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127"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02.03.2021 N 293)</w:t>
      </w:r>
    </w:p>
    <w:p>
      <w:pPr>
        <w:pStyle w:val="0"/>
        <w:spacing w:before="200" w:line-rule="auto"/>
        <w:ind w:firstLine="540"/>
        <w:jc w:val="both"/>
      </w:pPr>
      <w:r>
        <w:rPr>
          <w:sz w:val="20"/>
        </w:rPr>
        <w:t xml:space="preserve">проведение мероприятий Программы с учетом региональных особенностей и передового опыта.</w:t>
      </w:r>
    </w:p>
    <w:p>
      <w:pPr>
        <w:pStyle w:val="0"/>
        <w:spacing w:before="200" w:line-rule="auto"/>
        <w:ind w:firstLine="540"/>
        <w:jc w:val="both"/>
      </w:pPr>
      <w:r>
        <w:rPr>
          <w:sz w:val="20"/>
        </w:rPr>
        <w:t xml:space="preserve">На уровне органов местного самоуправления будут осуществляться:</w:t>
      </w:r>
    </w:p>
    <w:p>
      <w:pPr>
        <w:pStyle w:val="0"/>
        <w:spacing w:before="200" w:line-rule="auto"/>
        <w:ind w:firstLine="540"/>
        <w:jc w:val="both"/>
      </w:pPr>
      <w:r>
        <w:rPr>
          <w:sz w:val="20"/>
        </w:rPr>
        <w:t xml:space="preserve">разработка и реализация муниципальных программ;</w:t>
      </w:r>
    </w:p>
    <w:p>
      <w:pPr>
        <w:pStyle w:val="0"/>
        <w:spacing w:before="200" w:line-rule="auto"/>
        <w:ind w:firstLine="540"/>
        <w:jc w:val="both"/>
      </w:pPr>
      <w:r>
        <w:rPr>
          <w:sz w:val="20"/>
        </w:rPr>
        <w:t xml:space="preserve">проведение мероприятий Программы с учетом местных особенностей и передового опыта;</w:t>
      </w:r>
    </w:p>
    <w:p>
      <w:pPr>
        <w:pStyle w:val="0"/>
        <w:spacing w:before="200" w:line-rule="auto"/>
        <w:ind w:firstLine="540"/>
        <w:jc w:val="both"/>
      </w:pPr>
      <w:r>
        <w:rPr>
          <w:sz w:val="20"/>
        </w:rPr>
        <w:t xml:space="preserve">иные функции по решению Министерства строительства и жилищно-коммунального хозяйства Российской Федерации.</w:t>
      </w:r>
    </w:p>
    <w:p>
      <w:pPr>
        <w:pStyle w:val="0"/>
        <w:jc w:val="both"/>
      </w:pPr>
      <w:r>
        <w:rPr>
          <w:sz w:val="20"/>
        </w:rPr>
        <w:t xml:space="preserve">(абзац введен </w:t>
      </w:r>
      <w:hyperlink w:history="0" r:id="rId128"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w:t>
      </w:r>
    </w:p>
    <w:p>
      <w:pPr>
        <w:pStyle w:val="0"/>
        <w:spacing w:before="200" w:line-rule="auto"/>
        <w:ind w:firstLine="540"/>
        <w:jc w:val="both"/>
      </w:pPr>
      <w:r>
        <w:rPr>
          <w:sz w:val="20"/>
        </w:rPr>
        <w:t xml:space="preserve">Абзацы тридцатый - тридцать третий утратили силу с 1 января 2018 года. - </w:t>
      </w:r>
      <w:hyperlink w:history="0" r:id="rId12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spacing w:before="200" w:line-rule="auto"/>
        <w:ind w:firstLine="540"/>
        <w:jc w:val="both"/>
      </w:pPr>
      <w:r>
        <w:rPr>
          <w:sz w:val="20"/>
        </w:rP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history="0" w:anchor="P220" w:tooltip="ПРАВИЛА">
        <w:r>
          <w:rPr>
            <w:sz w:val="20"/>
            <w:color w:val="0000ff"/>
          </w:rPr>
          <w:t xml:space="preserve">приложением N 1</w:t>
        </w:r>
      </w:hyperlink>
      <w:r>
        <w:rPr>
          <w:sz w:val="20"/>
        </w:rPr>
        <w:t xml:space="preserve"> к настоящим особенностям.</w:t>
      </w:r>
    </w:p>
    <w:p>
      <w:pPr>
        <w:pStyle w:val="0"/>
        <w:jc w:val="both"/>
      </w:pPr>
      <w:r>
        <w:rPr>
          <w:sz w:val="20"/>
        </w:rPr>
        <w:t xml:space="preserve">(абзац введен </w:t>
      </w:r>
      <w:hyperlink w:history="0" r:id="rId13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13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w:history="0" r:id="rId132" w:tooltip="Приказ Минстроя России N 605/пр, Указание Банка России N 4915-У от 20.09.2018 &quot;О критериях отбора банков субъектами Российской Федерации для участия в реализации основного мероприятия &quot;Обеспечение жильем молодых семей&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Зарегистрировано в Минюсте России 16.01.2019 N 53381) {КонсультантПлюс}">
        <w:r>
          <w:rPr>
            <w:sz w:val="20"/>
            <w:color w:val="0000ff"/>
          </w:rPr>
          <w:t xml:space="preserve">Критерии</w:t>
        </w:r>
      </w:hyperlink>
      <w:r>
        <w:rPr>
          <w:sz w:val="20"/>
        </w:rPr>
        <w:t xml:space="preserve"> отбора банков утверждаются ответственным исполнителем </w:t>
      </w:r>
      <w:hyperlink w:history="0" r:id="rId133"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по согласованию с Центральным банком Российской Федерации.</w:t>
      </w:r>
    </w:p>
    <w:p>
      <w:pPr>
        <w:pStyle w:val="0"/>
        <w:jc w:val="both"/>
      </w:pPr>
      <w:r>
        <w:rPr>
          <w:sz w:val="20"/>
        </w:rPr>
        <w:t xml:space="preserve">(абзац введен </w:t>
      </w:r>
      <w:hyperlink w:history="0" r:id="rId13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13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w:history="0" r:id="rId136"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программы</w:t>
        </w:r>
      </w:hyperlink>
      <w:r>
        <w:rPr>
          <w:sz w:val="20"/>
        </w:rPr>
        <w:t xml:space="preserve"> "Жилище" на 2015 - 2020 годы или основного мероприятия "Обеспечение жильем молодых семей" Программы.</w:t>
      </w:r>
    </w:p>
    <w:p>
      <w:pPr>
        <w:pStyle w:val="0"/>
        <w:jc w:val="both"/>
      </w:pPr>
      <w:r>
        <w:rPr>
          <w:sz w:val="20"/>
        </w:rPr>
        <w:t xml:space="preserve">(абзац введен </w:t>
      </w:r>
      <w:hyperlink w:history="0" r:id="rId13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pPr>
        <w:pStyle w:val="0"/>
        <w:jc w:val="both"/>
      </w:pPr>
      <w:r>
        <w:rPr>
          <w:sz w:val="20"/>
        </w:rPr>
        <w:t xml:space="preserve">(абзац введен </w:t>
      </w:r>
      <w:hyperlink w:history="0" r:id="rId13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w:t>
      </w:r>
      <w:hyperlink w:history="0" r:id="rId13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наличие опыта жилищного кредитования населения (срок осуществления жилищного кредитования населения более одного года);</w:t>
      </w:r>
    </w:p>
    <w:p>
      <w:pPr>
        <w:pStyle w:val="0"/>
        <w:jc w:val="both"/>
      </w:pPr>
      <w:r>
        <w:rPr>
          <w:sz w:val="20"/>
        </w:rPr>
        <w:t xml:space="preserve">(абзац введен </w:t>
      </w:r>
      <w:hyperlink w:history="0" r:id="rId14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отсутствие задолженности по уплате налоговых платежей перед бюджетами всех уровней;</w:t>
      </w:r>
    </w:p>
    <w:p>
      <w:pPr>
        <w:pStyle w:val="0"/>
        <w:jc w:val="both"/>
      </w:pPr>
      <w:r>
        <w:rPr>
          <w:sz w:val="20"/>
        </w:rPr>
        <w:t xml:space="preserve">(абзац введен </w:t>
      </w:r>
      <w:hyperlink w:history="0" r:id="rId14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выполнение обязательных нормативов банков, установленных Центральным банком Российской Федерации;</w:t>
      </w:r>
    </w:p>
    <w:p>
      <w:pPr>
        <w:pStyle w:val="0"/>
        <w:jc w:val="both"/>
      </w:pPr>
      <w:r>
        <w:rPr>
          <w:sz w:val="20"/>
        </w:rPr>
        <w:t xml:space="preserve">(абзац введен </w:t>
      </w:r>
      <w:hyperlink w:history="0" r:id="rId14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отсутствие убытков за последний отчетный год;</w:t>
      </w:r>
    </w:p>
    <w:p>
      <w:pPr>
        <w:pStyle w:val="0"/>
        <w:jc w:val="both"/>
      </w:pPr>
      <w:r>
        <w:rPr>
          <w:sz w:val="20"/>
        </w:rPr>
        <w:t xml:space="preserve">(абзац введен </w:t>
      </w:r>
      <w:hyperlink w:history="0" r:id="rId14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наличие внутреннего структурного подразделения банка на территории субъекта Российской Федерации, участвующего в реализации мероприятия.</w:t>
      </w:r>
    </w:p>
    <w:p>
      <w:pPr>
        <w:pStyle w:val="0"/>
        <w:jc w:val="both"/>
      </w:pPr>
      <w:r>
        <w:rPr>
          <w:sz w:val="20"/>
        </w:rPr>
        <w:t xml:space="preserve">(абзац введен </w:t>
      </w:r>
      <w:hyperlink w:history="0" r:id="rId14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w:history="0" r:id="rId145"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w:history="0" r:id="rId146" w:tooltip="Приказ Минстроя России от 27.03.2020 N 164/пр &quot;Об утверждении критериев отбора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КонсультантПлюс}">
        <w:r>
          <w:rPr>
            <w:sz w:val="20"/>
            <w:color w:val="0000ff"/>
          </w:rPr>
          <w:t xml:space="preserve">Критерии</w:t>
        </w:r>
      </w:hyperlink>
      <w:r>
        <w:rPr>
          <w:sz w:val="20"/>
        </w:rPr>
        <w:t xml:space="preserve"> отбора банков утверждаются ответственным исполнителем </w:t>
      </w:r>
      <w:hyperlink w:history="0" r:id="rId14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w:t>
      </w:r>
    </w:p>
    <w:p>
      <w:pPr>
        <w:pStyle w:val="0"/>
        <w:jc w:val="both"/>
      </w:pPr>
      <w:r>
        <w:rPr>
          <w:sz w:val="20"/>
        </w:rPr>
        <w:t xml:space="preserve">(абзац введен </w:t>
      </w:r>
      <w:hyperlink w:history="0" r:id="rId14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04.07.2019 </w:t>
      </w:r>
      <w:hyperlink w:history="0" r:id="rId149"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rPr>
        <w:t xml:space="preserve">, от 16.12.2022 </w:t>
      </w:r>
      <w:hyperlink w:history="0" r:id="rId15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w:history="0" r:id="rId151" w:tooltip="Постановление Правительства РФ от 17.09.2001 N 675 (ред. от 15.12.2010) &quot;О федеральной целевой программе &quot;Жилище&quot; на 2002 - 2010 годы&quot; {КонсультантПлюс}">
        <w:r>
          <w:rPr>
            <w:sz w:val="20"/>
            <w:color w:val="0000ff"/>
          </w:rPr>
          <w:t xml:space="preserve">программы</w:t>
        </w:r>
      </w:hyperlink>
      <w:r>
        <w:rPr>
          <w:sz w:val="20"/>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pPr>
        <w:pStyle w:val="0"/>
        <w:jc w:val="both"/>
      </w:pPr>
      <w:r>
        <w:rPr>
          <w:sz w:val="20"/>
        </w:rPr>
        <w:t xml:space="preserve">(абзац введен </w:t>
      </w:r>
      <w:hyperlink w:history="0" r:id="rId15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pPr>
        <w:pStyle w:val="0"/>
        <w:jc w:val="both"/>
      </w:pPr>
      <w:r>
        <w:rPr>
          <w:sz w:val="20"/>
        </w:rPr>
        <w:t xml:space="preserve">(абзац введен </w:t>
      </w:r>
      <w:hyperlink w:history="0" r:id="rId15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09.12.2022 </w:t>
      </w:r>
      <w:hyperlink w:history="0" r:id="rId154"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5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количество сертификатов, выданных гражданам - участникам </w:t>
      </w:r>
      <w:hyperlink w:history="0" r:id="rId156"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и размер средств федерального бюджета, предусмотренных на их реализацию;</w:t>
      </w:r>
    </w:p>
    <w:p>
      <w:pPr>
        <w:pStyle w:val="0"/>
        <w:jc w:val="both"/>
      </w:pPr>
      <w:r>
        <w:rPr>
          <w:sz w:val="20"/>
        </w:rPr>
        <w:t xml:space="preserve">(абзац введен </w:t>
      </w:r>
      <w:hyperlink w:history="0" r:id="rId15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количество реализованных сертификатов и размер средств федерального бюджета, израсходованных на предоставление социальных выплат;</w:t>
      </w:r>
    </w:p>
    <w:p>
      <w:pPr>
        <w:pStyle w:val="0"/>
        <w:jc w:val="both"/>
      </w:pPr>
      <w:r>
        <w:rPr>
          <w:sz w:val="20"/>
        </w:rPr>
        <w:t xml:space="preserve">(абзац введен </w:t>
      </w:r>
      <w:hyperlink w:history="0" r:id="rId15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иные показатели по решению ответственного исполнителя Программы.</w:t>
      </w:r>
    </w:p>
    <w:p>
      <w:pPr>
        <w:pStyle w:val="0"/>
        <w:jc w:val="both"/>
      </w:pPr>
      <w:r>
        <w:rPr>
          <w:sz w:val="20"/>
        </w:rPr>
        <w:t xml:space="preserve">(абзац введен </w:t>
      </w:r>
      <w:hyperlink w:history="0" r:id="rId15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w:history="0" r:id="rId160"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w:t>
      </w:r>
    </w:p>
    <w:p>
      <w:pPr>
        <w:pStyle w:val="0"/>
        <w:jc w:val="both"/>
      </w:pPr>
      <w:r>
        <w:rPr>
          <w:sz w:val="20"/>
        </w:rPr>
        <w:t xml:space="preserve">(абзац введен </w:t>
      </w:r>
      <w:hyperlink w:history="0" r:id="rId16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09.12.2022 </w:t>
      </w:r>
      <w:hyperlink w:history="0" r:id="rId162"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6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history="0" w:anchor="P639" w:tooltip="ПРАВИЛА">
        <w:r>
          <w:rPr>
            <w:sz w:val="20"/>
            <w:color w:val="0000ff"/>
          </w:rPr>
          <w:t xml:space="preserve">приложении N 2</w:t>
        </w:r>
      </w:hyperlink>
      <w:r>
        <w:rPr>
          <w:sz w:val="20"/>
        </w:rPr>
        <w:t xml:space="preserve"> к настоящим особенностям.</w:t>
      </w:r>
    </w:p>
    <w:p>
      <w:pPr>
        <w:pStyle w:val="0"/>
        <w:jc w:val="both"/>
      </w:pPr>
      <w:r>
        <w:rPr>
          <w:sz w:val="20"/>
        </w:rPr>
        <w:t xml:space="preserve">(абзац введен </w:t>
      </w:r>
      <w:hyperlink w:history="0" r:id="rId16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w:t>
      </w:r>
    </w:p>
    <w:p>
      <w:pPr>
        <w:pStyle w:val="0"/>
        <w:spacing w:before="200" w:line-rule="auto"/>
        <w:ind w:firstLine="540"/>
        <w:jc w:val="both"/>
      </w:pPr>
      <w:r>
        <w:rPr>
          <w:sz w:val="20"/>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w:history="0" r:id="rId165"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pPr>
        <w:pStyle w:val="0"/>
        <w:jc w:val="both"/>
      </w:pPr>
      <w:r>
        <w:rPr>
          <w:sz w:val="20"/>
        </w:rPr>
        <w:t xml:space="preserve">(абзац введен </w:t>
      </w:r>
      <w:hyperlink w:history="0" r:id="rId16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30.01.2019 N 62; в ред. Постановлений Правительства РФ от 02.08.2019 </w:t>
      </w:r>
      <w:hyperlink w:history="0" r:id="rId167"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rPr>
        <w:t xml:space="preserve">, от 02.03.2021 </w:t>
      </w:r>
      <w:hyperlink w:history="0" r:id="rId168"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rPr>
        <w:t xml:space="preserve">)</w:t>
      </w:r>
    </w:p>
    <w:p>
      <w:pPr>
        <w:pStyle w:val="0"/>
        <w:spacing w:before="200" w:line-rule="auto"/>
        <w:ind w:firstLine="540"/>
        <w:jc w:val="both"/>
      </w:pPr>
      <w:r>
        <w:rPr>
          <w:sz w:val="20"/>
        </w:rPr>
        <w:t xml:space="preserve">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pPr>
        <w:pStyle w:val="0"/>
        <w:jc w:val="both"/>
      </w:pPr>
      <w:r>
        <w:rPr>
          <w:sz w:val="20"/>
        </w:rPr>
        <w:t xml:space="preserve">(абзац введен </w:t>
      </w:r>
      <w:hyperlink w:history="0" r:id="rId169"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11.09.2019 N 1182; в ред. Постановлений Правительства РФ от 09.12.2022 </w:t>
      </w:r>
      <w:hyperlink w:history="0" r:id="rId170" w:tooltip="Постановление Правительства РФ от 09.12.2022 N 2272 (ред. от 05.08.2024)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 от 16.12.2022 </w:t>
      </w:r>
      <w:hyperlink w:history="0" r:id="rId17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рамках </w:t>
      </w:r>
      <w:hyperlink w:history="0" r:id="rId172"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pPr>
        <w:pStyle w:val="0"/>
        <w:jc w:val="both"/>
      </w:pPr>
      <w:r>
        <w:rPr>
          <w:sz w:val="20"/>
        </w:rPr>
        <w:t xml:space="preserve">(абзац введен </w:t>
      </w:r>
      <w:hyperlink w:history="0" r:id="rId173"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29.08.2020 N 1314)</w:t>
      </w:r>
    </w:p>
    <w:p>
      <w:pPr>
        <w:pStyle w:val="0"/>
        <w:spacing w:before="200" w:line-rule="auto"/>
        <w:ind w:firstLine="540"/>
        <w:jc w:val="both"/>
      </w:pPr>
      <w:r>
        <w:rPr>
          <w:sz w:val="20"/>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history="0" w:anchor="P797" w:tooltip="ПРАВИЛА">
        <w:r>
          <w:rPr>
            <w:sz w:val="20"/>
            <w:color w:val="0000ff"/>
          </w:rPr>
          <w:t xml:space="preserve">приложении N 3</w:t>
        </w:r>
      </w:hyperlink>
      <w:r>
        <w:rPr>
          <w:sz w:val="20"/>
        </w:rPr>
        <w:t xml:space="preserve"> к настоящим особенностям.</w:t>
      </w:r>
    </w:p>
    <w:p>
      <w:pPr>
        <w:pStyle w:val="0"/>
        <w:jc w:val="both"/>
      </w:pPr>
      <w:r>
        <w:rPr>
          <w:sz w:val="20"/>
        </w:rPr>
        <w:t xml:space="preserve">(абзац введен </w:t>
      </w:r>
      <w:hyperlink w:history="0" r:id="rId174"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29.08.2020 N 1314)</w:t>
      </w:r>
    </w:p>
    <w:p>
      <w:pPr>
        <w:pStyle w:val="0"/>
        <w:spacing w:before="200" w:line-rule="auto"/>
        <w:ind w:firstLine="540"/>
        <w:jc w:val="both"/>
      </w:pPr>
      <w:r>
        <w:rPr>
          <w:sz w:val="20"/>
        </w:rPr>
        <w:t xml:space="preserve">Предоставление участникам Государственной </w:t>
      </w:r>
      <w:hyperlink w:history="0" r:id="rId17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history="0" w:anchor="P886" w:tooltip="ПРАВИЛА">
        <w:r>
          <w:rPr>
            <w:sz w:val="20"/>
            <w:color w:val="0000ff"/>
          </w:rPr>
          <w:t xml:space="preserve">приложении N 4</w:t>
        </w:r>
      </w:hyperlink>
      <w:r>
        <w:rPr>
          <w:sz w:val="20"/>
        </w:rPr>
        <w:t xml:space="preserve"> к настоящим особенностям.</w:t>
      </w:r>
    </w:p>
    <w:p>
      <w:pPr>
        <w:pStyle w:val="0"/>
        <w:jc w:val="both"/>
      </w:pPr>
      <w:r>
        <w:rPr>
          <w:sz w:val="20"/>
        </w:rPr>
        <w:t xml:space="preserve">(абзац введен </w:t>
      </w:r>
      <w:hyperlink w:history="0" r:id="rId176"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31.12.2020 N 2443)</w:t>
      </w:r>
    </w:p>
    <w:p>
      <w:pPr>
        <w:pStyle w:val="0"/>
        <w:ind w:firstLine="540"/>
        <w:jc w:val="both"/>
      </w:pPr>
      <w:r>
        <w:rPr>
          <w:sz w:val="20"/>
        </w:rPr>
      </w:r>
    </w:p>
    <w:p>
      <w:pPr>
        <w:pStyle w:val="2"/>
        <w:outlineLvl w:val="1"/>
        <w:jc w:val="center"/>
      </w:pPr>
      <w:r>
        <w:rPr>
          <w:sz w:val="20"/>
        </w:rPr>
        <w:t xml:space="preserve">VI. Оценка социально-экономической эффективности Программы</w:t>
      </w:r>
    </w:p>
    <w:p>
      <w:pPr>
        <w:pStyle w:val="0"/>
        <w:jc w:val="center"/>
      </w:pPr>
      <w:r>
        <w:rPr>
          <w:sz w:val="20"/>
        </w:rPr>
      </w:r>
    </w:p>
    <w:p>
      <w:pPr>
        <w:pStyle w:val="0"/>
        <w:ind w:firstLine="540"/>
        <w:jc w:val="both"/>
      </w:pPr>
      <w:r>
        <w:rPr>
          <w:sz w:val="20"/>
        </w:rPr>
        <w:t xml:space="preserve">Утратил силу с 1 января 2018 года. - </w:t>
      </w:r>
      <w:hyperlink w:history="0" r:id="rId17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17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w:t>
        </w:r>
      </w:hyperlink>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ind w:firstLine="540"/>
        <w:jc w:val="both"/>
      </w:pPr>
      <w:r>
        <w:rPr>
          <w:sz w:val="20"/>
        </w:rPr>
      </w:r>
    </w:p>
    <w:bookmarkStart w:id="220" w:name="P220"/>
    <w:bookmarkEnd w:id="220"/>
    <w:p>
      <w:pPr>
        <w:pStyle w:val="2"/>
        <w:jc w:val="center"/>
      </w:pPr>
      <w:r>
        <w:rPr>
          <w:sz w:val="20"/>
        </w:rPr>
        <w:t xml:space="preserve">ПРАВИЛА</w:t>
      </w:r>
    </w:p>
    <w:p>
      <w:pPr>
        <w:pStyle w:val="2"/>
        <w:jc w:val="center"/>
      </w:pPr>
      <w:r>
        <w:rPr>
          <w:sz w:val="20"/>
        </w:rPr>
        <w:t xml:space="preserve">ПРЕДОСТАВЛЕНИЯ МОЛОДЫМ СЕМЬЯМ СОЦИАЛЬНЫХ ВЫПЛАТ</w:t>
      </w:r>
    </w:p>
    <w:p>
      <w:pPr>
        <w:pStyle w:val="2"/>
        <w:jc w:val="center"/>
      </w:pPr>
      <w:r>
        <w:rPr>
          <w:sz w:val="20"/>
        </w:rPr>
        <w:t xml:space="preserve">НА ПРИОБРЕТЕНИЕ (СТРОИТЕЛЬСТВО) ЖИЛЬЯ И ИХ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26.05.2016 </w:t>
            </w:r>
            <w:hyperlink w:history="0" r:id="rId179"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color w:val="392c69"/>
              </w:rPr>
              <w:t xml:space="preserve">,</w:t>
            </w:r>
          </w:p>
          <w:p>
            <w:pPr>
              <w:pStyle w:val="0"/>
              <w:jc w:val="center"/>
            </w:pPr>
            <w:r>
              <w:rPr>
                <w:sz w:val="20"/>
                <w:color w:val="392c69"/>
              </w:rPr>
              <w:t xml:space="preserve">от 30.12.2016 </w:t>
            </w:r>
            <w:hyperlink w:history="0" r:id="rId180"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color w:val="392c69"/>
              </w:rPr>
              <w:t xml:space="preserve">, от 20.05.2017 </w:t>
            </w:r>
            <w:hyperlink w:history="0" r:id="rId181"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color w:val="392c69"/>
              </w:rPr>
              <w:t xml:space="preserve">, от 30.12.2017 </w:t>
            </w:r>
            <w:hyperlink w:history="0" r:id="rId182"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14.08.2018 </w:t>
            </w:r>
            <w:hyperlink w:history="0" r:id="rId18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30.01.2019 </w:t>
            </w:r>
            <w:hyperlink w:history="0" r:id="rId184"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02.08.2019 </w:t>
            </w:r>
            <w:hyperlink w:history="0" r:id="rId185"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N 1012</w:t>
              </w:r>
            </w:hyperlink>
            <w:r>
              <w:rPr>
                <w:sz w:val="20"/>
                <w:color w:val="392c69"/>
              </w:rPr>
              <w:t xml:space="preserve">,</w:t>
            </w:r>
          </w:p>
          <w:p>
            <w:pPr>
              <w:pStyle w:val="0"/>
              <w:jc w:val="center"/>
            </w:pPr>
            <w:r>
              <w:rPr>
                <w:sz w:val="20"/>
                <w:color w:val="392c69"/>
              </w:rPr>
              <w:t xml:space="preserve">от 11.09.2019 </w:t>
            </w:r>
            <w:hyperlink w:history="0" r:id="rId186"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color w:val="392c69"/>
              </w:rPr>
              <w:t xml:space="preserve">, от 15.11.2019 </w:t>
            </w:r>
            <w:hyperlink w:history="0" r:id="rId187"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15.07.2020 </w:t>
            </w:r>
            <w:hyperlink w:history="0" r:id="rId18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color w:val="392c69"/>
              </w:rPr>
              <w:t xml:space="preserve">,</w:t>
            </w:r>
          </w:p>
          <w:p>
            <w:pPr>
              <w:pStyle w:val="0"/>
              <w:jc w:val="center"/>
            </w:pPr>
            <w:r>
              <w:rPr>
                <w:sz w:val="20"/>
                <w:color w:val="392c69"/>
              </w:rPr>
              <w:t xml:space="preserve">от 27.10.2020 </w:t>
            </w:r>
            <w:hyperlink w:history="0" r:id="rId189"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color w:val="392c69"/>
              </w:rPr>
              <w:t xml:space="preserve">, от 02.03.2021 </w:t>
            </w:r>
            <w:hyperlink w:history="0" r:id="rId190"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color w:val="392c69"/>
              </w:rPr>
              <w:t xml:space="preserve">, от 16.12.2022 </w:t>
            </w:r>
            <w:hyperlink w:history="0" r:id="rId19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p>
            <w:pPr>
              <w:pStyle w:val="0"/>
              <w:jc w:val="center"/>
            </w:pPr>
            <w:r>
              <w:rPr>
                <w:sz w:val="20"/>
                <w:color w:val="392c69"/>
              </w:rPr>
              <w:t xml:space="preserve">от 17.10.2023 </w:t>
            </w:r>
            <w:hyperlink w:history="0" r:id="rId192"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color w:val="392c69"/>
              </w:rPr>
              <w:t xml:space="preserve">,</w:t>
            </w:r>
          </w:p>
          <w:p>
            <w:pPr>
              <w:pStyle w:val="0"/>
              <w:jc w:val="center"/>
            </w:pPr>
            <w:r>
              <w:rPr>
                <w:sz w:val="20"/>
                <w:color w:val="392c69"/>
              </w:rPr>
              <w:t xml:space="preserve">с изм., внесенными </w:t>
            </w:r>
            <w:hyperlink w:history="0" r:id="rId193"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26.04.2020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pPr>
        <w:pStyle w:val="0"/>
        <w:jc w:val="both"/>
      </w:pPr>
      <w:r>
        <w:rPr>
          <w:sz w:val="20"/>
        </w:rPr>
        <w:t xml:space="preserve">(в ред. </w:t>
      </w:r>
      <w:hyperlink w:history="0" r:id="rId194"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20.05.2017 N 609)</w:t>
      </w:r>
    </w:p>
    <w:bookmarkStart w:id="234" w:name="P234"/>
    <w:bookmarkEnd w:id="234"/>
    <w:p>
      <w:pPr>
        <w:pStyle w:val="0"/>
        <w:spacing w:before="200" w:line-rule="auto"/>
        <w:ind w:firstLine="540"/>
        <w:jc w:val="both"/>
      </w:pPr>
      <w:r>
        <w:rPr>
          <w:sz w:val="20"/>
        </w:rPr>
        <w:t xml:space="preserve">2. Социальные выплаты используются:</w:t>
      </w:r>
    </w:p>
    <w:bookmarkStart w:id="235" w:name="P235"/>
    <w:bookmarkEnd w:id="235"/>
    <w:p>
      <w:pPr>
        <w:pStyle w:val="0"/>
        <w:spacing w:before="200" w:line-rule="auto"/>
        <w:ind w:firstLine="540"/>
        <w:jc w:val="both"/>
      </w:pPr>
      <w:r>
        <w:rPr>
          <w:sz w:val="20"/>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0"/>
        <w:jc w:val="both"/>
      </w:pPr>
      <w:r>
        <w:rPr>
          <w:sz w:val="20"/>
        </w:rPr>
        <w:t xml:space="preserve">(в ред. Постановлений Правительства РФ от 30.12.2016 </w:t>
      </w:r>
      <w:hyperlink w:history="0" r:id="rId195"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15.07.2020 </w:t>
      </w:r>
      <w:hyperlink w:history="0" r:id="rId19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bookmarkStart w:id="237" w:name="P237"/>
    <w:bookmarkEnd w:id="237"/>
    <w:p>
      <w:pPr>
        <w:pStyle w:val="0"/>
        <w:spacing w:before="200" w:line-rule="auto"/>
        <w:ind w:firstLine="540"/>
        <w:jc w:val="both"/>
      </w:pPr>
      <w:r>
        <w:rPr>
          <w:sz w:val="20"/>
        </w:rPr>
        <w:t xml:space="preserve">б) для оплаты цены договора строительного подряда на строительство жилого дома (далее - договор строительного подряда);</w:t>
      </w:r>
    </w:p>
    <w:bookmarkStart w:id="238" w:name="P238"/>
    <w:bookmarkEnd w:id="238"/>
    <w:p>
      <w:pPr>
        <w:pStyle w:val="0"/>
        <w:spacing w:before="200" w:line-rule="auto"/>
        <w:ind w:firstLine="540"/>
        <w:jc w:val="both"/>
      </w:pPr>
      <w:r>
        <w:rPr>
          <w:sz w:val="20"/>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Start w:id="239" w:name="P239"/>
    <w:bookmarkEnd w:id="239"/>
    <w:p>
      <w:pPr>
        <w:pStyle w:val="0"/>
        <w:spacing w:before="200" w:line-rule="auto"/>
        <w:ind w:firstLine="540"/>
        <w:jc w:val="both"/>
      </w:pPr>
      <w:r>
        <w:rPr>
          <w:sz w:val="20"/>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0"/>
        <w:jc w:val="both"/>
      </w:pPr>
      <w:r>
        <w:rPr>
          <w:sz w:val="20"/>
        </w:rPr>
        <w:t xml:space="preserve">(в ред. </w:t>
      </w:r>
      <w:hyperlink w:history="0" r:id="rId19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1" w:name="P241"/>
    <w:bookmarkEnd w:id="241"/>
    <w:p>
      <w:pPr>
        <w:pStyle w:val="0"/>
        <w:spacing w:before="200" w:line-rule="auto"/>
        <w:ind w:firstLine="540"/>
        <w:jc w:val="both"/>
      </w:pPr>
      <w:r>
        <w:rPr>
          <w:sz w:val="20"/>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0"/>
        <w:jc w:val="both"/>
      </w:pPr>
      <w:r>
        <w:rPr>
          <w:sz w:val="20"/>
        </w:rPr>
        <w:t xml:space="preserve">(в ред. </w:t>
      </w:r>
      <w:hyperlink w:history="0" r:id="rId19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3" w:name="P243"/>
    <w:bookmarkEnd w:id="243"/>
    <w:p>
      <w:pPr>
        <w:pStyle w:val="0"/>
        <w:spacing w:before="200" w:line-rule="auto"/>
        <w:ind w:firstLine="540"/>
        <w:jc w:val="both"/>
      </w:pPr>
      <w:r>
        <w:rPr>
          <w:sz w:val="20"/>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0"/>
        <w:jc w:val="both"/>
      </w:pPr>
      <w:r>
        <w:rPr>
          <w:sz w:val="20"/>
        </w:rPr>
        <w:t xml:space="preserve">(пп. "е" в ред. </w:t>
      </w:r>
      <w:hyperlink w:history="0" r:id="rId19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5" w:name="P245"/>
    <w:bookmarkEnd w:id="245"/>
    <w:p>
      <w:pPr>
        <w:pStyle w:val="0"/>
        <w:spacing w:before="200" w:line-rule="auto"/>
        <w:ind w:firstLine="540"/>
        <w:jc w:val="both"/>
      </w:pPr>
      <w:r>
        <w:rPr>
          <w:sz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w:history="0" r:id="rId200"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0"/>
        <w:jc w:val="both"/>
      </w:pPr>
      <w:r>
        <w:rPr>
          <w:sz w:val="20"/>
        </w:rPr>
        <w:t xml:space="preserve">(пп. "ж" в ред. </w:t>
      </w:r>
      <w:hyperlink w:history="0" r:id="rId20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47" w:name="P247"/>
    <w:bookmarkEnd w:id="247"/>
    <w:p>
      <w:pPr>
        <w:pStyle w:val="0"/>
        <w:spacing w:before="200" w:line-rule="auto"/>
        <w:ind w:firstLine="540"/>
        <w:jc w:val="both"/>
      </w:pPr>
      <w:r>
        <w:rPr>
          <w:sz w:val="20"/>
        </w:rPr>
        <w:t xml:space="preserve">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0"/>
        <w:jc w:val="both"/>
      </w:pPr>
      <w:r>
        <w:rPr>
          <w:sz w:val="20"/>
        </w:rPr>
        <w:t xml:space="preserve">(пп. "з" введен </w:t>
      </w:r>
      <w:hyperlink w:history="0" r:id="rId20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249" w:name="P249"/>
    <w:bookmarkEnd w:id="249"/>
    <w:p>
      <w:pPr>
        <w:pStyle w:val="0"/>
        <w:spacing w:before="200" w:line-rule="auto"/>
        <w:ind w:firstLine="540"/>
        <w:jc w:val="both"/>
      </w:pPr>
      <w:r>
        <w:rPr>
          <w:sz w:val="20"/>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jc w:val="both"/>
      </w:pPr>
      <w:r>
        <w:rPr>
          <w:sz w:val="20"/>
        </w:rPr>
        <w:t xml:space="preserve">(пп. "и" введен </w:t>
      </w:r>
      <w:hyperlink w:history="0" r:id="rId20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251" w:name="P251"/>
    <w:bookmarkEnd w:id="251"/>
    <w:p>
      <w:pPr>
        <w:pStyle w:val="0"/>
        <w:spacing w:before="200" w:line-rule="auto"/>
        <w:ind w:firstLine="540"/>
        <w:jc w:val="both"/>
      </w:pPr>
      <w:r>
        <w:rPr>
          <w:sz w:val="20"/>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jc w:val="both"/>
      </w:pPr>
      <w:r>
        <w:rPr>
          <w:sz w:val="20"/>
        </w:rPr>
        <w:t xml:space="preserve">(п. 2(1) введен </w:t>
      </w:r>
      <w:hyperlink w:history="0" r:id="rId204"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Постановлением</w:t>
        </w:r>
      </w:hyperlink>
      <w:r>
        <w:rPr>
          <w:sz w:val="20"/>
        </w:rPr>
        <w:t xml:space="preserve"> Правительства РФ от 20.05.2017 N 609)</w:t>
      </w:r>
    </w:p>
    <w:p>
      <w:pPr>
        <w:pStyle w:val="0"/>
        <w:spacing w:before="200" w:line-rule="auto"/>
        <w:ind w:firstLine="540"/>
        <w:jc w:val="both"/>
      </w:pPr>
      <w:r>
        <w:rPr>
          <w:sz w:val="20"/>
        </w:rP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history="0" r:id="rId205"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pPr>
        <w:pStyle w:val="0"/>
        <w:jc w:val="both"/>
      </w:pPr>
      <w:r>
        <w:rPr>
          <w:sz w:val="20"/>
        </w:rPr>
        <w:t xml:space="preserve">(в ред. Постановлений Правительства РФ от 30.01.2019 </w:t>
      </w:r>
      <w:hyperlink w:history="0" r:id="rId20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0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0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4. Выдача свидетельства о праве на получение социальной выплаты по форме согласно </w:t>
      </w:r>
      <w:hyperlink w:history="0" w:anchor="P492" w:tooltip="                               СВИДЕТЕЛЬСТВО">
        <w:r>
          <w:rPr>
            <w:sz w:val="20"/>
            <w:color w:val="0000ff"/>
          </w:rPr>
          <w:t xml:space="preserve">приложению N 1</w:t>
        </w:r>
      </w:hyperlink>
      <w:r>
        <w:rPr>
          <w:sz w:val="20"/>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pPr>
        <w:pStyle w:val="0"/>
        <w:jc w:val="both"/>
      </w:pPr>
      <w:r>
        <w:rPr>
          <w:sz w:val="20"/>
        </w:rPr>
        <w:t xml:space="preserve">(в ред. Постановлений Правительства РФ от 30.12.2017 </w:t>
      </w:r>
      <w:hyperlink w:history="0" r:id="rId20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1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1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1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13"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pPr>
        <w:pStyle w:val="0"/>
        <w:jc w:val="both"/>
      </w:pPr>
      <w:r>
        <w:rPr>
          <w:sz w:val="20"/>
        </w:rPr>
        <w:t xml:space="preserve">(в ред. Постановлений Правительства РФ от 30.12.2017 </w:t>
      </w:r>
      <w:hyperlink w:history="0" r:id="rId21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1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1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1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pPr>
        <w:pStyle w:val="0"/>
        <w:jc w:val="both"/>
      </w:pPr>
      <w:r>
        <w:rPr>
          <w:sz w:val="20"/>
        </w:rPr>
        <w:t xml:space="preserve">(абзац введен </w:t>
      </w:r>
      <w:hyperlink w:history="0" r:id="rId21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2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свидетельства выданного в период с 01.02.2020 до 05.05.2020, составляет не более 9 месяцев с указанной в нем даты выдачи (</w:t>
            </w:r>
            <w:hyperlink w:history="0" r:id="rId220" w:tooltip="Постановление Правительства РФ от 26.04.2020 N 589 &quot;О продлении сроков, определенных приложением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26.04.2020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свидетельства о праве на получение социальной выплаты составляет не более 7 месяцев с даты выдачи, указанной в этом свидетельстве.</w:t>
      </w:r>
    </w:p>
    <w:bookmarkStart w:id="264" w:name="P264"/>
    <w:bookmarkEnd w:id="264"/>
    <w:p>
      <w:pPr>
        <w:pStyle w:val="0"/>
        <w:spacing w:before="200" w:line-rule="auto"/>
        <w:ind w:firstLine="540"/>
        <w:jc w:val="both"/>
      </w:pPr>
      <w:r>
        <w:rPr>
          <w:sz w:val="20"/>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pPr>
        <w:pStyle w:val="0"/>
        <w:jc w:val="both"/>
      </w:pPr>
      <w:r>
        <w:rPr>
          <w:sz w:val="20"/>
        </w:rPr>
        <w:t xml:space="preserve">(в ред. Постановлений Правительства РФ от 30.12.2017 </w:t>
      </w:r>
      <w:hyperlink w:history="0" r:id="rId22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2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2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2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0"/>
        <w:jc w:val="both"/>
      </w:pPr>
      <w:r>
        <w:rPr>
          <w:sz w:val="20"/>
        </w:rPr>
        <w:t xml:space="preserve">(в ред. Постановлений Правительства РФ от 30.12.2017 </w:t>
      </w:r>
      <w:hyperlink w:history="0" r:id="rId22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2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2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2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29"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б) молодая семья признана нуждающейся в жилом помещении в соответствии с </w:t>
      </w:r>
      <w:hyperlink w:history="0" w:anchor="P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разъяснениях применения п. 7 см. </w:t>
            </w:r>
            <w:hyperlink w:history="0" r:id="rId230" w:tooltip="&lt;Письмо&gt; Минстроя России от 14.10.2020 N 31071-ОГ/05 &lt;О реализации мероприятия по обеспечению жильем молодых семей&gt; {КонсультантПлюс}">
              <w:r>
                <w:rPr>
                  <w:sz w:val="20"/>
                  <w:color w:val="0000ff"/>
                </w:rPr>
                <w:t xml:space="preserve">Письмо</w:t>
              </w:r>
            </w:hyperlink>
            <w:r>
              <w:rPr>
                <w:sz w:val="20"/>
                <w:color w:val="392c69"/>
              </w:rPr>
              <w:t xml:space="preserve"> Минстроя России от 14.10.2020 N 31071-ОГ/05.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 w:name="P272"/>
    <w:bookmarkEnd w:id="272"/>
    <w:p>
      <w:pPr>
        <w:pStyle w:val="0"/>
        <w:spacing w:before="260" w:line-rule="auto"/>
        <w:ind w:firstLine="540"/>
        <w:jc w:val="both"/>
      </w:pPr>
      <w:r>
        <w:rPr>
          <w:sz w:val="2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w:history="0" r:id="rId23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0"/>
        <w:jc w:val="both"/>
      </w:pPr>
      <w:r>
        <w:rPr>
          <w:sz w:val="20"/>
        </w:rPr>
        <w:t xml:space="preserve">(в ред. Постановлений Правительства РФ от 14.08.2018 </w:t>
      </w:r>
      <w:hyperlink w:history="0" r:id="rId23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30.01.2019 </w:t>
      </w:r>
      <w:hyperlink w:history="0" r:id="rId23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3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3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0"/>
        <w:jc w:val="both"/>
      </w:pPr>
      <w:r>
        <w:rPr>
          <w:sz w:val="20"/>
        </w:rPr>
        <w:t xml:space="preserve">(абзац введен </w:t>
      </w:r>
      <w:hyperlink w:history="0" r:id="rId236"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Постановлением</w:t>
        </w:r>
      </w:hyperlink>
      <w:r>
        <w:rPr>
          <w:sz w:val="20"/>
        </w:rPr>
        <w:t xml:space="preserve"> Правительства РФ от 26.05.2016 N 466)</w:t>
      </w:r>
    </w:p>
    <w:p>
      <w:pPr>
        <w:pStyle w:val="0"/>
        <w:spacing w:before="200" w:line-rule="auto"/>
        <w:ind w:firstLine="540"/>
        <w:jc w:val="both"/>
      </w:pPr>
      <w:r>
        <w:rPr>
          <w:sz w:val="20"/>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0"/>
        <w:jc w:val="both"/>
      </w:pPr>
      <w:r>
        <w:rPr>
          <w:sz w:val="20"/>
        </w:rPr>
        <w:t xml:space="preserve">(абзац введен </w:t>
      </w:r>
      <w:hyperlink w:history="0" r:id="rId23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p>
      <w:pPr>
        <w:pStyle w:val="0"/>
        <w:spacing w:before="200" w:line-rule="auto"/>
        <w:ind w:firstLine="540"/>
        <w:jc w:val="both"/>
      </w:pPr>
      <w:r>
        <w:rPr>
          <w:sz w:val="20"/>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pPr>
        <w:pStyle w:val="0"/>
        <w:spacing w:before="200" w:line-rule="auto"/>
        <w:ind w:firstLine="540"/>
        <w:jc w:val="both"/>
      </w:pPr>
      <w:r>
        <w:rPr>
          <w:sz w:val="20"/>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pPr>
        <w:pStyle w:val="0"/>
        <w:jc w:val="both"/>
      </w:pPr>
      <w:r>
        <w:rPr>
          <w:sz w:val="20"/>
        </w:rPr>
        <w:t xml:space="preserve">(в ред. Постановлений Правительства РФ от 15.07.2020 </w:t>
      </w:r>
      <w:hyperlink w:history="0" r:id="rId23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3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281" w:name="P281"/>
    <w:bookmarkEnd w:id="281"/>
    <w:p>
      <w:pPr>
        <w:pStyle w:val="0"/>
        <w:spacing w:before="200" w:line-rule="auto"/>
        <w:ind w:firstLine="540"/>
        <w:jc w:val="both"/>
      </w:pPr>
      <w:r>
        <w:rPr>
          <w:sz w:val="20"/>
        </w:rPr>
        <w:t xml:space="preserve">10. Социальная выплата предоставляется в размере не менее:</w:t>
      </w:r>
    </w:p>
    <w:p>
      <w:pPr>
        <w:pStyle w:val="0"/>
        <w:spacing w:before="200" w:line-rule="auto"/>
        <w:ind w:firstLine="540"/>
        <w:jc w:val="both"/>
      </w:pPr>
      <w:r>
        <w:rPr>
          <w:sz w:val="20"/>
        </w:rPr>
        <w:t xml:space="preserve">а) 30 процентов расчетной (средней) стоимости жилья, определяемой в соответствии с настоящими Правилами, - для молодых семей, не имеющих детей;</w:t>
      </w:r>
    </w:p>
    <w:p>
      <w:pPr>
        <w:pStyle w:val="0"/>
        <w:spacing w:before="200" w:line-rule="auto"/>
        <w:ind w:firstLine="540"/>
        <w:jc w:val="both"/>
      </w:pPr>
      <w:r>
        <w:rPr>
          <w:sz w:val="20"/>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pPr>
        <w:pStyle w:val="0"/>
        <w:spacing w:before="200" w:line-rule="auto"/>
        <w:ind w:firstLine="540"/>
        <w:jc w:val="both"/>
      </w:pPr>
      <w:r>
        <w:rPr>
          <w:sz w:val="20"/>
        </w:rPr>
        <w:t xml:space="preserve">11. В случае использования социальной выплаты на цель, предусмотренную </w:t>
      </w:r>
      <w:hyperlink w:history="0" w:anchor="P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r>
          <w:rPr>
            <w:sz w:val="20"/>
            <w:color w:val="0000ff"/>
          </w:rPr>
          <w:t xml:space="preserve">подпунктом "в" пункта 2</w:t>
        </w:r>
      </w:hyperlink>
      <w:r>
        <w:rPr>
          <w:sz w:val="20"/>
        </w:rPr>
        <w:t xml:space="preserve"> настоящих Правил, ее размер устанавливается в соответствии с </w:t>
      </w:r>
      <w:hyperlink w:history="0" w:anchor="P281" w:tooltip="10. Социальная выплата предоставляется в размере не менее:">
        <w:r>
          <w:rPr>
            <w:sz w:val="20"/>
            <w:color w:val="0000ff"/>
          </w:rPr>
          <w:t xml:space="preserve">пунктом 10</w:t>
        </w:r>
      </w:hyperlink>
      <w:r>
        <w:rPr>
          <w:sz w:val="20"/>
        </w:rPr>
        <w:t xml:space="preserve"> настоящих Правил и ограничивается суммой остатка задолженности по выплате остатка пая.</w:t>
      </w:r>
    </w:p>
    <w:p>
      <w:pPr>
        <w:pStyle w:val="0"/>
        <w:spacing w:before="200" w:line-rule="auto"/>
        <w:ind w:firstLine="540"/>
        <w:jc w:val="both"/>
      </w:pPr>
      <w:r>
        <w:rPr>
          <w:sz w:val="20"/>
        </w:rPr>
        <w:t xml:space="preserve">12. В случае использования социальной выплаты на цели, предусмотренные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размер социальной выплаты устанавливается в соответствии с </w:t>
      </w:r>
      <w:hyperlink w:history="0" w:anchor="P281" w:tooltip="10. Социальная выплата предоставляется в размере не менее:">
        <w:r>
          <w:rPr>
            <w:sz w:val="20"/>
            <w:color w:val="0000ff"/>
          </w:rPr>
          <w:t xml:space="preserve">пунктом 10</w:t>
        </w:r>
      </w:hyperlink>
      <w:r>
        <w:rPr>
          <w:sz w:val="2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0"/>
        <w:jc w:val="both"/>
      </w:pPr>
      <w:r>
        <w:rPr>
          <w:sz w:val="20"/>
        </w:rPr>
        <w:t xml:space="preserve">(в ред. </w:t>
      </w:r>
      <w:hyperlink w:history="0" r:id="rId24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bookmarkStart w:id="287" w:name="P287"/>
    <w:bookmarkEnd w:id="287"/>
    <w:p>
      <w:pPr>
        <w:pStyle w:val="0"/>
        <w:spacing w:before="200" w:line-rule="auto"/>
        <w:ind w:firstLine="540"/>
        <w:jc w:val="both"/>
      </w:pPr>
      <w:r>
        <w:rPr>
          <w:sz w:val="2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history="0" w:anchor="P290" w:tooltip="15. Размер общей площади жилого помещения, с учетом которого определяется размер социальной выплаты, составляет:">
        <w:r>
          <w:rPr>
            <w:sz w:val="20"/>
            <w:color w:val="0000ff"/>
          </w:rPr>
          <w:t xml:space="preserve">пунктом 15</w:t>
        </w:r>
      </w:hyperlink>
      <w:r>
        <w:rPr>
          <w:sz w:val="20"/>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30.12.2017 </w:t>
      </w:r>
      <w:hyperlink w:history="0" r:id="rId241"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42"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4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4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history="0" w:anchor="P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r>
          <w:rPr>
            <w:sz w:val="20"/>
            <w:color w:val="0000ff"/>
          </w:rPr>
          <w:t xml:space="preserve">пунктом 13</w:t>
        </w:r>
      </w:hyperlink>
      <w:r>
        <w:rPr>
          <w:sz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bookmarkStart w:id="290" w:name="P290"/>
    <w:bookmarkEnd w:id="290"/>
    <w:p>
      <w:pPr>
        <w:pStyle w:val="0"/>
        <w:spacing w:before="200" w:line-rule="auto"/>
        <w:ind w:firstLine="540"/>
        <w:jc w:val="both"/>
      </w:pPr>
      <w:r>
        <w:rPr>
          <w:sz w:val="20"/>
        </w:rPr>
        <w:t xml:space="preserve">15. Размер общей площади жилого помещения, с учетом которого определяется размер социальной выплаты, составляет:</w:t>
      </w:r>
    </w:p>
    <w:p>
      <w:pPr>
        <w:pStyle w:val="0"/>
        <w:spacing w:before="200" w:line-rule="auto"/>
        <w:ind w:firstLine="540"/>
        <w:jc w:val="both"/>
      </w:pPr>
      <w:r>
        <w:rPr>
          <w:sz w:val="20"/>
        </w:rPr>
        <w:t xml:space="preserve">а) для семьи, состоящей из 2 человек (молодые супруги или один молодой родитель и ребенок), - 42 кв. метра;</w:t>
      </w:r>
    </w:p>
    <w:p>
      <w:pPr>
        <w:pStyle w:val="0"/>
        <w:spacing w:before="200" w:line-rule="auto"/>
        <w:ind w:firstLine="540"/>
        <w:jc w:val="both"/>
      </w:pPr>
      <w:r>
        <w:rPr>
          <w:sz w:val="20"/>
        </w:rPr>
        <w:t xml:space="preserve">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pPr>
        <w:pStyle w:val="0"/>
        <w:spacing w:before="200" w:line-rule="auto"/>
        <w:ind w:firstLine="540"/>
        <w:jc w:val="both"/>
      </w:pPr>
      <w:r>
        <w:rPr>
          <w:sz w:val="20"/>
        </w:rPr>
        <w:t xml:space="preserve">16. Расчетная (средняя) стоимость жилья, используемая при расчете размера социальной выплаты, определяется по формуле:</w:t>
      </w:r>
    </w:p>
    <w:p>
      <w:pPr>
        <w:pStyle w:val="0"/>
        <w:ind w:firstLine="540"/>
        <w:jc w:val="both"/>
      </w:pPr>
      <w:r>
        <w:rPr>
          <w:sz w:val="20"/>
        </w:rPr>
      </w:r>
    </w:p>
    <w:p>
      <w:pPr>
        <w:pStyle w:val="0"/>
        <w:jc w:val="center"/>
      </w:pPr>
      <w:r>
        <w:rPr>
          <w:sz w:val="20"/>
        </w:rPr>
        <w:t xml:space="preserve">СтЖ = Н x РЖ,</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history="0" w:anchor="P287"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r>
          <w:rPr>
            <w:sz w:val="20"/>
            <w:color w:val="0000ff"/>
          </w:rPr>
          <w:t xml:space="preserve">пунктом 13</w:t>
        </w:r>
      </w:hyperlink>
      <w:r>
        <w:rPr>
          <w:sz w:val="20"/>
        </w:rPr>
        <w:t xml:space="preserve"> настоящих Правил;</w:t>
      </w:r>
    </w:p>
    <w:p>
      <w:pPr>
        <w:pStyle w:val="0"/>
        <w:spacing w:before="200" w:line-rule="auto"/>
        <w:ind w:firstLine="540"/>
        <w:jc w:val="both"/>
      </w:pPr>
      <w:r>
        <w:rPr>
          <w:sz w:val="20"/>
        </w:rPr>
        <w:t xml:space="preserve">РЖ - размер общей площади жилого помещения, определяемый в соответствии с </w:t>
      </w:r>
      <w:hyperlink w:history="0" w:anchor="P290" w:tooltip="15. Размер общей площади жилого помещения, с учетом которого определяется размер социальной выплаты, составляет:">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pPr>
        <w:pStyle w:val="0"/>
        <w:jc w:val="both"/>
      </w:pPr>
      <w:r>
        <w:rPr>
          <w:sz w:val="20"/>
        </w:rPr>
        <w:t xml:space="preserve">(в ред. Постановлений Правительства РФ от 16.12.2022 </w:t>
      </w:r>
      <w:hyperlink w:history="0" r:id="rId24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46"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bookmarkStart w:id="302" w:name="P302"/>
    <w:bookmarkEnd w:id="302"/>
    <w:p>
      <w:pPr>
        <w:pStyle w:val="0"/>
        <w:spacing w:before="200" w:line-rule="auto"/>
        <w:ind w:firstLine="540"/>
        <w:jc w:val="both"/>
      </w:pPr>
      <w:r>
        <w:rPr>
          <w:sz w:val="20"/>
        </w:rPr>
        <w:t xml:space="preserve">18. Для участия в мероприятии в целях использования социальной выплаты в соответствии с </w:t>
      </w:r>
      <w:hyperlink w:history="0"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"а"</w:t>
        </w:r>
      </w:hyperlink>
      <w:r>
        <w:rPr>
          <w:sz w:val="20"/>
        </w:rPr>
        <w:t xml:space="preserve"> - </w:t>
      </w:r>
      <w:hyperlink w:history="0"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"д"</w:t>
        </w:r>
      </w:hyperlink>
      <w:r>
        <w:rPr>
          <w:sz w:val="20"/>
        </w:rPr>
        <w:t xml:space="preserve">,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"ж"</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 молодая семья подает в орган местного самоуправления по месту жительства следующие документы:</w:t>
      </w:r>
    </w:p>
    <w:p>
      <w:pPr>
        <w:pStyle w:val="0"/>
        <w:jc w:val="both"/>
      </w:pPr>
      <w:r>
        <w:rPr>
          <w:sz w:val="20"/>
        </w:rPr>
        <w:t xml:space="preserve">(в ред. Постановлений Правительства РФ от 14.08.2018 </w:t>
      </w:r>
      <w:hyperlink w:history="0" r:id="rId247"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24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4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w:t>
      </w:r>
      <w:hyperlink w:history="0" w:anchor="P553" w:tooltip="                                 ЗАЯВЛЕНИЕ">
        <w:r>
          <w:rPr>
            <w:sz w:val="20"/>
            <w:color w:val="0000ff"/>
          </w:rPr>
          <w:t xml:space="preserve">заявление</w:t>
        </w:r>
      </w:hyperlink>
      <w:r>
        <w:rPr>
          <w:sz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0"/>
        </w:rPr>
        <w:t xml:space="preserve">(в ред. </w:t>
      </w:r>
      <w:hyperlink w:history="0" r:id="rId250"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27.10.2020 N 1747)</w:t>
      </w:r>
    </w:p>
    <w:bookmarkStart w:id="306" w:name="P306"/>
    <w:bookmarkEnd w:id="306"/>
    <w:p>
      <w:pPr>
        <w:pStyle w:val="0"/>
        <w:spacing w:before="200" w:line-rule="auto"/>
        <w:ind w:firstLine="540"/>
        <w:jc w:val="both"/>
      </w:pPr>
      <w:r>
        <w:rPr>
          <w:sz w:val="20"/>
        </w:rPr>
        <w:t xml:space="preserve">б) копия документов, удостоверяющих личность каждого члена семьи;</w:t>
      </w:r>
    </w:p>
    <w:p>
      <w:pPr>
        <w:pStyle w:val="0"/>
        <w:spacing w:before="200" w:line-rule="auto"/>
        <w:ind w:firstLine="540"/>
        <w:jc w:val="both"/>
      </w:pPr>
      <w:r>
        <w:rPr>
          <w:sz w:val="20"/>
        </w:rPr>
        <w:t xml:space="preserve">в) копия свидетельства о браке (на неполную семью не распространяется);</w:t>
      </w:r>
    </w:p>
    <w:p>
      <w:pPr>
        <w:pStyle w:val="0"/>
        <w:spacing w:before="200" w:line-rule="auto"/>
        <w:ind w:firstLine="540"/>
        <w:jc w:val="both"/>
      </w:pPr>
      <w:r>
        <w:rPr>
          <w:sz w:val="20"/>
        </w:rPr>
        <w:t xml:space="preserve">г) документ, подтверждающий признание молодой семьи нуждающейся в жилых помещениях;</w:t>
      </w:r>
    </w:p>
    <w:bookmarkStart w:id="309" w:name="P309"/>
    <w:bookmarkEnd w:id="309"/>
    <w:p>
      <w:pPr>
        <w:pStyle w:val="0"/>
        <w:spacing w:before="200" w:line-rule="auto"/>
        <w:ind w:firstLine="540"/>
        <w:jc w:val="both"/>
      </w:pPr>
      <w:r>
        <w:rPr>
          <w:sz w:val="20"/>
        </w:rPr>
        <w:t xml:space="preserve">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0"/>
        <w:spacing w:before="200" w:line-rule="auto"/>
        <w:ind w:firstLine="540"/>
        <w:jc w:val="both"/>
      </w:pPr>
      <w:r>
        <w:rPr>
          <w:sz w:val="20"/>
        </w:rPr>
        <w:t xml:space="preserve">е) копия документа, подтверждающего регистрацию в системе индивидуального (персонифицированного) учета каждого члена семьи.</w:t>
      </w:r>
    </w:p>
    <w:p>
      <w:pPr>
        <w:pStyle w:val="0"/>
        <w:jc w:val="both"/>
      </w:pPr>
      <w:r>
        <w:rPr>
          <w:sz w:val="20"/>
        </w:rPr>
        <w:t xml:space="preserve">(в ред. Постановлений Правительства РФ от 15.11.2019 </w:t>
      </w:r>
      <w:hyperlink w:history="0" r:id="rId251"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rPr>
        <w:t xml:space="preserve">, от 15.07.2020 </w:t>
      </w:r>
      <w:hyperlink w:history="0" r:id="rId25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bookmarkStart w:id="312" w:name="P312"/>
    <w:bookmarkEnd w:id="312"/>
    <w:p>
      <w:pPr>
        <w:pStyle w:val="0"/>
        <w:spacing w:before="200" w:line-rule="auto"/>
        <w:ind w:firstLine="540"/>
        <w:jc w:val="both"/>
      </w:pPr>
      <w:r>
        <w:rPr>
          <w:sz w:val="20"/>
        </w:rPr>
        <w:t xml:space="preserve">19. Для участия в мероприятии в целях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 настоящих</w:t>
        </w:r>
      </w:hyperlink>
      <w:r>
        <w:rPr>
          <w:sz w:val="20"/>
        </w:rPr>
        <w:t xml:space="preserve"> Правил молодая семья подает в орган местного самоуправления по месту жительства следующие документы:</w:t>
      </w:r>
    </w:p>
    <w:p>
      <w:pPr>
        <w:pStyle w:val="0"/>
        <w:jc w:val="both"/>
      </w:pPr>
      <w:r>
        <w:rPr>
          <w:sz w:val="20"/>
        </w:rPr>
        <w:t xml:space="preserve">(в ред. </w:t>
      </w:r>
      <w:hyperlink w:history="0" r:id="rId25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а) </w:t>
      </w:r>
      <w:hyperlink w:history="0" w:anchor="P553" w:tooltip="                                 ЗАЯВЛЕНИЕ">
        <w:r>
          <w:rPr>
            <w:sz w:val="20"/>
            <w:color w:val="0000ff"/>
          </w:rPr>
          <w:t xml:space="preserve">заявление</w:t>
        </w:r>
      </w:hyperlink>
      <w:r>
        <w:rPr>
          <w:sz w:val="20"/>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pPr>
        <w:pStyle w:val="0"/>
        <w:jc w:val="both"/>
      </w:pPr>
      <w:r>
        <w:rPr>
          <w:sz w:val="20"/>
        </w:rPr>
        <w:t xml:space="preserve">(в ред. </w:t>
      </w:r>
      <w:hyperlink w:history="0" r:id="rId254"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27.10.2020 N 1747)</w:t>
      </w:r>
    </w:p>
    <w:bookmarkStart w:id="316" w:name="P316"/>
    <w:bookmarkEnd w:id="316"/>
    <w:p>
      <w:pPr>
        <w:pStyle w:val="0"/>
        <w:spacing w:before="200" w:line-rule="auto"/>
        <w:ind w:firstLine="540"/>
        <w:jc w:val="both"/>
      </w:pPr>
      <w:r>
        <w:rPr>
          <w:sz w:val="20"/>
        </w:rPr>
        <w:t xml:space="preserve">б) копии документов, удостоверяющих личность каждого члена семьи;</w:t>
      </w:r>
    </w:p>
    <w:p>
      <w:pPr>
        <w:pStyle w:val="0"/>
        <w:spacing w:before="200" w:line-rule="auto"/>
        <w:ind w:firstLine="540"/>
        <w:jc w:val="both"/>
      </w:pPr>
      <w:r>
        <w:rPr>
          <w:sz w:val="20"/>
        </w:rPr>
        <w:t xml:space="preserve">в) копия свидетельства о браке (на неполную семью не распространяется);</w:t>
      </w:r>
    </w:p>
    <w:p>
      <w:pPr>
        <w:pStyle w:val="0"/>
        <w:spacing w:before="200" w:line-rule="auto"/>
        <w:ind w:firstLine="540"/>
        <w:jc w:val="both"/>
      </w:pPr>
      <w:r>
        <w:rPr>
          <w:sz w:val="2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w:t>
      </w:r>
    </w:p>
    <w:bookmarkStart w:id="320" w:name="P320"/>
    <w:bookmarkEnd w:id="320"/>
    <w:p>
      <w:pPr>
        <w:pStyle w:val="0"/>
        <w:spacing w:before="200" w:line-rule="auto"/>
        <w:ind w:firstLine="540"/>
        <w:jc w:val="both"/>
      </w:pPr>
      <w:r>
        <w:rPr>
          <w:sz w:val="20"/>
        </w:rPr>
        <w:t xml:space="preserve">е) копия договора жилищного кредита;</w:t>
      </w:r>
    </w:p>
    <w:p>
      <w:pPr>
        <w:pStyle w:val="0"/>
        <w:spacing w:before="200" w:line-rule="auto"/>
        <w:ind w:firstLine="540"/>
        <w:jc w:val="both"/>
      </w:pPr>
      <w:r>
        <w:rPr>
          <w:sz w:val="20"/>
        </w:rPr>
        <w:t xml:space="preserve">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00" w:line-rule="auto"/>
        <w:ind w:firstLine="540"/>
        <w:jc w:val="both"/>
      </w:pPr>
      <w:r>
        <w:rPr>
          <w:sz w:val="20"/>
        </w:rPr>
        <w:t xml:space="preserve">з) документ, подтверждающий признание молодой семьи нуждающейся в жилом помещении в соответствии с </w:t>
      </w:r>
      <w:hyperlink w:history="0" w:anchor="P272"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r>
          <w:rPr>
            <w:sz w:val="20"/>
            <w:color w:val="0000ff"/>
          </w:rPr>
          <w:t xml:space="preserve">пунктом 7</w:t>
        </w:r>
      </w:hyperlink>
      <w:r>
        <w:rPr>
          <w:sz w:val="20"/>
        </w:rPr>
        <w:t xml:space="preserve"> настоящих Правил на день заключения договора жилищного кредита, указанного в </w:t>
      </w:r>
      <w:hyperlink w:history="0" w:anchor="P320" w:tooltip="е) копия договора жилищного кредита;">
        <w:r>
          <w:rPr>
            <w:sz w:val="20"/>
            <w:color w:val="0000ff"/>
          </w:rPr>
          <w:t xml:space="preserve">подпункте "е"</w:t>
        </w:r>
      </w:hyperlink>
      <w:r>
        <w:rPr>
          <w:sz w:val="20"/>
        </w:rPr>
        <w:t xml:space="preserve"> настоящего пункта;</w:t>
      </w:r>
    </w:p>
    <w:bookmarkStart w:id="323" w:name="P323"/>
    <w:bookmarkEnd w:id="323"/>
    <w:p>
      <w:pPr>
        <w:pStyle w:val="0"/>
        <w:spacing w:before="200" w:line-rule="auto"/>
        <w:ind w:firstLine="540"/>
        <w:jc w:val="both"/>
      </w:pPr>
      <w:r>
        <w:rPr>
          <w:sz w:val="20"/>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0"/>
        <w:spacing w:before="200" w:line-rule="auto"/>
        <w:ind w:firstLine="540"/>
        <w:jc w:val="both"/>
      </w:pPr>
      <w:r>
        <w:rPr>
          <w:sz w:val="20"/>
        </w:rPr>
        <w:t xml:space="preserve">к) копия документа, подтверждающего регистрацию в системе индивидуального (персонифицированного) учета каждого члена семьи.</w:t>
      </w:r>
    </w:p>
    <w:p>
      <w:pPr>
        <w:pStyle w:val="0"/>
        <w:jc w:val="both"/>
      </w:pPr>
      <w:r>
        <w:rPr>
          <w:sz w:val="20"/>
        </w:rPr>
        <w:t xml:space="preserve">(п. 19 в ред. </w:t>
      </w:r>
      <w:hyperlink w:history="0" r:id="rId25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20. Документы, предусмотренные </w:t>
      </w:r>
      <w:hyperlink w:history="0"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пунктами 18</w:t>
        </w:r>
      </w:hyperlink>
      <w:r>
        <w:rPr>
          <w:sz w:val="20"/>
        </w:rPr>
        <w:t xml:space="preserve"> или </w:t>
      </w:r>
      <w:hyperlink w:history="0" w:anchor="P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19</w:t>
        </w:r>
      </w:hyperlink>
      <w:r>
        <w:rPr>
          <w:sz w:val="20"/>
        </w:rPr>
        <w:t xml:space="preserve">,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31</w:t>
        </w:r>
      </w:hyperlink>
      <w:r>
        <w:rPr>
          <w:sz w:val="20"/>
        </w:rPr>
        <w:t xml:space="preserve"> и </w:t>
      </w:r>
      <w:hyperlink w:history="0" w:anchor="P372"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r>
          <w:rPr>
            <w:sz w:val="20"/>
            <w:color w:val="0000ff"/>
          </w:rPr>
          <w:t xml:space="preserve">32</w:t>
        </w:r>
      </w:hyperlink>
      <w:r>
        <w:rPr>
          <w:sz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pPr>
        <w:pStyle w:val="0"/>
        <w:spacing w:before="200" w:line-rule="auto"/>
        <w:ind w:firstLine="540"/>
        <w:jc w:val="both"/>
      </w:pPr>
      <w:r>
        <w:rPr>
          <w:sz w:val="20"/>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w:history="0" r:id="rId25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пунктом 2(1)</w:t>
        </w:r>
      </w:hyperlink>
      <w:r>
        <w:rPr>
          <w:sz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(абзац введен </w:t>
      </w:r>
      <w:hyperlink w:history="0" r:id="rId257"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27.10.2020 N 1747)</w:t>
      </w:r>
    </w:p>
    <w:p>
      <w:pPr>
        <w:pStyle w:val="0"/>
        <w:spacing w:before="200" w:line-rule="auto"/>
        <w:ind w:firstLine="540"/>
        <w:jc w:val="both"/>
      </w:pPr>
      <w:r>
        <w:rPr>
          <w:sz w:val="20"/>
        </w:rPr>
        <w:t xml:space="preserve">21. Орган местного самоуправления организует работу по проверке сведений, содержащихся в документах, предусмотренных </w:t>
      </w:r>
      <w:hyperlink w:history="0"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пунктами 18</w:t>
        </w:r>
      </w:hyperlink>
      <w:r>
        <w:rPr>
          <w:sz w:val="20"/>
        </w:rPr>
        <w:t xml:space="preserve"> или </w:t>
      </w:r>
      <w:hyperlink w:history="0" w:anchor="P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19</w:t>
        </w:r>
      </w:hyperlink>
      <w:r>
        <w:rPr>
          <w:sz w:val="20"/>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pPr>
        <w:pStyle w:val="0"/>
        <w:jc w:val="both"/>
      </w:pPr>
      <w:r>
        <w:rPr>
          <w:sz w:val="20"/>
        </w:rPr>
        <w:t xml:space="preserve">(в ред. Постановлений Правительства РФ от 30.12.2017 </w:t>
      </w:r>
      <w:hyperlink w:history="0" r:id="rId25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5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27.10.2020 </w:t>
      </w:r>
      <w:hyperlink w:history="0" r:id="rId260"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rPr>
        <w:t xml:space="preserve">, от 16.12.2022 </w:t>
      </w:r>
      <w:hyperlink w:history="0" r:id="rId26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331" w:name="P331"/>
    <w:bookmarkEnd w:id="331"/>
    <w:p>
      <w:pPr>
        <w:pStyle w:val="0"/>
        <w:spacing w:before="200" w:line-rule="auto"/>
        <w:ind w:firstLine="540"/>
        <w:jc w:val="both"/>
      </w:pPr>
      <w:r>
        <w:rPr>
          <w:sz w:val="20"/>
        </w:rPr>
        <w:t xml:space="preserve">22. Основаниями для отказа в признании молодой семьи участницей мероприятия являются:</w:t>
      </w:r>
    </w:p>
    <w:p>
      <w:pPr>
        <w:pStyle w:val="0"/>
        <w:jc w:val="both"/>
      </w:pPr>
      <w:r>
        <w:rPr>
          <w:sz w:val="20"/>
        </w:rPr>
        <w:t xml:space="preserve">(в ред. Постановлений Правительства РФ от 30.12.2017 </w:t>
      </w:r>
      <w:hyperlink w:history="0" r:id="rId26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6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6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6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несоответствие молодой семьи требованиям, предусмотренным </w:t>
      </w:r>
      <w:hyperlink w:history="0" w:anchor="P264"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б) непредставление или представление не в полном объеме документов, предусмотренных </w:t>
      </w:r>
      <w:hyperlink w:history="0" w:anchor="P302"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пунктами 18</w:t>
        </w:r>
      </w:hyperlink>
      <w:r>
        <w:rPr>
          <w:sz w:val="20"/>
        </w:rPr>
        <w:t xml:space="preserve"> или </w:t>
      </w:r>
      <w:hyperlink w:history="0" w:anchor="P312"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spacing w:before="200" w:line-rule="auto"/>
        <w:ind w:firstLine="540"/>
        <w:jc w:val="both"/>
      </w:pPr>
      <w:r>
        <w:rPr>
          <w:sz w:val="2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266" w:tooltip="Федеральный закон от 03.07.2019 N 157-ФЗ (ред. от 12.06.2024)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0"/>
        </w:rPr>
        <w:t xml:space="preserve">(в ред. </w:t>
      </w:r>
      <w:hyperlink w:history="0" r:id="rId26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23. Повторное обращение с заявлением об участии в мероприятии допускается после устранения оснований для отказа, предусмотренных </w:t>
      </w:r>
      <w:hyperlink w:history="0" w:anchor="P331" w:tooltip="22. Основаниями для отказа в признании молодой семьи участницей мероприятия являются:">
        <w:r>
          <w:rPr>
            <w:sz w:val="20"/>
            <w:color w:val="0000ff"/>
          </w:rPr>
          <w:t xml:space="preserve">пунктом 22</w:t>
        </w:r>
      </w:hyperlink>
      <w:r>
        <w:rPr>
          <w:sz w:val="20"/>
        </w:rPr>
        <w:t xml:space="preserve"> настоящих Правил.</w:t>
      </w:r>
    </w:p>
    <w:p>
      <w:pPr>
        <w:pStyle w:val="0"/>
        <w:jc w:val="both"/>
      </w:pPr>
      <w:r>
        <w:rPr>
          <w:sz w:val="20"/>
        </w:rPr>
        <w:t xml:space="preserve">(в ред. Постановлений Правительства РФ от 15.07.2020 </w:t>
      </w:r>
      <w:hyperlink w:history="0" r:id="rId26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6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pPr>
        <w:pStyle w:val="0"/>
        <w:jc w:val="both"/>
      </w:pPr>
      <w:r>
        <w:rPr>
          <w:sz w:val="20"/>
        </w:rPr>
        <w:t xml:space="preserve">(в ред. Постановлений Правительства РФ от 30.12.2017 </w:t>
      </w:r>
      <w:hyperlink w:history="0" r:id="rId27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7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7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7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pPr>
        <w:pStyle w:val="0"/>
        <w:jc w:val="both"/>
      </w:pPr>
      <w:r>
        <w:rPr>
          <w:sz w:val="20"/>
        </w:rPr>
        <w:t xml:space="preserve">(в ред. Постановлений Правительства РФ от 30.12.2017 </w:t>
      </w:r>
      <w:hyperlink w:history="0" r:id="rId27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7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7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7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w:history="0" r:id="rId278" w:tooltip="Приказ Минстроя России от 19.03.2024 N 193/пр &quot;Об утверждении формы заявки об участии в мероприятии по обеспечению жильем молодых семей федерального проекта &quo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формы сводного списка молодых семей {КонсультантПлюс}">
        <w:r>
          <w:rPr>
            <w:sz w:val="20"/>
            <w:color w:val="0000ff"/>
          </w:rPr>
          <w:t xml:space="preserve">форме</w:t>
        </w:r>
      </w:hyperlink>
      <w:r>
        <w:rPr>
          <w:sz w:val="20"/>
        </w:rPr>
        <w:t xml:space="preserve">,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pPr>
        <w:pStyle w:val="0"/>
        <w:spacing w:before="200" w:line-rule="auto"/>
        <w:ind w:firstLine="540"/>
        <w:jc w:val="both"/>
      </w:pPr>
      <w:r>
        <w:rPr>
          <w:sz w:val="20"/>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w:history="0" r:id="rId279"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пунктом 3</w:t>
        </w:r>
      </w:hyperlink>
      <w:r>
        <w:rPr>
          <w:sz w:val="20"/>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spacing w:before="200" w:line-rule="auto"/>
        <w:ind w:firstLine="540"/>
        <w:jc w:val="both"/>
      </w:pPr>
      <w:r>
        <w:rPr>
          <w:sz w:val="20"/>
        </w:rPr>
        <w:t xml:space="preserve">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pPr>
        <w:pStyle w:val="0"/>
        <w:jc w:val="both"/>
      </w:pPr>
      <w:r>
        <w:rPr>
          <w:sz w:val="20"/>
        </w:rPr>
        <w:t xml:space="preserve">(в ред. </w:t>
      </w:r>
      <w:hyperlink w:history="0" r:id="rId280"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17.10.2023 N 1725)</w:t>
      </w:r>
    </w:p>
    <w:p>
      <w:pPr>
        <w:pStyle w:val="0"/>
        <w:jc w:val="both"/>
      </w:pPr>
      <w:r>
        <w:rPr>
          <w:sz w:val="20"/>
        </w:rPr>
        <w:t xml:space="preserve">(п. 26 в ред. </w:t>
      </w:r>
      <w:hyperlink w:history="0" r:id="rId28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pPr>
        <w:pStyle w:val="0"/>
        <w:jc w:val="both"/>
      </w:pPr>
      <w:r>
        <w:rPr>
          <w:sz w:val="20"/>
        </w:rPr>
        <w:t xml:space="preserve">(в ред. </w:t>
      </w:r>
      <w:hyperlink w:history="0" r:id="rId28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pPr>
        <w:pStyle w:val="0"/>
        <w:jc w:val="both"/>
      </w:pPr>
      <w:r>
        <w:rPr>
          <w:sz w:val="20"/>
        </w:rPr>
        <w:t xml:space="preserve">(в ред. Постановлений Правительства РФ от 30.12.2017 </w:t>
      </w:r>
      <w:hyperlink w:history="0" r:id="rId28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14.08.2018 </w:t>
      </w:r>
      <w:hyperlink w:history="0" r:id="rId284"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30.01.2019 </w:t>
      </w:r>
      <w:hyperlink w:history="0" r:id="rId28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8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28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288"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pPr>
        <w:pStyle w:val="0"/>
        <w:jc w:val="both"/>
      </w:pPr>
      <w:r>
        <w:rPr>
          <w:sz w:val="20"/>
        </w:rPr>
        <w:t xml:space="preserve">(абзац введен </w:t>
      </w:r>
      <w:hyperlink w:history="0" r:id="rId289" w:tooltip="Постановление Правительства РФ от 02.08.2019 N 1012 (ред. от 29.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02.08.2019 N 1012; в ред. Постановлений Правительства РФ от 11.09.2019 </w:t>
      </w:r>
      <w:hyperlink w:history="0" r:id="rId290" w:tooltip="Постановление Правительства РФ от 11.09.2019 N 1182 &quot;О внесении изменений в некоторые акты Правительства Российской Федерации&quot; {КонсультантПлюс}">
        <w:r>
          <w:rPr>
            <w:sz w:val="20"/>
            <w:color w:val="0000ff"/>
          </w:rPr>
          <w:t xml:space="preserve">N 1182</w:t>
        </w:r>
      </w:hyperlink>
      <w:r>
        <w:rPr>
          <w:sz w:val="20"/>
        </w:rPr>
        <w:t xml:space="preserve">, от 16.12.2022 </w:t>
      </w:r>
      <w:hyperlink w:history="0" r:id="rId29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pPr>
        <w:pStyle w:val="0"/>
        <w:jc w:val="both"/>
      </w:pPr>
      <w:r>
        <w:rPr>
          <w:sz w:val="20"/>
        </w:rPr>
        <w:t xml:space="preserve">(в ред. Постановлений Правительства РФ от 26.05.2016 </w:t>
      </w:r>
      <w:hyperlink w:history="0" r:id="rId292"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rPr>
        <w:t xml:space="preserve">, от 16.12.2022 </w:t>
      </w:r>
      <w:hyperlink w:history="0" r:id="rId29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pPr>
        <w:pStyle w:val="0"/>
        <w:jc w:val="both"/>
      </w:pPr>
      <w:r>
        <w:rPr>
          <w:sz w:val="20"/>
        </w:rPr>
        <w:t xml:space="preserve">(в ред. Постановлений Правительства РФ от 30.12.2017 </w:t>
      </w:r>
      <w:hyperlink w:history="0" r:id="rId29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29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29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27.10.2020 </w:t>
      </w:r>
      <w:hyperlink w:history="0" r:id="rId297"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rPr>
        <w:t xml:space="preserve">, от 16.12.2022 </w:t>
      </w:r>
      <w:hyperlink w:history="0" r:id="rId29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pPr>
        <w:pStyle w:val="0"/>
        <w:jc w:val="both"/>
      </w:pPr>
      <w:r>
        <w:rPr>
          <w:sz w:val="20"/>
        </w:rPr>
        <w:t xml:space="preserve">(п. 28(1) введен </w:t>
      </w:r>
      <w:hyperlink w:history="0" r:id="rId299"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Постановлением</w:t>
        </w:r>
      </w:hyperlink>
      <w:r>
        <w:rPr>
          <w:sz w:val="20"/>
        </w:rPr>
        <w:t xml:space="preserve"> Правительства РФ от 20.05.2017 N 609; в ред. </w:t>
      </w:r>
      <w:hyperlink w:history="0" r:id="rId30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0"/>
        <w:spacing w:before="200" w:line-rule="auto"/>
        <w:ind w:firstLine="540"/>
        <w:jc w:val="both"/>
      </w:pPr>
      <w:r>
        <w:rPr>
          <w:sz w:val="20"/>
        </w:rPr>
        <w:t xml:space="preserve">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pPr>
        <w:pStyle w:val="0"/>
        <w:jc w:val="both"/>
      </w:pPr>
      <w:r>
        <w:rPr>
          <w:sz w:val="20"/>
        </w:rPr>
        <w:t xml:space="preserve">(в ред. Постановлений Правительства РФ от 16.12.2022 </w:t>
      </w:r>
      <w:hyperlink w:history="0" r:id="rId30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302"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p>
      <w:pPr>
        <w:pStyle w:val="0"/>
        <w:spacing w:before="200" w:line-rule="auto"/>
        <w:ind w:firstLine="540"/>
        <w:jc w:val="both"/>
      </w:pPr>
      <w:r>
        <w:rPr>
          <w:sz w:val="20"/>
        </w:rP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пунктом 31</w:t>
        </w:r>
      </w:hyperlink>
      <w:r>
        <w:rPr>
          <w:sz w:val="2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pPr>
        <w:pStyle w:val="0"/>
        <w:jc w:val="both"/>
      </w:pPr>
      <w:r>
        <w:rPr>
          <w:sz w:val="20"/>
        </w:rPr>
        <w:t xml:space="preserve">(в ред. Постановлений Правительства РФ от 16.12.2022 </w:t>
      </w:r>
      <w:hyperlink w:history="0" r:id="rId30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 от 17.10.2023 </w:t>
      </w:r>
      <w:hyperlink w:history="0" r:id="rId304" w:tooltip="Постановление Правительства РФ от 17.10.2023 N 1725 &quot;О внесении изменений в некоторые акты Правительства Российской Федерации&quot; {КонсультантПлюс}">
        <w:r>
          <w:rPr>
            <w:sz w:val="20"/>
            <w:color w:val="0000ff"/>
          </w:rPr>
          <w:t xml:space="preserve">N 1725</w:t>
        </w:r>
      </w:hyperlink>
      <w:r>
        <w:rPr>
          <w:sz w:val="20"/>
        </w:rPr>
        <w:t xml:space="preserve">)</w:t>
      </w:r>
    </w:p>
    <w:bookmarkStart w:id="366" w:name="P366"/>
    <w:bookmarkEnd w:id="366"/>
    <w:p>
      <w:pPr>
        <w:pStyle w:val="0"/>
        <w:spacing w:before="200" w:line-rule="auto"/>
        <w:ind w:firstLine="540"/>
        <w:jc w:val="both"/>
      </w:pPr>
      <w:r>
        <w:rPr>
          <w:sz w:val="20"/>
        </w:rPr>
        <w:t xml:space="preserve">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pPr>
        <w:pStyle w:val="0"/>
        <w:jc w:val="both"/>
      </w:pPr>
      <w:r>
        <w:rPr>
          <w:sz w:val="20"/>
        </w:rPr>
        <w:t xml:space="preserve">(в ред. Постановлений Правительства РФ от 26.05.2016 </w:t>
      </w:r>
      <w:hyperlink w:history="0" r:id="rId305"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rPr>
        <w:t xml:space="preserve">, от 30.12.2016 </w:t>
      </w:r>
      <w:hyperlink w:history="0" r:id="rId306"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30.12.2017 </w:t>
      </w:r>
      <w:hyperlink w:history="0" r:id="rId30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0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0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1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а) предусмотренные </w:t>
      </w:r>
      <w:hyperlink w:history="0" w:anchor="P306" w:tooltip="б) копия документов, удостоверяющих личность каждого члена семьи;">
        <w:r>
          <w:rPr>
            <w:sz w:val="20"/>
            <w:color w:val="0000ff"/>
          </w:rPr>
          <w:t xml:space="preserve">подпунктами "б"</w:t>
        </w:r>
      </w:hyperlink>
      <w:r>
        <w:rPr>
          <w:sz w:val="20"/>
        </w:rPr>
        <w:t xml:space="preserve"> - </w:t>
      </w:r>
      <w:hyperlink w:history="0" w:anchor="P309"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r>
          <w:rPr>
            <w:sz w:val="20"/>
            <w:color w:val="0000ff"/>
          </w:rPr>
          <w:t xml:space="preserve">"д" пункта 18</w:t>
        </w:r>
      </w:hyperlink>
      <w:r>
        <w:rPr>
          <w:sz w:val="20"/>
        </w:rPr>
        <w:t xml:space="preserve"> настоящих Правил, - в случае использования социальных выплат в соответствии с </w:t>
      </w:r>
      <w:hyperlink w:history="0"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"а"</w:t>
        </w:r>
      </w:hyperlink>
      <w:r>
        <w:rPr>
          <w:sz w:val="20"/>
        </w:rPr>
        <w:t xml:space="preserve"> - </w:t>
      </w:r>
      <w:hyperlink w:history="0"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"д"</w:t>
        </w:r>
      </w:hyperlink>
      <w:r>
        <w:rPr>
          <w:sz w:val="20"/>
        </w:rPr>
        <w:t xml:space="preserve">,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"ж"</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w:t>
      </w:r>
    </w:p>
    <w:p>
      <w:pPr>
        <w:pStyle w:val="0"/>
        <w:jc w:val="both"/>
      </w:pPr>
      <w:r>
        <w:rPr>
          <w:sz w:val="20"/>
        </w:rPr>
        <w:t xml:space="preserve">(в ред. Постановлений Правительства РФ от 14.08.2018 </w:t>
      </w:r>
      <w:hyperlink w:history="0" r:id="rId31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1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б) предусмотренные </w:t>
      </w:r>
      <w:hyperlink w:history="0" w:anchor="P316" w:tooltip="б) копии документов, удостоверяющих личность каждого члена семьи;">
        <w:r>
          <w:rPr>
            <w:sz w:val="20"/>
            <w:color w:val="0000ff"/>
          </w:rPr>
          <w:t xml:space="preserve">подпунктами "б"</w:t>
        </w:r>
      </w:hyperlink>
      <w:r>
        <w:rPr>
          <w:sz w:val="20"/>
        </w:rPr>
        <w:t xml:space="preserve"> - </w:t>
      </w:r>
      <w:hyperlink w:history="0" w:anchor="P323"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r>
          <w:rPr>
            <w:sz w:val="20"/>
            <w:color w:val="0000ff"/>
          </w:rPr>
          <w:t xml:space="preserve">"и" пункта 19</w:t>
        </w:r>
      </w:hyperlink>
      <w:r>
        <w:rPr>
          <w:sz w:val="20"/>
        </w:rPr>
        <w:t xml:space="preserve"> настоящих Правил, - в случае использования социальных выплат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w:t>
      </w:r>
    </w:p>
    <w:p>
      <w:pPr>
        <w:pStyle w:val="0"/>
        <w:jc w:val="both"/>
      </w:pPr>
      <w:r>
        <w:rPr>
          <w:sz w:val="20"/>
        </w:rPr>
        <w:t xml:space="preserve">(в ред. Постановлений Правительства РФ от 15.07.2020 </w:t>
      </w:r>
      <w:hyperlink w:history="0" r:id="rId31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02.03.2021 </w:t>
      </w:r>
      <w:hyperlink w:history="0" r:id="rId314" w:tooltip="Постановление Правительства РФ от 02.03.2021 N 293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293</w:t>
        </w:r>
      </w:hyperlink>
      <w:r>
        <w:rPr>
          <w:sz w:val="20"/>
        </w:rPr>
        <w:t xml:space="preserve">)</w:t>
      </w:r>
    </w:p>
    <w:bookmarkStart w:id="372" w:name="P372"/>
    <w:bookmarkEnd w:id="372"/>
    <w:p>
      <w:pPr>
        <w:pStyle w:val="0"/>
        <w:spacing w:before="200" w:line-rule="auto"/>
        <w:ind w:firstLine="540"/>
        <w:jc w:val="both"/>
      </w:pPr>
      <w:r>
        <w:rPr>
          <w:sz w:val="20"/>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pPr>
        <w:pStyle w:val="0"/>
        <w:spacing w:before="200" w:line-rule="auto"/>
        <w:ind w:firstLine="540"/>
        <w:jc w:val="both"/>
      </w:pPr>
      <w:r>
        <w:rPr>
          <w:sz w:val="20"/>
        </w:rPr>
        <w:t xml:space="preserve">33. Орган местного самоуправления организует работу по проверке сведений, содержащихся в документах, указанных в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пункте 31</w:t>
        </w:r>
      </w:hyperlink>
      <w:r>
        <w:rPr>
          <w:sz w:val="20"/>
        </w:rPr>
        <w:t xml:space="preserve"> настоящих Правил.</w:t>
      </w:r>
    </w:p>
    <w:p>
      <w:pPr>
        <w:pStyle w:val="0"/>
        <w:spacing w:before="200" w:line-rule="auto"/>
        <w:ind w:firstLine="540"/>
        <w:jc w:val="both"/>
      </w:pPr>
      <w:r>
        <w:rPr>
          <w:sz w:val="20"/>
        </w:rPr>
        <w:t xml:space="preserve">Основаниями для отказа в выдаче свидетельства о праве на получение социальной выплаты являются нарушение установленного </w:t>
      </w:r>
      <w:hyperlink w:history="0" w:anchor="P366"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r>
          <w:rPr>
            <w:sz w:val="20"/>
            <w:color w:val="0000ff"/>
          </w:rPr>
          <w:t xml:space="preserve">пунктом 31</w:t>
        </w:r>
      </w:hyperlink>
      <w:r>
        <w:rPr>
          <w:sz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history="0" w:anchor="P387"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
        <w:r>
          <w:rPr>
            <w:sz w:val="20"/>
            <w:color w:val="0000ff"/>
          </w:rPr>
          <w:t xml:space="preserve">пункта 38</w:t>
        </w:r>
      </w:hyperlink>
      <w:r>
        <w:rPr>
          <w:sz w:val="20"/>
        </w:rPr>
        <w:t xml:space="preserve"> настоящих Правил.</w:t>
      </w:r>
    </w:p>
    <w:bookmarkStart w:id="375" w:name="P375"/>
    <w:bookmarkEnd w:id="375"/>
    <w:p>
      <w:pPr>
        <w:pStyle w:val="0"/>
        <w:spacing w:before="200" w:line-rule="auto"/>
        <w:ind w:firstLine="540"/>
        <w:jc w:val="both"/>
      </w:pPr>
      <w:r>
        <w:rPr>
          <w:sz w:val="20"/>
        </w:rP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pPr>
        <w:pStyle w:val="0"/>
        <w:jc w:val="both"/>
      </w:pPr>
      <w:r>
        <w:rPr>
          <w:sz w:val="20"/>
        </w:rPr>
        <w:t xml:space="preserve">(в ред. Постановлений Правительства РФ от 30.12.2017 </w:t>
      </w:r>
      <w:hyperlink w:history="0" r:id="rId31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1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1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27.10.2020 </w:t>
      </w:r>
      <w:hyperlink w:history="0" r:id="rId318" w:tooltip="Постановление Правительства РФ от 27.10.2020 N 1747 &quot;О внесении изменений в приложение N 1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1747</w:t>
        </w:r>
      </w:hyperlink>
      <w:r>
        <w:rPr>
          <w:sz w:val="20"/>
        </w:rPr>
        <w:t xml:space="preserve">, от 16.12.2022 </w:t>
      </w:r>
      <w:hyperlink w:history="0" r:id="rId3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0"/>
        <w:jc w:val="both"/>
      </w:pPr>
      <w:r>
        <w:rPr>
          <w:sz w:val="20"/>
        </w:rPr>
        <w:t xml:space="preserve">(в ред. </w:t>
      </w:r>
      <w:hyperlink w:history="0" r:id="rId32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pStyle w:val="0"/>
        <w:spacing w:before="200" w:line-rule="auto"/>
        <w:ind w:firstLine="540"/>
        <w:jc w:val="both"/>
      </w:pPr>
      <w:r>
        <w:rPr>
          <w:sz w:val="20"/>
        </w:rPr>
        <w:t xml:space="preserve">Владелец свидетельства о праве на получение социальной выплаты в течение 1 месяца со дня его выдачи сдает это свидетельство в банк.</w:t>
      </w:r>
    </w:p>
    <w:p>
      <w:pPr>
        <w:pStyle w:val="0"/>
        <w:spacing w:before="200" w:line-rule="auto"/>
        <w:ind w:firstLine="540"/>
        <w:jc w:val="both"/>
      </w:pPr>
      <w:r>
        <w:rPr>
          <w:sz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history="0" w:anchor="P375"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r>
          <w:rPr>
            <w:sz w:val="20"/>
            <w:color w:val="0000ff"/>
          </w:rPr>
          <w:t xml:space="preserve">пунктом 34</w:t>
        </w:r>
      </w:hyperlink>
      <w:r>
        <w:rPr>
          <w:sz w:val="20"/>
        </w:rPr>
        <w:t xml:space="preserve"> настоящих Правил, в орган местного самоуправления, выдавший это свидетельство, с заявлением о его замене.</w:t>
      </w:r>
    </w:p>
    <w:p>
      <w:pPr>
        <w:pStyle w:val="0"/>
        <w:spacing w:before="200" w:line-rule="auto"/>
        <w:ind w:firstLine="540"/>
        <w:jc w:val="both"/>
      </w:pPr>
      <w:r>
        <w:rPr>
          <w:sz w:val="20"/>
        </w:rPr>
        <w:t xml:space="preserve">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pPr>
        <w:pStyle w:val="0"/>
        <w:spacing w:before="200" w:line-rule="auto"/>
        <w:ind w:firstLine="540"/>
        <w:jc w:val="both"/>
      </w:pPr>
      <w:r>
        <w:rPr>
          <w:sz w:val="20"/>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pPr>
        <w:pStyle w:val="0"/>
        <w:spacing w:before="200" w:line-rule="auto"/>
        <w:ind w:firstLine="540"/>
        <w:jc w:val="both"/>
      </w:pPr>
      <w:r>
        <w:rPr>
          <w:sz w:val="20"/>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pPr>
        <w:pStyle w:val="0"/>
        <w:spacing w:before="200" w:line-rule="auto"/>
        <w:ind w:firstLine="540"/>
        <w:jc w:val="both"/>
      </w:pPr>
      <w:r>
        <w:rPr>
          <w:sz w:val="20"/>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pPr>
        <w:pStyle w:val="0"/>
        <w:spacing w:before="200" w:line-rule="auto"/>
        <w:ind w:firstLine="540"/>
        <w:jc w:val="both"/>
      </w:pPr>
      <w:r>
        <w:rPr>
          <w:sz w:val="20"/>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bookmarkStart w:id="387" w:name="P387"/>
    <w:bookmarkEnd w:id="387"/>
    <w:p>
      <w:pPr>
        <w:pStyle w:val="0"/>
        <w:spacing w:before="200" w:line-rule="auto"/>
        <w:ind w:firstLine="540"/>
        <w:jc w:val="both"/>
      </w:pPr>
      <w:r>
        <w:rPr>
          <w:sz w:val="2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history="0" w:anchor="P251"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r>
          <w:rPr>
            <w:sz w:val="20"/>
            <w:color w:val="0000ff"/>
          </w:rPr>
          <w:t xml:space="preserve">пункте 2(1)</w:t>
        </w:r>
      </w:hyperlink>
      <w:r>
        <w:rPr>
          <w:sz w:val="2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w:history="0" r:id="rId32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статьями 15</w:t>
        </w:r>
      </w:hyperlink>
      <w:r>
        <w:rPr>
          <w:sz w:val="20"/>
        </w:rPr>
        <w:t xml:space="preserve"> и </w:t>
      </w:r>
      <w:hyperlink w:history="0" r:id="rId32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16</w:t>
        </w:r>
      </w:hyperlink>
      <w:r>
        <w:rPr>
          <w:sz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0"/>
        <w:jc w:val="both"/>
      </w:pPr>
      <w:r>
        <w:rPr>
          <w:sz w:val="20"/>
        </w:rPr>
        <w:t xml:space="preserve">(в ред. Постановлений Правительства РФ от 14.08.2018 </w:t>
      </w:r>
      <w:hyperlink w:history="0" r:id="rId32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2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pPr>
        <w:pStyle w:val="0"/>
        <w:jc w:val="both"/>
      </w:pPr>
      <w:r>
        <w:rPr>
          <w:sz w:val="20"/>
        </w:rPr>
        <w:t xml:space="preserve">(в ред. Постановлений Правительства РФ от 30.12.2017 </w:t>
      </w:r>
      <w:hyperlink w:history="0" r:id="rId32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14.08.2018 </w:t>
      </w:r>
      <w:hyperlink w:history="0" r:id="rId326"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30.01.2019 </w:t>
      </w:r>
      <w:hyperlink w:history="0" r:id="rId32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2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2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235"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r>
          <w:rPr>
            <w:sz w:val="20"/>
            <w:color w:val="0000ff"/>
          </w:rPr>
          <w:t xml:space="preserve">подпунктами "а"</w:t>
        </w:r>
      </w:hyperlink>
      <w:r>
        <w:rPr>
          <w:sz w:val="20"/>
        </w:rPr>
        <w:t xml:space="preserve"> - </w:t>
      </w:r>
      <w:hyperlink w:history="0" w:anchor="P241"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r>
          <w:rPr>
            <w:sz w:val="20"/>
            <w:color w:val="0000ff"/>
          </w:rPr>
          <w:t xml:space="preserve">"д"</w:t>
        </w:r>
      </w:hyperlink>
      <w:r>
        <w:rPr>
          <w:sz w:val="20"/>
        </w:rPr>
        <w:t xml:space="preserve">,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"ж"</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0"/>
        </w:rPr>
        <w:t xml:space="preserve">(в ред. Постановлений Правительства РФ от 26.05.2016 </w:t>
      </w:r>
      <w:hyperlink w:history="0" r:id="rId330"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466</w:t>
        </w:r>
      </w:hyperlink>
      <w:r>
        <w:rPr>
          <w:sz w:val="20"/>
        </w:rPr>
        <w:t xml:space="preserve">, от 14.08.2018 </w:t>
      </w:r>
      <w:hyperlink w:history="0" r:id="rId33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3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"е" пункта 2</w:t>
        </w:r>
      </w:hyperlink>
      <w:r>
        <w:rPr>
          <w:sz w:val="2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0"/>
        <w:jc w:val="both"/>
      </w:pPr>
      <w:r>
        <w:rPr>
          <w:sz w:val="20"/>
        </w:rPr>
        <w:t xml:space="preserve">(абзац введен </w:t>
      </w:r>
      <w:hyperlink w:history="0" r:id="rId333" w:tooltip="Постановление Правительства РФ от 26.05.2016 N 466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Постановлением</w:t>
        </w:r>
      </w:hyperlink>
      <w:r>
        <w:rPr>
          <w:sz w:val="20"/>
        </w:rPr>
        <w:t xml:space="preserve"> Правительства РФ от 26.05.2016 N 466)</w:t>
      </w:r>
    </w:p>
    <w:p>
      <w:pPr>
        <w:pStyle w:val="0"/>
        <w:spacing w:before="200" w:line-rule="auto"/>
        <w:ind w:firstLine="540"/>
        <w:jc w:val="both"/>
      </w:pPr>
      <w:r>
        <w:rPr>
          <w:sz w:val="20"/>
        </w:rPr>
        <w:t xml:space="preserve">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0"/>
        <w:jc w:val="both"/>
      </w:pPr>
      <w:r>
        <w:rPr>
          <w:sz w:val="20"/>
        </w:rPr>
        <w:t xml:space="preserve">(в ред. Постановлений Правительства РФ от 15.07.2020 </w:t>
      </w:r>
      <w:hyperlink w:history="0" r:id="rId33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3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336" w:tooltip="Федеральный закон от 03.07.2019 N 157-ФЗ (ред. от 12.06.2024)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0"/>
        </w:rPr>
        <w:t xml:space="preserve">(абзац введен </w:t>
      </w:r>
      <w:hyperlink w:history="0" r:id="rId337"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 в ред. </w:t>
      </w:r>
      <w:hyperlink w:history="0" r:id="rId33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399" w:name="P399"/>
    <w:bookmarkEnd w:id="399"/>
    <w:p>
      <w:pPr>
        <w:pStyle w:val="0"/>
        <w:spacing w:before="200" w:line-rule="auto"/>
        <w:ind w:firstLine="540"/>
        <w:jc w:val="both"/>
      </w:pPr>
      <w:r>
        <w:rPr>
          <w:sz w:val="20"/>
        </w:rPr>
        <w:t xml:space="preserve">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pPr>
        <w:pStyle w:val="0"/>
        <w:jc w:val="both"/>
      </w:pPr>
      <w:r>
        <w:rPr>
          <w:sz w:val="20"/>
        </w:rPr>
        <w:t xml:space="preserve">(в ред. Постановлений Правительства РФ от 30.12.2016 </w:t>
      </w:r>
      <w:hyperlink w:history="0" r:id="rId339"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15.07.2020 </w:t>
      </w:r>
      <w:hyperlink w:history="0" r:id="rId34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pPr>
        <w:pStyle w:val="0"/>
        <w:jc w:val="both"/>
      </w:pPr>
      <w:r>
        <w:rPr>
          <w:sz w:val="20"/>
        </w:rPr>
        <w:t xml:space="preserve">(в ред. Постановлений Правительства РФ от 20.05.2017 </w:t>
      </w:r>
      <w:hyperlink w:history="0" r:id="rId341"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rPr>
        <w:t xml:space="preserve">, от 14.08.2018 </w:t>
      </w:r>
      <w:hyperlink w:history="0" r:id="rId342"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w:t>
      </w:r>
    </w:p>
    <w:p>
      <w:pPr>
        <w:pStyle w:val="0"/>
        <w:spacing w:before="200" w:line-rule="auto"/>
        <w:ind w:firstLine="540"/>
        <w:jc w:val="both"/>
      </w:pPr>
      <w:r>
        <w:rPr>
          <w:sz w:val="20"/>
        </w:rPr>
        <w:t xml:space="preserve">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pPr>
        <w:pStyle w:val="0"/>
        <w:jc w:val="both"/>
      </w:pPr>
      <w:r>
        <w:rPr>
          <w:sz w:val="20"/>
        </w:rPr>
        <w:t xml:space="preserve">(абзац введен </w:t>
      </w:r>
      <w:hyperlink w:history="0" r:id="rId34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16.12.2022 N 2331)</w:t>
      </w:r>
    </w:p>
    <w:p>
      <w:pPr>
        <w:pStyle w:val="0"/>
        <w:spacing w:before="200" w:line-rule="auto"/>
        <w:ind w:firstLine="540"/>
        <w:jc w:val="both"/>
      </w:pPr>
      <w:r>
        <w:rPr>
          <w:sz w:val="20"/>
        </w:rPr>
        <w:t xml:space="preserve">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pPr>
        <w:pStyle w:val="0"/>
        <w:jc w:val="both"/>
      </w:pPr>
      <w:r>
        <w:rPr>
          <w:sz w:val="20"/>
        </w:rPr>
        <w:t xml:space="preserve">(в ред. Постановлений Правительства РФ от 30.12.2017 </w:t>
      </w:r>
      <w:hyperlink w:history="0" r:id="rId34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4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4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4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0"/>
        <w:jc w:val="both"/>
      </w:pPr>
      <w:r>
        <w:rPr>
          <w:sz w:val="20"/>
        </w:rPr>
        <w:t xml:space="preserve">(в ред. Постановлений Правительства РФ от 20.05.2017 </w:t>
      </w:r>
      <w:hyperlink w:history="0" r:id="rId348" w:tooltip="Постановление Правительства РФ от 20.05.2017 N 609 (ред. от 30.12.201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609</w:t>
        </w:r>
      </w:hyperlink>
      <w:r>
        <w:rPr>
          <w:sz w:val="20"/>
        </w:rPr>
        <w:t xml:space="preserve">, от 30.12.2017 </w:t>
      </w:r>
      <w:hyperlink w:history="0" r:id="rId34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50"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5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5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409" w:name="P409"/>
    <w:bookmarkEnd w:id="409"/>
    <w:p>
      <w:pPr>
        <w:pStyle w:val="0"/>
        <w:spacing w:before="200" w:line-rule="auto"/>
        <w:ind w:firstLine="540"/>
        <w:jc w:val="both"/>
      </w:pPr>
      <w:r>
        <w:rPr>
          <w:sz w:val="20"/>
        </w:rPr>
        <w:t xml:space="preserve">41. В случае использования социальной выплаты на цели, предусмотренные </w:t>
      </w:r>
      <w:hyperlink w:history="0" w:anchor="P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sz w:val="20"/>
            <w:color w:val="0000ff"/>
          </w:rPr>
          <w:t xml:space="preserve">подпунктами "г"</w:t>
        </w:r>
      </w:hyperlink>
      <w:r>
        <w:rPr>
          <w:sz w:val="20"/>
        </w:rPr>
        <w:t xml:space="preserve"> и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"з" пункта 2</w:t>
        </w:r>
      </w:hyperlink>
      <w:r>
        <w:rPr>
          <w:sz w:val="20"/>
        </w:rPr>
        <w:t xml:space="preserve"> настоящих Правил, распорядитель счета представляет в банк:</w:t>
      </w:r>
    </w:p>
    <w:p>
      <w:pPr>
        <w:pStyle w:val="0"/>
        <w:jc w:val="both"/>
      </w:pPr>
      <w:r>
        <w:rPr>
          <w:sz w:val="20"/>
        </w:rPr>
        <w:t xml:space="preserve">(в ред. </w:t>
      </w:r>
      <w:hyperlink w:history="0" r:id="rId35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а) договор банковского счета;</w:t>
      </w:r>
    </w:p>
    <w:p>
      <w:pPr>
        <w:pStyle w:val="0"/>
        <w:spacing w:before="200" w:line-rule="auto"/>
        <w:ind w:firstLine="540"/>
        <w:jc w:val="both"/>
      </w:pPr>
      <w:r>
        <w:rPr>
          <w:sz w:val="20"/>
        </w:rPr>
        <w:t xml:space="preserve">б) договор жилищного кредита;</w:t>
      </w:r>
    </w:p>
    <w:p>
      <w:pPr>
        <w:pStyle w:val="0"/>
        <w:jc w:val="both"/>
      </w:pPr>
      <w:r>
        <w:rPr>
          <w:sz w:val="20"/>
        </w:rPr>
        <w:t xml:space="preserve">(пп. "б" в ред. </w:t>
      </w:r>
      <w:hyperlink w:history="0" r:id="rId354"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в случае приобретения жилого помещения по договору купли-продажи - договор купли-продажи жилого помещения;</w:t>
      </w:r>
    </w:p>
    <w:p>
      <w:pPr>
        <w:pStyle w:val="0"/>
        <w:jc w:val="both"/>
      </w:pPr>
      <w:r>
        <w:rPr>
          <w:sz w:val="20"/>
        </w:rPr>
        <w:t xml:space="preserve">(в ред. </w:t>
      </w:r>
      <w:hyperlink w:history="0" r:id="rId355"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г) в случае строительства жилого дома - договор строительного подряда;</w:t>
      </w:r>
    </w:p>
    <w:p>
      <w:pPr>
        <w:pStyle w:val="0"/>
        <w:spacing w:before="200" w:line-rule="auto"/>
        <w:ind w:firstLine="540"/>
        <w:jc w:val="both"/>
      </w:pPr>
      <w:r>
        <w:rPr>
          <w:sz w:val="20"/>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0"/>
        <w:jc w:val="both"/>
      </w:pPr>
      <w:r>
        <w:rPr>
          <w:sz w:val="20"/>
        </w:rPr>
        <w:t xml:space="preserve">(пп. "д" введен </w:t>
      </w:r>
      <w:hyperlink w:history="0" r:id="rId35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419" w:name="P419"/>
    <w:bookmarkEnd w:id="419"/>
    <w:p>
      <w:pPr>
        <w:pStyle w:val="0"/>
        <w:spacing w:before="200" w:line-rule="auto"/>
        <w:ind w:firstLine="540"/>
        <w:jc w:val="both"/>
      </w:pPr>
      <w:r>
        <w:rPr>
          <w:sz w:val="20"/>
        </w:rPr>
        <w:t xml:space="preserve">42. В случае использования социальной выплаты на цели, предусмотренные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"е"</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договор банковского счета;</w:t>
      </w:r>
    </w:p>
    <w:p>
      <w:pPr>
        <w:pStyle w:val="0"/>
        <w:spacing w:before="200" w:line-rule="auto"/>
        <w:ind w:firstLine="540"/>
        <w:jc w:val="both"/>
      </w:pPr>
      <w:r>
        <w:rPr>
          <w:sz w:val="20"/>
        </w:rPr>
        <w:t xml:space="preserve">б) копия договора жилищного кредита;</w:t>
      </w:r>
    </w:p>
    <w:p>
      <w:pPr>
        <w:pStyle w:val="0"/>
        <w:spacing w:before="200" w:line-rule="auto"/>
        <w:ind w:firstLine="540"/>
        <w:jc w:val="both"/>
      </w:pPr>
      <w:r>
        <w:rPr>
          <w:sz w:val="20"/>
        </w:rP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00" w:line-rule="auto"/>
        <w:ind w:firstLine="540"/>
        <w:jc w:val="both"/>
      </w:pPr>
      <w:r>
        <w:rPr>
          <w:sz w:val="2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"е" пункта 2</w:t>
        </w:r>
      </w:hyperlink>
      <w:r>
        <w:rPr>
          <w:sz w:val="20"/>
        </w:rPr>
        <w:t xml:space="preserve"> настоящих Правил;</w:t>
      </w:r>
    </w:p>
    <w:p>
      <w:pPr>
        <w:pStyle w:val="0"/>
        <w:spacing w:before="200" w:line-rule="auto"/>
        <w:ind w:firstLine="540"/>
        <w:jc w:val="both"/>
      </w:pPr>
      <w:r>
        <w:rPr>
          <w:sz w:val="2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w:history="0" r:id="rId357"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0"/>
        <w:spacing w:before="200" w:line-rule="auto"/>
        <w:ind w:firstLine="540"/>
        <w:jc w:val="both"/>
      </w:pPr>
      <w:r>
        <w:rPr>
          <w:sz w:val="2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"и" пункта 2</w:t>
        </w:r>
      </w:hyperlink>
      <w:r>
        <w:rPr>
          <w:sz w:val="2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pPr>
        <w:pStyle w:val="0"/>
        <w:spacing w:before="200" w:line-rule="auto"/>
        <w:ind w:firstLine="540"/>
        <w:jc w:val="both"/>
      </w:pPr>
      <w:r>
        <w:rPr>
          <w:sz w:val="20"/>
        </w:rP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0"/>
        <w:jc w:val="both"/>
      </w:pPr>
      <w:r>
        <w:rPr>
          <w:sz w:val="20"/>
        </w:rPr>
        <w:t xml:space="preserve">(п. 42 в ред. </w:t>
      </w:r>
      <w:hyperlink w:history="0" r:id="rId35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pPr>
        <w:pStyle w:val="0"/>
        <w:spacing w:before="200" w:line-rule="auto"/>
        <w:ind w:firstLine="540"/>
        <w:jc w:val="both"/>
      </w:pPr>
      <w:r>
        <w:rPr>
          <w:sz w:val="20"/>
        </w:rPr>
        <w:t xml:space="preserve">В случае использования средств социальной выплаты на цели, предусмотренные </w:t>
      </w:r>
      <w:hyperlink w:history="0" w:anchor="P239"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r>
          <w:rPr>
            <w:sz w:val="20"/>
            <w:color w:val="0000ff"/>
          </w:rPr>
          <w:t xml:space="preserve">подпунктами "г"</w:t>
        </w:r>
      </w:hyperlink>
      <w:r>
        <w:rPr>
          <w:sz w:val="20"/>
        </w:rPr>
        <w:t xml:space="preserve"> и </w:t>
      </w:r>
      <w:hyperlink w:history="0" w:anchor="P243"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"е" пункта 2</w:t>
        </w:r>
      </w:hyperlink>
      <w:r>
        <w:rPr>
          <w:sz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0"/>
        <w:jc w:val="both"/>
      </w:pPr>
      <w:r>
        <w:rPr>
          <w:sz w:val="20"/>
        </w:rPr>
        <w:t xml:space="preserve">(в ред. </w:t>
      </w:r>
      <w:hyperlink w:history="0" r:id="rId35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случае использования средств социальной выплаты на цель, предусмотренную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подпунктом "ж" пункта 2</w:t>
        </w:r>
      </w:hyperlink>
      <w:r>
        <w:rPr>
          <w:sz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0"/>
        <w:jc w:val="both"/>
      </w:pPr>
      <w:r>
        <w:rPr>
          <w:sz w:val="20"/>
        </w:rPr>
        <w:t xml:space="preserve">(абзац введен </w:t>
      </w:r>
      <w:hyperlink w:history="0" r:id="rId360"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 в ред. </w:t>
      </w:r>
      <w:hyperlink w:history="0" r:id="rId361"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случае использования средств социальной выплаты на цели, предусмотренные </w:t>
      </w:r>
      <w:hyperlink w:history="0" w:anchor="P247"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r>
          <w:rPr>
            <w:sz w:val="20"/>
            <w:color w:val="0000ff"/>
          </w:rPr>
          <w:t xml:space="preserve">подпунктами "з"</w:t>
        </w:r>
      </w:hyperlink>
      <w:r>
        <w:rPr>
          <w:sz w:val="20"/>
        </w:rPr>
        <w:t xml:space="preserve"> и </w:t>
      </w:r>
      <w:hyperlink w:history="0" w:anchor="P249"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r>
          <w:rPr>
            <w:sz w:val="20"/>
            <w:color w:val="0000ff"/>
          </w:rPr>
          <w:t xml:space="preserve">"и" пункта 2</w:t>
        </w:r>
      </w:hyperlink>
      <w:r>
        <w:rPr>
          <w:sz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0"/>
        <w:jc w:val="both"/>
      </w:pPr>
      <w:r>
        <w:rPr>
          <w:sz w:val="20"/>
        </w:rPr>
        <w:t xml:space="preserve">(абзац введен </w:t>
      </w:r>
      <w:hyperlink w:history="0" r:id="rId36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bookmarkStart w:id="435" w:name="P435"/>
    <w:bookmarkEnd w:id="435"/>
    <w:p>
      <w:pPr>
        <w:pStyle w:val="0"/>
        <w:spacing w:before="200" w:line-rule="auto"/>
        <w:ind w:firstLine="540"/>
        <w:jc w:val="both"/>
      </w:pPr>
      <w:r>
        <w:rPr>
          <w:sz w:val="20"/>
        </w:rPr>
        <w:t xml:space="preserve">44. В случае направления социальной выплаты на цель, предусмотренную </w:t>
      </w:r>
      <w:hyperlink w:history="0" w:anchor="P238"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r>
          <w:rPr>
            <w:sz w:val="20"/>
            <w:color w:val="0000ff"/>
          </w:rPr>
          <w:t xml:space="preserve">подпунктом "в" пункта 2</w:t>
        </w:r>
      </w:hyperlink>
      <w:r>
        <w:rPr>
          <w:sz w:val="20"/>
        </w:rPr>
        <w:t xml:space="preserve"> настоящих Правил, распорядитель счета представляет в банк:</w:t>
      </w:r>
    </w:p>
    <w:p>
      <w:pPr>
        <w:pStyle w:val="0"/>
        <w:spacing w:before="200" w:line-rule="auto"/>
        <w:ind w:firstLine="540"/>
        <w:jc w:val="both"/>
      </w:pPr>
      <w:r>
        <w:rPr>
          <w:sz w:val="20"/>
        </w:rPr>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0"/>
        <w:spacing w:before="200" w:line-rule="auto"/>
        <w:ind w:firstLine="540"/>
        <w:jc w:val="both"/>
      </w:pPr>
      <w:r>
        <w:rPr>
          <w:sz w:val="20"/>
        </w:rPr>
        <w:t xml:space="preserve">б) копию устава кооператива;</w:t>
      </w:r>
    </w:p>
    <w:p>
      <w:pPr>
        <w:pStyle w:val="0"/>
        <w:spacing w:before="200" w:line-rule="auto"/>
        <w:ind w:firstLine="540"/>
        <w:jc w:val="both"/>
      </w:pPr>
      <w:r>
        <w:rPr>
          <w:sz w:val="20"/>
        </w:rPr>
        <w:t xml:space="preserve">в) выписку из реестра членов кооператива, подтверждающую его членство в кооперативе;</w:t>
      </w:r>
    </w:p>
    <w:p>
      <w:pPr>
        <w:pStyle w:val="0"/>
        <w:spacing w:before="200" w:line-rule="auto"/>
        <w:ind w:firstLine="540"/>
        <w:jc w:val="both"/>
      </w:pPr>
      <w:r>
        <w:rPr>
          <w:sz w:val="20"/>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pPr>
        <w:pStyle w:val="0"/>
        <w:jc w:val="both"/>
      </w:pPr>
      <w:r>
        <w:rPr>
          <w:sz w:val="20"/>
        </w:rPr>
        <w:t xml:space="preserve">(в ред. Постановлений Правительства РФ от 30.12.2016 </w:t>
      </w:r>
      <w:hyperlink w:history="0" r:id="rId363" w:tooltip="Постановление Правительства РФ от 30.12.2016 N 1562 (ред. от 20.05.2017) &quot;О внесении изменений в федеральную целевую программу &quot;Жилище&quot; на 2015 - 2020 годы&quot; ------------ Утратил силу или отменен {КонсультантПлюс}">
        <w:r>
          <w:rPr>
            <w:sz w:val="20"/>
            <w:color w:val="0000ff"/>
          </w:rPr>
          <w:t xml:space="preserve">N 1562</w:t>
        </w:r>
      </w:hyperlink>
      <w:r>
        <w:rPr>
          <w:sz w:val="20"/>
        </w:rPr>
        <w:t xml:space="preserve">, от 30.12.2017 </w:t>
      </w:r>
      <w:hyperlink w:history="0" r:id="rId36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6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6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6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д) копию решения о передаче жилого помещения в пользование члена кооператива.</w:t>
      </w:r>
    </w:p>
    <w:p>
      <w:pPr>
        <w:pStyle w:val="0"/>
        <w:spacing w:before="200" w:line-rule="auto"/>
        <w:ind w:firstLine="540"/>
        <w:jc w:val="both"/>
      </w:pPr>
      <w:r>
        <w:rPr>
          <w:sz w:val="20"/>
        </w:rPr>
        <w:t xml:space="preserve">45. В случае направления социальной выплаты на цель, предусмотренную </w:t>
      </w:r>
      <w:hyperlink w:history="0" w:anchor="P237" w:tooltip="б) для оплаты цены договора строительного подряда на строительство жилого дома (далее - договор строительного подряда);">
        <w:r>
          <w:rPr>
            <w:sz w:val="20"/>
            <w:color w:val="0000ff"/>
          </w:rPr>
          <w:t xml:space="preserve">подпунктом "б" пункта 2</w:t>
        </w:r>
      </w:hyperlink>
      <w:r>
        <w:rPr>
          <w:sz w:val="20"/>
        </w:rPr>
        <w:t xml:space="preserve"> настоящих Правил, распорядитель счета представляет в банк:</w:t>
      </w:r>
    </w:p>
    <w:bookmarkStart w:id="443" w:name="P443"/>
    <w:bookmarkEnd w:id="443"/>
    <w:p>
      <w:pPr>
        <w:pStyle w:val="0"/>
        <w:spacing w:before="200" w:line-rule="auto"/>
        <w:ind w:firstLine="540"/>
        <w:jc w:val="both"/>
      </w:pPr>
      <w:r>
        <w:rPr>
          <w:sz w:val="20"/>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Start w:id="444" w:name="P444"/>
    <w:bookmarkEnd w:id="444"/>
    <w:p>
      <w:pPr>
        <w:pStyle w:val="0"/>
        <w:spacing w:before="200" w:line-rule="auto"/>
        <w:ind w:firstLine="540"/>
        <w:jc w:val="both"/>
      </w:pPr>
      <w:r>
        <w:rPr>
          <w:sz w:val="20"/>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0"/>
        <w:jc w:val="both"/>
      </w:pPr>
      <w:r>
        <w:rPr>
          <w:sz w:val="20"/>
        </w:rPr>
        <w:t xml:space="preserve">(пп. "б" в ред. </w:t>
      </w:r>
      <w:hyperlink w:history="0" r:id="rId36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Start w:id="447" w:name="P447"/>
    <w:bookmarkEnd w:id="447"/>
    <w:p>
      <w:pPr>
        <w:pStyle w:val="0"/>
        <w:spacing w:before="200" w:line-rule="auto"/>
        <w:ind w:firstLine="540"/>
        <w:jc w:val="both"/>
      </w:pPr>
      <w:r>
        <w:rPr>
          <w:sz w:val="20"/>
        </w:rPr>
        <w:t xml:space="preserve">45(1). В случае направления социальной выплаты на цель, предусмотренную </w:t>
      </w:r>
      <w:hyperlink w:history="0" w:anchor="P245"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r>
          <w:rPr>
            <w:sz w:val="20"/>
            <w:color w:val="0000ff"/>
          </w:rPr>
          <w:t xml:space="preserve">подпунктом "ж" пункта 2</w:t>
        </w:r>
      </w:hyperlink>
      <w:r>
        <w:rPr>
          <w:sz w:val="2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pPr>
        <w:pStyle w:val="0"/>
        <w:jc w:val="both"/>
      </w:pPr>
      <w:r>
        <w:rPr>
          <w:sz w:val="20"/>
        </w:rPr>
        <w:t xml:space="preserve">(в ред. </w:t>
      </w:r>
      <w:hyperlink w:history="0" r:id="rId369"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0"/>
        <w:jc w:val="both"/>
      </w:pPr>
      <w:r>
        <w:rPr>
          <w:sz w:val="20"/>
        </w:rPr>
        <w:t xml:space="preserve">(в ред. </w:t>
      </w:r>
      <w:hyperlink w:history="0" r:id="rId370"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jc w:val="both"/>
      </w:pPr>
      <w:r>
        <w:rPr>
          <w:sz w:val="20"/>
        </w:rPr>
        <w:t xml:space="preserve">(п. 45(1) введен </w:t>
      </w:r>
      <w:hyperlink w:history="0" r:id="rId37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14.08.2018 N 940)</w:t>
      </w:r>
    </w:p>
    <w:bookmarkStart w:id="452" w:name="P452"/>
    <w:bookmarkEnd w:id="452"/>
    <w:p>
      <w:pPr>
        <w:pStyle w:val="0"/>
        <w:spacing w:before="200" w:line-rule="auto"/>
        <w:ind w:firstLine="540"/>
        <w:jc w:val="both"/>
      </w:pPr>
      <w:r>
        <w:rPr>
          <w:sz w:val="20"/>
        </w:rPr>
        <w:t xml:space="preserve">46. Банк в течение 5 рабочих дней со дня получения документов, предусмотренных </w:t>
      </w:r>
      <w:hyperlink w:history="0" w:anchor="P399"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r>
          <w:rPr>
            <w:sz w:val="20"/>
            <w:color w:val="0000ff"/>
          </w:rPr>
          <w:t xml:space="preserve">пунктами 39</w:t>
        </w:r>
      </w:hyperlink>
      <w:r>
        <w:rPr>
          <w:sz w:val="20"/>
        </w:rPr>
        <w:t xml:space="preserve"> -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осуществляет проверку содержащихся в них сведений.</w:t>
      </w:r>
    </w:p>
    <w:p>
      <w:pPr>
        <w:pStyle w:val="0"/>
        <w:jc w:val="both"/>
      </w:pPr>
      <w:r>
        <w:rPr>
          <w:sz w:val="20"/>
        </w:rPr>
        <w:t xml:space="preserve">(в ред. </w:t>
      </w:r>
      <w:hyperlink w:history="0" r:id="rId37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15.07.2020 N 1042)</w:t>
      </w:r>
    </w:p>
    <w:p>
      <w:pPr>
        <w:pStyle w:val="0"/>
        <w:spacing w:before="200" w:line-rule="auto"/>
        <w:ind w:firstLine="540"/>
        <w:jc w:val="both"/>
      </w:pPr>
      <w:r>
        <w:rPr>
          <w:sz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history="0" w:anchor="P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sz w:val="20"/>
            <w:color w:val="0000ff"/>
          </w:rPr>
          <w:t xml:space="preserve">пунктами 41</w:t>
        </w:r>
      </w:hyperlink>
      <w:r>
        <w:rPr>
          <w:sz w:val="20"/>
        </w:rPr>
        <w:t xml:space="preserve">,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0"/>
        <w:jc w:val="both"/>
      </w:pPr>
      <w:r>
        <w:rPr>
          <w:sz w:val="20"/>
        </w:rPr>
        <w:t xml:space="preserve">(в ред. </w:t>
      </w:r>
      <w:hyperlink w:history="0" r:id="rId373"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Оригиналы договора купли-продажи жилого помещения, документов на строительство и документов, предусмотренных </w:t>
      </w:r>
      <w:hyperlink w:history="0" w:anchor="P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sz w:val="20"/>
            <w:color w:val="0000ff"/>
          </w:rPr>
          <w:t xml:space="preserve">пунктами 41</w:t>
        </w:r>
      </w:hyperlink>
      <w:r>
        <w:rPr>
          <w:sz w:val="20"/>
        </w:rPr>
        <w:t xml:space="preserve">,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0"/>
        <w:jc w:val="both"/>
      </w:pPr>
      <w:r>
        <w:rPr>
          <w:sz w:val="20"/>
        </w:rPr>
        <w:t xml:space="preserve">(в ред. </w:t>
      </w:r>
      <w:hyperlink w:history="0" r:id="rId374"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14.08.2018 N 940)</w:t>
      </w:r>
    </w:p>
    <w:p>
      <w:pPr>
        <w:pStyle w:val="0"/>
        <w:spacing w:before="200" w:line-rule="auto"/>
        <w:ind w:firstLine="540"/>
        <w:jc w:val="both"/>
      </w:pPr>
      <w:r>
        <w:rPr>
          <w:sz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history="0" w:anchor="P409"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r>
          <w:rPr>
            <w:sz w:val="20"/>
            <w:color w:val="0000ff"/>
          </w:rPr>
          <w:t xml:space="preserve">пунктами 41</w:t>
        </w:r>
      </w:hyperlink>
      <w:r>
        <w:rPr>
          <w:sz w:val="20"/>
        </w:rPr>
        <w:t xml:space="preserve">,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pPr>
        <w:pStyle w:val="0"/>
        <w:jc w:val="both"/>
      </w:pPr>
      <w:r>
        <w:rPr>
          <w:sz w:val="20"/>
        </w:rPr>
        <w:t xml:space="preserve">(в ред. Постановлений Правительства РФ от 30.12.2017 </w:t>
      </w:r>
      <w:hyperlink w:history="0" r:id="rId37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14.08.2018 </w:t>
      </w:r>
      <w:hyperlink w:history="0" r:id="rId376"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w:t>
      </w:r>
    </w:p>
    <w:p>
      <w:pPr>
        <w:pStyle w:val="0"/>
        <w:spacing w:before="200" w:line-rule="auto"/>
        <w:ind w:firstLine="540"/>
        <w:jc w:val="both"/>
      </w:pPr>
      <w:r>
        <w:rPr>
          <w:sz w:val="20"/>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pPr>
        <w:pStyle w:val="0"/>
        <w:jc w:val="both"/>
      </w:pPr>
      <w:r>
        <w:rPr>
          <w:sz w:val="20"/>
        </w:rPr>
        <w:t xml:space="preserve">(в ред. Постановлений Правительства РФ от 30.12.2017 </w:t>
      </w:r>
      <w:hyperlink w:history="0" r:id="rId377"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7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37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pPr>
        <w:pStyle w:val="0"/>
        <w:jc w:val="both"/>
      </w:pPr>
      <w:r>
        <w:rPr>
          <w:sz w:val="20"/>
        </w:rPr>
        <w:t xml:space="preserve">(в ред. </w:t>
      </w:r>
      <w:hyperlink w:history="0" r:id="rId38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49. По соглашению сторон договор банковского счета может быть продлен, если:</w:t>
      </w:r>
    </w:p>
    <w:p>
      <w:pPr>
        <w:pStyle w:val="0"/>
        <w:spacing w:before="200" w:line-rule="auto"/>
        <w:ind w:firstLine="540"/>
        <w:jc w:val="both"/>
      </w:pPr>
      <w:r>
        <w:rPr>
          <w:sz w:val="20"/>
        </w:rPr>
        <w:t xml:space="preserve">а) до истечения срока действия договора банковского счета банк принял документы, предусмотренные </w:t>
      </w:r>
      <w:hyperlink w:history="0" w:anchor="P399"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r>
          <w:rPr>
            <w:sz w:val="20"/>
            <w:color w:val="0000ff"/>
          </w:rPr>
          <w:t xml:space="preserve">пунктами 39</w:t>
        </w:r>
      </w:hyperlink>
      <w:r>
        <w:rPr>
          <w:sz w:val="20"/>
        </w:rPr>
        <w:t xml:space="preserve"> - </w:t>
      </w:r>
      <w:hyperlink w:history="0" w:anchor="P419"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r>
          <w:rPr>
            <w:sz w:val="20"/>
            <w:color w:val="0000ff"/>
          </w:rPr>
          <w:t xml:space="preserve">42</w:t>
        </w:r>
      </w:hyperlink>
      <w:r>
        <w:rPr>
          <w:sz w:val="20"/>
        </w:rPr>
        <w:t xml:space="preserve">, </w:t>
      </w:r>
      <w:hyperlink w:history="0" w:anchor="P43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r>
          <w:rPr>
            <w:sz w:val="20"/>
            <w:color w:val="0000ff"/>
          </w:rPr>
          <w:t xml:space="preserve">44</w:t>
        </w:r>
      </w:hyperlink>
      <w:r>
        <w:rPr>
          <w:sz w:val="20"/>
        </w:rPr>
        <w:t xml:space="preserve">, </w:t>
      </w:r>
      <w:hyperlink w:history="0" w:anchor="P443"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r>
          <w:rPr>
            <w:sz w:val="20"/>
            <w:color w:val="0000ff"/>
          </w:rPr>
          <w:t xml:space="preserve">подпунктами "а"</w:t>
        </w:r>
      </w:hyperlink>
      <w:r>
        <w:rPr>
          <w:sz w:val="20"/>
        </w:rPr>
        <w:t xml:space="preserve"> и </w:t>
      </w:r>
      <w:hyperlink w:history="0" w:anchor="P444"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r>
          <w:rPr>
            <w:sz w:val="20"/>
            <w:color w:val="0000ff"/>
          </w:rPr>
          <w:t xml:space="preserve">"б" пункта 45</w:t>
        </w:r>
      </w:hyperlink>
      <w:r>
        <w:rPr>
          <w:sz w:val="20"/>
        </w:rPr>
        <w:t xml:space="preserve"> и </w:t>
      </w:r>
      <w:hyperlink w:history="0" w:anchor="P447"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r>
          <w:rPr>
            <w:sz w:val="20"/>
            <w:color w:val="0000ff"/>
          </w:rPr>
          <w:t xml:space="preserve">пунктом 45(1)</w:t>
        </w:r>
      </w:hyperlink>
      <w:r>
        <w:rPr>
          <w:sz w:val="20"/>
        </w:rPr>
        <w:t xml:space="preserve"> настоящих Правил, но оплата не произведена;</w:t>
      </w:r>
    </w:p>
    <w:p>
      <w:pPr>
        <w:pStyle w:val="0"/>
        <w:jc w:val="both"/>
      </w:pPr>
      <w:r>
        <w:rPr>
          <w:sz w:val="20"/>
        </w:rPr>
        <w:t xml:space="preserve">(в ред. Постановлений Правительства РФ от 14.08.2018 </w:t>
      </w:r>
      <w:hyperlink w:history="0" r:id="rId38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rPr>
        <w:t xml:space="preserve">, от 15.07.2020 </w:t>
      </w:r>
      <w:hyperlink w:history="0" r:id="rId382"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w:t>
      </w:r>
    </w:p>
    <w:p>
      <w:pPr>
        <w:pStyle w:val="0"/>
        <w:spacing w:before="200" w:line-rule="auto"/>
        <w:ind w:firstLine="540"/>
        <w:jc w:val="both"/>
      </w:pPr>
      <w:r>
        <w:rPr>
          <w:sz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history="0" w:anchor="P452"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r>
          <w:rPr>
            <w:sz w:val="20"/>
            <w:color w:val="0000ff"/>
          </w:rPr>
          <w:t xml:space="preserve">пунктом 46</w:t>
        </w:r>
      </w:hyperlink>
      <w:r>
        <w:rPr>
          <w:sz w:val="20"/>
        </w:rPr>
        <w:t xml:space="preserve"> настоящих Правил;</w:t>
      </w:r>
    </w:p>
    <w:p>
      <w:pPr>
        <w:pStyle w:val="0"/>
        <w:spacing w:before="200" w:line-rule="auto"/>
        <w:ind w:firstLine="540"/>
        <w:jc w:val="both"/>
      </w:pPr>
      <w:r>
        <w:rPr>
          <w:sz w:val="2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history="0" w:anchor="P452"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r>
          <w:rPr>
            <w:sz w:val="20"/>
            <w:color w:val="0000ff"/>
          </w:rPr>
          <w:t xml:space="preserve">пунктом 46</w:t>
        </w:r>
      </w:hyperlink>
      <w:r>
        <w:rPr>
          <w:sz w:val="20"/>
        </w:rPr>
        <w:t xml:space="preserve"> настоящих Правил.</w:t>
      </w:r>
    </w:p>
    <w:p>
      <w:pPr>
        <w:pStyle w:val="0"/>
        <w:jc w:val="both"/>
      </w:pPr>
      <w:r>
        <w:rPr>
          <w:sz w:val="20"/>
        </w:rPr>
        <w:t xml:space="preserve">(пп. "в" введен </w:t>
      </w:r>
      <w:hyperlink w:history="0" r:id="rId383"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15.07.2020 N 1042)</w:t>
      </w:r>
    </w:p>
    <w:p>
      <w:pPr>
        <w:pStyle w:val="0"/>
        <w:spacing w:before="200" w:line-rule="auto"/>
        <w:ind w:firstLine="540"/>
        <w:jc w:val="both"/>
      </w:pPr>
      <w:r>
        <w:rPr>
          <w:sz w:val="20"/>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history="0" w:anchor="P234" w:tooltip="2. Социальные выплаты используются:">
        <w:r>
          <w:rPr>
            <w:sz w:val="20"/>
            <w:color w:val="0000ff"/>
          </w:rPr>
          <w:t xml:space="preserve">пунктом 2</w:t>
        </w:r>
      </w:hyperlink>
      <w:r>
        <w:rPr>
          <w:sz w:val="20"/>
        </w:rPr>
        <w:t xml:space="preserve"> настоящих Правил.</w:t>
      </w:r>
    </w:p>
    <w:p>
      <w:pPr>
        <w:pStyle w:val="0"/>
        <w:jc w:val="both"/>
      </w:pPr>
      <w:r>
        <w:rPr>
          <w:sz w:val="20"/>
        </w:rPr>
        <w:t xml:space="preserve">(в ред. Постановлений Правительства РФ от 30.12.2017 </w:t>
      </w:r>
      <w:hyperlink w:history="0" r:id="rId38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38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15.07.2020 </w:t>
      </w:r>
      <w:hyperlink w:history="0" r:id="rId386"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8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pPr>
        <w:pStyle w:val="0"/>
        <w:spacing w:before="200" w:line-rule="auto"/>
        <w:ind w:firstLine="540"/>
        <w:jc w:val="both"/>
      </w:pPr>
      <w:r>
        <w:rPr>
          <w:sz w:val="20"/>
        </w:rPr>
        <w:t xml:space="preserve">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pPr>
        <w:pStyle w:val="0"/>
        <w:jc w:val="both"/>
      </w:pPr>
      <w:r>
        <w:rPr>
          <w:sz w:val="20"/>
        </w:rPr>
        <w:t xml:space="preserve">(в ред. Постановлений Правительства РФ от 15.07.2020 </w:t>
      </w:r>
      <w:hyperlink w:history="0" r:id="rId388" w:tooltip="Постановление Правительства РФ от 15.07.2020 N 1042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1042</w:t>
        </w:r>
      </w:hyperlink>
      <w:r>
        <w:rPr>
          <w:sz w:val="20"/>
        </w:rPr>
        <w:t xml:space="preserve">, от 16.12.2022 </w:t>
      </w:r>
      <w:hyperlink w:history="0" r:id="rId38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молодым семьям социальных</w:t>
      </w:r>
    </w:p>
    <w:p>
      <w:pPr>
        <w:pStyle w:val="0"/>
        <w:jc w:val="right"/>
      </w:pPr>
      <w:r>
        <w:rPr>
          <w:sz w:val="20"/>
        </w:rPr>
        <w:t xml:space="preserve">выплат на приобретение</w:t>
      </w:r>
    </w:p>
    <w:p>
      <w:pPr>
        <w:pStyle w:val="0"/>
        <w:jc w:val="right"/>
      </w:pPr>
      <w:r>
        <w:rPr>
          <w:sz w:val="20"/>
        </w:rPr>
        <w:t xml:space="preserve">(строительство) жилья</w:t>
      </w:r>
    </w:p>
    <w:p>
      <w:pPr>
        <w:pStyle w:val="0"/>
        <w:jc w:val="right"/>
      </w:pPr>
      <w:r>
        <w:rPr>
          <w:sz w:val="20"/>
        </w:rPr>
        <w:t xml:space="preserve">и их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30.12.2017 </w:t>
            </w:r>
            <w:hyperlink w:history="0" r:id="rId390"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30.01.2019 </w:t>
            </w:r>
            <w:hyperlink w:history="0" r:id="rId39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16.12.2022 </w:t>
            </w:r>
            <w:hyperlink w:history="0" r:id="rId39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center"/>
      </w:pPr>
      <w:r>
        <w:rPr>
          <w:sz w:val="20"/>
        </w:rPr>
      </w:r>
    </w:p>
    <w:bookmarkStart w:id="492" w:name="P492"/>
    <w:bookmarkEnd w:id="492"/>
    <w:p>
      <w:pPr>
        <w:pStyle w:val="1"/>
        <w:jc w:val="both"/>
      </w:pPr>
      <w:r>
        <w:rPr>
          <w:sz w:val="20"/>
        </w:rPr>
        <w:t xml:space="preserve">                               СВИДЕТЕЛЬСТВО</w:t>
      </w:r>
    </w:p>
    <w:p>
      <w:pPr>
        <w:pStyle w:val="1"/>
        <w:jc w:val="both"/>
      </w:pPr>
      <w:r>
        <w:rPr>
          <w:sz w:val="20"/>
        </w:rPr>
        <w:t xml:space="preserve">                  о праве на получение социальной выплаты</w:t>
      </w:r>
    </w:p>
    <w:p>
      <w:pPr>
        <w:pStyle w:val="1"/>
        <w:jc w:val="both"/>
      </w:pPr>
      <w:r>
        <w:rPr>
          <w:sz w:val="20"/>
        </w:rPr>
        <w:t xml:space="preserve">               на приобретение жилого помещения или создание</w:t>
      </w:r>
    </w:p>
    <w:p>
      <w:pPr>
        <w:pStyle w:val="1"/>
        <w:jc w:val="both"/>
      </w:pPr>
      <w:r>
        <w:rPr>
          <w:sz w:val="20"/>
        </w:rPr>
        <w:t xml:space="preserve">              объекта индивидуального жилищного строительства</w:t>
      </w:r>
    </w:p>
    <w:p>
      <w:pPr>
        <w:pStyle w:val="1"/>
        <w:jc w:val="both"/>
      </w:pPr>
      <w:r>
        <w:rPr>
          <w:sz w:val="20"/>
        </w:rPr>
      </w:r>
    </w:p>
    <w:p>
      <w:pPr>
        <w:pStyle w:val="1"/>
        <w:jc w:val="both"/>
      </w:pPr>
      <w:r>
        <w:rPr>
          <w:sz w:val="20"/>
        </w:rPr>
        <w:t xml:space="preserve">N</w:t>
      </w:r>
    </w:p>
    <w:p>
      <w:pPr>
        <w:pStyle w:val="1"/>
        <w:jc w:val="both"/>
      </w:pPr>
      <w:r>
        <w:rPr>
          <w:sz w:val="20"/>
        </w:rPr>
      </w:r>
    </w:p>
    <w:p>
      <w:pPr>
        <w:pStyle w:val="1"/>
        <w:jc w:val="both"/>
      </w:pPr>
      <w:r>
        <w:rPr>
          <w:sz w:val="20"/>
        </w:rPr>
        <w:t xml:space="preserve">    Настоящим свидетельством удостоверяется, что молодой семье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дети: 1) 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      2) _______________________________________ __________,</w:t>
      </w:r>
    </w:p>
    <w:p>
      <w:pPr>
        <w:pStyle w:val="1"/>
        <w:jc w:val="both"/>
      </w:pPr>
      <w:r>
        <w:rPr>
          <w:sz w:val="20"/>
        </w:rPr>
        <w:t xml:space="preserve">являющейся  участницей  мероприятия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hyperlink w:history="0" r:id="rId393"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в соответствии с</w:t>
      </w:r>
    </w:p>
    <w:p>
      <w:pPr>
        <w:pStyle w:val="1"/>
        <w:jc w:val="both"/>
      </w:pPr>
      <w:r>
        <w:rPr>
          <w:sz w:val="20"/>
        </w:rPr>
        <w:t xml:space="preserve">условиями  этого  мероприятия предоставляется  социальная выплата в размере</w:t>
      </w:r>
    </w:p>
    <w:p>
      <w:pPr>
        <w:pStyle w:val="1"/>
        <w:jc w:val="both"/>
      </w:pPr>
      <w:r>
        <w:rPr>
          <w:sz w:val="20"/>
        </w:rPr>
        <w:t xml:space="preserve">____________________________________________________________________ рублей</w:t>
      </w:r>
    </w:p>
    <w:p>
      <w:pPr>
        <w:pStyle w:val="1"/>
        <w:jc w:val="both"/>
      </w:pPr>
      <w:r>
        <w:rPr>
          <w:sz w:val="20"/>
        </w:rPr>
        <w:t xml:space="preserve">                         (цифрами и прописью)</w:t>
      </w:r>
    </w:p>
    <w:p>
      <w:pPr>
        <w:pStyle w:val="1"/>
        <w:jc w:val="both"/>
      </w:pPr>
      <w:r>
        <w:rPr>
          <w:sz w:val="20"/>
        </w:rPr>
        <w:t xml:space="preserve">на приобретение (строительство) жилья на территории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t xml:space="preserve">Свидетельство подлежит предъявлению в банк до "__" ________________ 20__ г.</w:t>
      </w:r>
    </w:p>
    <w:p>
      <w:pPr>
        <w:pStyle w:val="1"/>
        <w:jc w:val="both"/>
      </w:pPr>
      <w:r>
        <w:rPr>
          <w:sz w:val="20"/>
        </w:rPr>
        <w:t xml:space="preserve">(включительно).</w:t>
      </w:r>
    </w:p>
    <w:p>
      <w:pPr>
        <w:pStyle w:val="1"/>
        <w:jc w:val="both"/>
      </w:pPr>
      <w:r>
        <w:rPr>
          <w:sz w:val="20"/>
        </w:rPr>
      </w:r>
    </w:p>
    <w:p>
      <w:pPr>
        <w:pStyle w:val="1"/>
        <w:jc w:val="both"/>
      </w:pPr>
      <w:r>
        <w:rPr>
          <w:sz w:val="20"/>
        </w:rPr>
        <w:t xml:space="preserve">Свидетельство действительно до "__" _______________ 20__ г. (включительно).</w:t>
      </w:r>
    </w:p>
    <w:p>
      <w:pPr>
        <w:pStyle w:val="1"/>
        <w:jc w:val="both"/>
      </w:pPr>
      <w:r>
        <w:rPr>
          <w:sz w:val="20"/>
        </w:rPr>
      </w:r>
    </w:p>
    <w:p>
      <w:pPr>
        <w:pStyle w:val="1"/>
        <w:jc w:val="both"/>
      </w:pPr>
      <w:r>
        <w:rPr>
          <w:sz w:val="20"/>
        </w:rPr>
        <w:t xml:space="preserve">Дата выдачи "__" _______________ 20__ г.</w:t>
      </w:r>
    </w:p>
    <w:p>
      <w:pPr>
        <w:pStyle w:val="1"/>
        <w:jc w:val="both"/>
      </w:pPr>
      <w:r>
        <w:rPr>
          <w:sz w:val="20"/>
        </w:rPr>
      </w:r>
    </w:p>
    <w:p>
      <w:pPr>
        <w:pStyle w:val="1"/>
        <w:jc w:val="both"/>
      </w:pPr>
      <w:r>
        <w:rPr>
          <w:sz w:val="20"/>
        </w:rPr>
        <w:t xml:space="preserve">_______________________________          ______________________________</w:t>
      </w:r>
    </w:p>
    <w:p>
      <w:pPr>
        <w:pStyle w:val="1"/>
        <w:jc w:val="both"/>
      </w:pPr>
      <w:r>
        <w:rPr>
          <w:sz w:val="20"/>
        </w:rPr>
        <w:t xml:space="preserve">       (подпись, дата)                       (расшифровка подписи)</w:t>
      </w:r>
    </w:p>
    <w:p>
      <w:pPr>
        <w:pStyle w:val="1"/>
        <w:jc w:val="both"/>
      </w:pPr>
      <w:r>
        <w:rPr>
          <w:sz w:val="20"/>
        </w:rPr>
      </w:r>
    </w:p>
    <w:p>
      <w:pPr>
        <w:pStyle w:val="1"/>
        <w:jc w:val="both"/>
      </w:pPr>
      <w:r>
        <w:rPr>
          <w:sz w:val="20"/>
        </w:rPr>
        <w:t xml:space="preserve">     Руководитель органа</w:t>
      </w:r>
    </w:p>
    <w:p>
      <w:pPr>
        <w:pStyle w:val="1"/>
        <w:jc w:val="both"/>
      </w:pPr>
      <w:r>
        <w:rPr>
          <w:sz w:val="20"/>
        </w:rPr>
        <w:t xml:space="preserve">   местного самоуправления</w:t>
      </w:r>
    </w:p>
    <w:p>
      <w:pPr>
        <w:pStyle w:val="1"/>
        <w:jc w:val="both"/>
      </w:pPr>
      <w:r>
        <w:rPr>
          <w:sz w:val="20"/>
        </w:rPr>
      </w:r>
    </w:p>
    <w:p>
      <w:pPr>
        <w:pStyle w:val="1"/>
        <w:jc w:val="both"/>
      </w:pPr>
      <w:r>
        <w:rPr>
          <w:sz w:val="20"/>
        </w:rPr>
        <w:t xml:space="preserve">            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молодым семьям социальных</w:t>
      </w:r>
    </w:p>
    <w:p>
      <w:pPr>
        <w:pStyle w:val="0"/>
        <w:jc w:val="right"/>
      </w:pPr>
      <w:r>
        <w:rPr>
          <w:sz w:val="20"/>
        </w:rPr>
        <w:t xml:space="preserve">выплат на приобретение</w:t>
      </w:r>
    </w:p>
    <w:p>
      <w:pPr>
        <w:pStyle w:val="0"/>
        <w:jc w:val="right"/>
      </w:pPr>
      <w:r>
        <w:rPr>
          <w:sz w:val="20"/>
        </w:rPr>
        <w:t xml:space="preserve">(строительство) жилья</w:t>
      </w:r>
    </w:p>
    <w:p>
      <w:pPr>
        <w:pStyle w:val="0"/>
        <w:jc w:val="right"/>
      </w:pPr>
      <w:r>
        <w:rPr>
          <w:sz w:val="20"/>
        </w:rPr>
        <w:t xml:space="preserve">и их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30.12.2017 </w:t>
            </w:r>
            <w:hyperlink w:history="0" r:id="rId394"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30.01.2019 </w:t>
            </w:r>
            <w:hyperlink w:history="0" r:id="rId395"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 от 16.12.2022 </w:t>
            </w:r>
            <w:hyperlink w:history="0" r:id="rId39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(орган местного самоуправления)</w:t>
      </w:r>
    </w:p>
    <w:p>
      <w:pPr>
        <w:pStyle w:val="1"/>
        <w:jc w:val="both"/>
      </w:pPr>
      <w:r>
        <w:rPr>
          <w:sz w:val="20"/>
        </w:rPr>
      </w:r>
    </w:p>
    <w:bookmarkStart w:id="553" w:name="P553"/>
    <w:bookmarkEnd w:id="553"/>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в  состав  участников   мероприятия   по  обеспечению</w:t>
      </w:r>
    </w:p>
    <w:p>
      <w:pPr>
        <w:pStyle w:val="1"/>
        <w:jc w:val="both"/>
      </w:pPr>
      <w:r>
        <w:rPr>
          <w:sz w:val="20"/>
        </w:rPr>
        <w:t xml:space="preserve">жильем  молодых семей федерального проекта "Содействие субъектам Российской</w:t>
      </w:r>
    </w:p>
    <w:p>
      <w:pPr>
        <w:pStyle w:val="1"/>
        <w:jc w:val="both"/>
      </w:pPr>
      <w:r>
        <w:rPr>
          <w:sz w:val="20"/>
        </w:rPr>
        <w:t xml:space="preserve">Федерации  в  реализации  полномочий  по оказанию государственной поддержки</w:t>
      </w:r>
    </w:p>
    <w:p>
      <w:pPr>
        <w:pStyle w:val="1"/>
        <w:jc w:val="both"/>
      </w:pPr>
      <w:r>
        <w:rPr>
          <w:sz w:val="20"/>
        </w:rPr>
        <w:t xml:space="preserve">гражданам   в  обеспечении  жильем  и  оплате  жилищно-коммунальных  услуг"</w:t>
      </w:r>
    </w:p>
    <w:p>
      <w:pPr>
        <w:pStyle w:val="1"/>
        <w:jc w:val="both"/>
      </w:pPr>
      <w:r>
        <w:rPr>
          <w:sz w:val="20"/>
        </w:rPr>
        <w:t xml:space="preserve">государственной   </w:t>
      </w:r>
      <w:hyperlink w:history="0" r:id="rId397"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w:t>
      </w:r>
    </w:p>
    <w:p>
      <w:pPr>
        <w:pStyle w:val="1"/>
        <w:jc w:val="both"/>
      </w:pPr>
      <w:r>
        <w:rPr>
          <w:sz w:val="20"/>
        </w:rPr>
        <w:t xml:space="preserve">и  комфортным жильем и коммунальными услугами граждан Российской Федерации"</w:t>
      </w:r>
    </w:p>
    <w:p>
      <w:pPr>
        <w:pStyle w:val="1"/>
        <w:jc w:val="both"/>
      </w:pPr>
      <w:r>
        <w:rPr>
          <w:sz w:val="20"/>
        </w:rPr>
        <w:t xml:space="preserve">молодую семью в составе:</w:t>
      </w:r>
    </w:p>
    <w:p>
      <w:pPr>
        <w:pStyle w:val="1"/>
        <w:jc w:val="both"/>
      </w:pPr>
      <w:r>
        <w:rPr>
          <w:sz w:val="20"/>
        </w:rPr>
        <w:t xml:space="preserve">супруг 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 N ______________, выданный _____________________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супруга 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паспорт: серия _______________ N ______________, выданный 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дети:</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свидетельство о рождении (паспорт для ребенка, достигшего 14 лет)</w:t>
      </w:r>
    </w:p>
    <w:p>
      <w:pPr>
        <w:pStyle w:val="1"/>
        <w:jc w:val="both"/>
      </w:pPr>
      <w:r>
        <w:rPr>
          <w:sz w:val="20"/>
        </w:rPr>
        <w:t xml:space="preserve">-----------------------------------------------------------------</w:t>
      </w:r>
    </w:p>
    <w:p>
      <w:pPr>
        <w:pStyle w:val="1"/>
        <w:jc w:val="both"/>
      </w:pPr>
      <w:r>
        <w:rPr>
          <w:sz w:val="20"/>
        </w:rPr>
        <w:t xml:space="preserve">                     (ненужное вычеркнуть)</w:t>
      </w:r>
    </w:p>
    <w:p>
      <w:pPr>
        <w:pStyle w:val="1"/>
        <w:jc w:val="both"/>
      </w:pPr>
      <w:r>
        <w:rPr>
          <w:sz w:val="20"/>
        </w:rPr>
        <w:t xml:space="preserve">паспорт: серия _____________ N ______________, выданный ___________________</w:t>
      </w:r>
    </w:p>
    <w:p>
      <w:pPr>
        <w:pStyle w:val="1"/>
        <w:jc w:val="both"/>
      </w:pPr>
      <w:r>
        <w:rPr>
          <w:sz w:val="20"/>
        </w:rPr>
        <w:t xml:space="preserve">_______________________________________________ "__" _____________ 20__ г.,</w:t>
      </w:r>
    </w:p>
    <w:p>
      <w:pPr>
        <w:pStyle w:val="1"/>
        <w:jc w:val="both"/>
      </w:pPr>
      <w:r>
        <w:rPr>
          <w:sz w:val="20"/>
        </w:rPr>
        <w:t xml:space="preserve">проживает по адресу: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  условиями участия в мероприятии по обеспечению жильем  молодых семей</w:t>
      </w:r>
    </w:p>
    <w:p>
      <w:pPr>
        <w:pStyle w:val="1"/>
        <w:jc w:val="both"/>
      </w:pPr>
      <w:r>
        <w:rPr>
          <w:sz w:val="20"/>
        </w:rPr>
        <w:t xml:space="preserve">федерального    проекта    "Содействие   субъектам   Российской   Федерации</w:t>
      </w:r>
    </w:p>
    <w:p>
      <w:pPr>
        <w:pStyle w:val="1"/>
        <w:jc w:val="both"/>
      </w:pPr>
      <w:r>
        <w:rPr>
          <w:sz w:val="20"/>
        </w:rPr>
        <w:t xml:space="preserve">в  реализации  полномочий  по  оказанию государственной поддержки гражданам</w:t>
      </w:r>
    </w:p>
    <w:p>
      <w:pPr>
        <w:pStyle w:val="1"/>
        <w:jc w:val="both"/>
      </w:pPr>
      <w:r>
        <w:rPr>
          <w:sz w:val="20"/>
        </w:rPr>
        <w:t xml:space="preserve">в  обеспечении  жильем и оплате жилищно-коммунальных услуг" государственной</w:t>
      </w:r>
    </w:p>
    <w:p>
      <w:pPr>
        <w:pStyle w:val="1"/>
        <w:jc w:val="both"/>
      </w:pPr>
      <w:hyperlink w:history="0" r:id="rId398"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w:t>
      </w:r>
    </w:p>
    <w:p>
      <w:pPr>
        <w:pStyle w:val="1"/>
        <w:jc w:val="both"/>
      </w:pPr>
      <w:r>
        <w:rPr>
          <w:sz w:val="20"/>
        </w:rPr>
        <w:t xml:space="preserve">и   коммунальными   услугами   граждан   Российской  Федерации"  ознакомлен</w:t>
      </w:r>
    </w:p>
    <w:p>
      <w:pPr>
        <w:pStyle w:val="1"/>
        <w:jc w:val="both"/>
      </w:pPr>
      <w:r>
        <w:rPr>
          <w:sz w:val="20"/>
        </w:rPr>
        <w:t xml:space="preserve">(ознакомлены) и обязуюсь (обязуемся) их выполнять:</w:t>
      </w:r>
    </w:p>
    <w:p>
      <w:pPr>
        <w:pStyle w:val="1"/>
        <w:jc w:val="both"/>
      </w:pPr>
      <w:r>
        <w:rPr>
          <w:sz w:val="20"/>
        </w:rPr>
        <w:t xml:space="preserve">1)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2)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3)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t xml:space="preserve">4) _____________________________________________ ______________ ___________</w:t>
      </w:r>
    </w:p>
    <w:p>
      <w:pPr>
        <w:pStyle w:val="1"/>
        <w:jc w:val="both"/>
      </w:pPr>
      <w:r>
        <w:rPr>
          <w:sz w:val="20"/>
        </w:rPr>
        <w:t xml:space="preserve">       (ф.и.о. совершеннолетнего члена семьи)       (подпись)     (дата)</w:t>
      </w:r>
    </w:p>
    <w:p>
      <w:pPr>
        <w:pStyle w:val="1"/>
        <w:jc w:val="both"/>
      </w:pPr>
      <w:r>
        <w:rPr>
          <w:sz w:val="20"/>
        </w:rPr>
      </w:r>
    </w:p>
    <w:p>
      <w:pPr>
        <w:pStyle w:val="1"/>
        <w:jc w:val="both"/>
      </w:pPr>
      <w:r>
        <w:rPr>
          <w:sz w:val="20"/>
        </w:rPr>
        <w:t xml:space="preserve">    К заявлению прилагаются следующие документы:</w:t>
      </w:r>
    </w:p>
    <w:p>
      <w:pPr>
        <w:pStyle w:val="1"/>
        <w:jc w:val="both"/>
      </w:pPr>
      <w:r>
        <w:rPr>
          <w:sz w:val="20"/>
        </w:rPr>
        <w:t xml:space="preserve">1)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2)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3)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t xml:space="preserve">4) _______________________________________________________________________.</w:t>
      </w:r>
    </w:p>
    <w:p>
      <w:pPr>
        <w:pStyle w:val="1"/>
        <w:jc w:val="both"/>
      </w:pPr>
      <w:r>
        <w:rPr>
          <w:sz w:val="20"/>
        </w:rPr>
        <w:t xml:space="preserve">             (наименование и номер документа, кем и когда выдан)</w:t>
      </w:r>
    </w:p>
    <w:p>
      <w:pPr>
        <w:pStyle w:val="1"/>
        <w:jc w:val="both"/>
      </w:pPr>
      <w:r>
        <w:rPr>
          <w:sz w:val="20"/>
        </w:rPr>
      </w:r>
    </w:p>
    <w:p>
      <w:pPr>
        <w:pStyle w:val="1"/>
        <w:jc w:val="both"/>
      </w:pPr>
      <w:r>
        <w:rPr>
          <w:sz w:val="20"/>
        </w:rPr>
        <w:t xml:space="preserve">    Заявление  и прилагаемые к нему согласно перечню документы приняты "__"</w:t>
      </w:r>
    </w:p>
    <w:p>
      <w:pPr>
        <w:pStyle w:val="1"/>
        <w:jc w:val="both"/>
      </w:pPr>
      <w:r>
        <w:rPr>
          <w:sz w:val="20"/>
        </w:rPr>
        <w:t xml:space="preserve">_______________ 20__ г.</w:t>
      </w:r>
    </w:p>
    <w:p>
      <w:pPr>
        <w:pStyle w:val="1"/>
        <w:jc w:val="both"/>
      </w:pPr>
      <w:r>
        <w:rPr>
          <w:sz w:val="20"/>
        </w:rPr>
      </w:r>
    </w:p>
    <w:p>
      <w:pPr>
        <w:pStyle w:val="1"/>
        <w:jc w:val="both"/>
      </w:pPr>
      <w:r>
        <w:rPr>
          <w:sz w:val="20"/>
        </w:rPr>
        <w:t xml:space="preserve">______________________________________ _______________ ____________________</w:t>
      </w:r>
    </w:p>
    <w:p>
      <w:pPr>
        <w:pStyle w:val="1"/>
        <w:jc w:val="both"/>
      </w:pPr>
      <w:r>
        <w:rPr>
          <w:sz w:val="20"/>
        </w:rPr>
        <w:t xml:space="preserve">(должность лица, принявшего заявление) (подпись, дата)     (расшифровка</w:t>
      </w:r>
    </w:p>
    <w:p>
      <w:pPr>
        <w:pStyle w:val="1"/>
        <w:jc w:val="both"/>
      </w:pPr>
      <w:r>
        <w:rPr>
          <w:sz w:val="20"/>
        </w:rPr>
        <w:t xml:space="preserve">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w:t>
      </w:r>
      <w:hyperlink w:history="0" r:id="rId399"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2</w:t>
        </w:r>
      </w:hyperlink>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639" w:name="P639"/>
    <w:bookmarkEnd w:id="639"/>
    <w:p>
      <w:pPr>
        <w:pStyle w:val="2"/>
        <w:jc w:val="center"/>
      </w:pPr>
      <w:r>
        <w:rPr>
          <w:sz w:val="20"/>
        </w:rPr>
        <w:t xml:space="preserve">ПРАВИЛА</w:t>
      </w:r>
    </w:p>
    <w:p>
      <w:pPr>
        <w:pStyle w:val="2"/>
        <w:jc w:val="center"/>
      </w:pPr>
      <w:r>
        <w:rPr>
          <w:sz w:val="20"/>
        </w:rPr>
        <w:t xml:space="preserve">ПРЕДОСТАВЛЕНИЯ МОЛОДЫМ УЧЕНЫМ СОЦИАЛЬНЫХ ВЫПЛАТ</w:t>
      </w:r>
    </w:p>
    <w:p>
      <w:pPr>
        <w:pStyle w:val="2"/>
        <w:jc w:val="center"/>
      </w:pPr>
      <w:r>
        <w:rPr>
          <w:sz w:val="20"/>
        </w:rPr>
        <w:t xml:space="preserve">НА ПРИОБРЕТЕНИЕ ЖИЛЫХ ПОМЕЩЕНИЙ В РАМКАХ РЕАЛИЗАЦИИ</w:t>
      </w:r>
    </w:p>
    <w:p>
      <w:pPr>
        <w:pStyle w:val="2"/>
        <w:jc w:val="center"/>
      </w:pPr>
      <w:r>
        <w:rPr>
          <w:sz w:val="20"/>
        </w:rPr>
        <w:t xml:space="preserve">МЕРОПРИЯТИЙ ПО ОБЕСПЕЧЕНИЮ ЖИЛЬЕМ МОЛОДЫХ УЧЕНЫХ КОМПЛЕКСА</w:t>
      </w:r>
    </w:p>
    <w:p>
      <w:pPr>
        <w:pStyle w:val="2"/>
        <w:jc w:val="center"/>
      </w:pPr>
      <w:r>
        <w:rPr>
          <w:sz w:val="20"/>
        </w:rPr>
        <w:t xml:space="preserve">ПРОЦЕССНЫХ МЕРОПРИЯТИЙ "ВЫПОЛНЕНИЕ ГОСУДАРСТВЕННЫХ</w:t>
      </w:r>
    </w:p>
    <w:p>
      <w:pPr>
        <w:pStyle w:val="2"/>
        <w:jc w:val="center"/>
      </w:pPr>
      <w:r>
        <w:rPr>
          <w:sz w:val="20"/>
        </w:rPr>
        <w:t xml:space="preserve">ОБЯЗАТЕЛЬСТВ ПО ОБЕСПЕЧЕНИЮ ЖИЛЬЕМ ОТДЕЛЬНЫХ КАТЕГОРИЙ</w:t>
      </w:r>
    </w:p>
    <w:p>
      <w:pPr>
        <w:pStyle w:val="2"/>
        <w:jc w:val="center"/>
      </w:pPr>
      <w:r>
        <w:rPr>
          <w:sz w:val="20"/>
        </w:rPr>
        <w:t xml:space="preserve">ГРАЖДАН" ГОСУДАРСТВЕННОЙ ПРОГРАММЫ РОССИЙСКОЙ ФЕДЕРАЦИИ</w:t>
      </w:r>
    </w:p>
    <w:p>
      <w:pPr>
        <w:pStyle w:val="2"/>
        <w:jc w:val="center"/>
      </w:pPr>
      <w:r>
        <w:rPr>
          <w:sz w:val="20"/>
        </w:rPr>
        <w:t xml:space="preserve">"ОБЕСПЕЧЕНИЕ ДОСТУПНЫМ И КОМФОРТНЫМ ЖИЛЬЕМ</w:t>
      </w:r>
    </w:p>
    <w:p>
      <w:pPr>
        <w:pStyle w:val="2"/>
        <w:jc w:val="center"/>
      </w:pPr>
      <w:r>
        <w:rPr>
          <w:sz w:val="20"/>
        </w:rPr>
        <w:t xml:space="preserve">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30.12.2017 </w:t>
            </w:r>
            <w:hyperlink w:history="0" r:id="rId400"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1710</w:t>
              </w:r>
            </w:hyperlink>
            <w:r>
              <w:rPr>
                <w:sz w:val="20"/>
                <w:color w:val="392c69"/>
              </w:rPr>
              <w:t xml:space="preserve">,</w:t>
            </w:r>
          </w:p>
          <w:p>
            <w:pPr>
              <w:pStyle w:val="0"/>
              <w:jc w:val="center"/>
            </w:pPr>
            <w:r>
              <w:rPr>
                <w:sz w:val="20"/>
                <w:color w:val="392c69"/>
              </w:rPr>
              <w:t xml:space="preserve">от 14.08.2018 </w:t>
            </w:r>
            <w:hyperlink w:history="0" r:id="rId401" w:tooltip="Постановление Правительства РФ от 14.08.2018 N 940 (ред. от 29.07.2023) &quot;О внесении изменений в некоторые акты Правительства Российской Федерации&quot; {КонсультантПлюс}">
              <w:r>
                <w:rPr>
                  <w:sz w:val="20"/>
                  <w:color w:val="0000ff"/>
                </w:rPr>
                <w:t xml:space="preserve">N 940</w:t>
              </w:r>
            </w:hyperlink>
            <w:r>
              <w:rPr>
                <w:sz w:val="20"/>
                <w:color w:val="392c69"/>
              </w:rPr>
              <w:t xml:space="preserve">, от 20.11.2018 </w:t>
            </w:r>
            <w:hyperlink w:history="0" r:id="rId402"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color w:val="392c69"/>
              </w:rPr>
              <w:t xml:space="preserve">, от 30.01.2019 </w:t>
            </w:r>
            <w:hyperlink w:history="0" r:id="rId40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04.07.2019 </w:t>
            </w:r>
            <w:hyperlink w:history="0" r:id="rId404"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color w:val="392c69"/>
              </w:rPr>
              <w:t xml:space="preserve">, от 18.01.2020 </w:t>
            </w:r>
            <w:hyperlink w:history="0" r:id="rId405"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color w:val="392c69"/>
              </w:rPr>
              <w:t xml:space="preserve">, от 12.10.2020 </w:t>
            </w:r>
            <w:hyperlink w:history="0" r:id="rId406"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w:t>
            </w:r>
          </w:p>
          <w:p>
            <w:pPr>
              <w:pStyle w:val="0"/>
              <w:jc w:val="center"/>
            </w:pPr>
            <w:r>
              <w:rPr>
                <w:sz w:val="20"/>
                <w:color w:val="392c69"/>
              </w:rPr>
              <w:t xml:space="preserve">от 16.12.2022 </w:t>
            </w:r>
            <w:hyperlink w:history="0" r:id="rId40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 от 26.01.2023 </w:t>
            </w:r>
            <w:hyperlink w:history="0" r:id="rId408"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409"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0"/>
        </w:rPr>
        <w:t xml:space="preserve">(в ред. Постановлений Правительства РФ от 30.12.2017 </w:t>
      </w:r>
      <w:hyperlink w:history="0" r:id="rId41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N 1710</w:t>
        </w:r>
      </w:hyperlink>
      <w:r>
        <w:rPr>
          <w:sz w:val="20"/>
        </w:rPr>
        <w:t xml:space="preserve">, от 30.01.2019 </w:t>
      </w:r>
      <w:hyperlink w:history="0" r:id="rId411"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41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bookmarkStart w:id="656" w:name="P656"/>
    <w:bookmarkEnd w:id="656"/>
    <w:p>
      <w:pPr>
        <w:pStyle w:val="0"/>
        <w:spacing w:before="200" w:line-rule="auto"/>
        <w:ind w:firstLine="540"/>
        <w:jc w:val="both"/>
      </w:pPr>
      <w:r>
        <w:rPr>
          <w:sz w:val="20"/>
        </w:rPr>
        <w:t xml:space="preserve">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pPr>
        <w:pStyle w:val="0"/>
        <w:jc w:val="both"/>
      </w:pPr>
      <w:r>
        <w:rPr>
          <w:sz w:val="20"/>
        </w:rPr>
        <w:t xml:space="preserve">(п. 1(1) введен </w:t>
      </w:r>
      <w:hyperlink w:history="0" r:id="rId41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pPr>
        <w:pStyle w:val="0"/>
        <w:spacing w:before="200" w:line-rule="auto"/>
        <w:ind w:firstLine="540"/>
        <w:jc w:val="both"/>
      </w:pPr>
      <w:r>
        <w:rPr>
          <w:sz w:val="20"/>
        </w:rPr>
        <w:t xml:space="preserve">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pPr>
        <w:pStyle w:val="0"/>
        <w:spacing w:before="200" w:line-rule="auto"/>
        <w:ind w:firstLine="540"/>
        <w:jc w:val="both"/>
      </w:pPr>
      <w:r>
        <w:rPr>
          <w:sz w:val="20"/>
        </w:rPr>
        <w:t xml:space="preserve">Сертификат не является ценной бумагой.</w:t>
      </w:r>
    </w:p>
    <w:p>
      <w:pPr>
        <w:pStyle w:val="0"/>
        <w:spacing w:before="200" w:line-rule="auto"/>
        <w:ind w:firstLine="540"/>
        <w:jc w:val="both"/>
      </w:pPr>
      <w:r>
        <w:rPr>
          <w:sz w:val="20"/>
        </w:rPr>
        <w:t xml:space="preserve">4. Сертификаты выпускаются Министерством строительства и жилищно-коммунального хозяйства Российской Федерации. </w:t>
      </w:r>
      <w:hyperlink w:history="0" r:id="rId414"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Форма</w:t>
        </w:r>
      </w:hyperlink>
      <w:r>
        <w:rPr>
          <w:sz w:val="20"/>
        </w:rPr>
        <w:t xml:space="preserve"> сертификата и </w:t>
      </w:r>
      <w:hyperlink w:history="0" r:id="rId415"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требования</w:t>
        </w:r>
      </w:hyperlink>
      <w:r>
        <w:rPr>
          <w:sz w:val="20"/>
        </w:rPr>
        <w:t xml:space="preserve"> к его заполнению утверждаются указанным Министерством.</w:t>
      </w:r>
    </w:p>
    <w:p>
      <w:pPr>
        <w:pStyle w:val="0"/>
        <w:jc w:val="both"/>
      </w:pPr>
      <w:r>
        <w:rPr>
          <w:sz w:val="20"/>
        </w:rPr>
        <w:t xml:space="preserve">(в ред. </w:t>
      </w:r>
      <w:hyperlink w:history="0" r:id="rId416"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w:history="0" r:id="rId417"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порядке</w:t>
        </w:r>
      </w:hyperlink>
      <w:r>
        <w:rPr>
          <w:sz w:val="20"/>
        </w:rPr>
        <w:t xml:space="preserve">.</w:t>
      </w:r>
    </w:p>
    <w:p>
      <w:pPr>
        <w:pStyle w:val="0"/>
        <w:jc w:val="both"/>
      </w:pPr>
      <w:r>
        <w:rPr>
          <w:sz w:val="20"/>
        </w:rPr>
        <w:t xml:space="preserve">(п. 5 в ред. </w:t>
      </w:r>
      <w:hyperlink w:history="0" r:id="rId418"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6. Срок действия сертификата исчисляется с даты его выдачи, указываемой в сертификате, и составляет не более 7 месяцев, в том числе:</w:t>
      </w:r>
    </w:p>
    <w:p>
      <w:pPr>
        <w:pStyle w:val="0"/>
        <w:spacing w:before="200" w:line-rule="auto"/>
        <w:ind w:firstLine="540"/>
        <w:jc w:val="both"/>
      </w:pPr>
      <w:r>
        <w:rPr>
          <w:sz w:val="20"/>
        </w:rPr>
        <w:t xml:space="preserve">для владельца сертификата (в целях представления сертификата в кредитную организацию, участвующую в реализации мероприятий (далее - банк) - 3 месяца;</w:t>
      </w:r>
    </w:p>
    <w:p>
      <w:pPr>
        <w:pStyle w:val="0"/>
        <w:jc w:val="both"/>
      </w:pPr>
      <w:r>
        <w:rPr>
          <w:sz w:val="20"/>
        </w:rPr>
        <w:t xml:space="preserve">(в ред. </w:t>
      </w:r>
      <w:hyperlink w:history="0" r:id="rId419"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для банка (в целях представления владельцем сертификата документов, необходимых для приобретения жилого помещения) - 7 месяцев.</w:t>
      </w:r>
    </w:p>
    <w:p>
      <w:pPr>
        <w:pStyle w:val="0"/>
        <w:spacing w:before="200" w:line-rule="auto"/>
        <w:ind w:firstLine="540"/>
        <w:jc w:val="both"/>
      </w:pPr>
      <w:r>
        <w:rPr>
          <w:sz w:val="20"/>
        </w:rPr>
        <w:t xml:space="preserve">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pPr>
        <w:pStyle w:val="0"/>
        <w:jc w:val="both"/>
      </w:pPr>
      <w:r>
        <w:rPr>
          <w:sz w:val="20"/>
        </w:rPr>
        <w:t xml:space="preserve">(в ред. </w:t>
      </w:r>
      <w:hyperlink w:history="0" r:id="rId420"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w:history="0" r:id="rId421"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Постановлений Правительства РФ от 20.11.2018 </w:t>
      </w:r>
      <w:hyperlink w:history="0" r:id="rId422"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30.01.2019 </w:t>
      </w:r>
      <w:hyperlink w:history="0" r:id="rId423"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 от 16.12.2022 </w:t>
      </w:r>
      <w:hyperlink w:history="0" r:id="rId42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w:history="0" r:id="rId425" w:tooltip="Постановление Правительства РФ от 17.12.2010 N 1050 (ред. от 20.05.2017, с изм. от 12.10.2017) &quot;О федеральной целевой программе &quot;Жилище&quot; на 2015 - 2020 годы&quot; ------------ Недействующая редакция {КонсультантПлюс}">
        <w:r>
          <w:rPr>
            <w:sz w:val="20"/>
            <w:color w:val="0000ff"/>
          </w:rPr>
          <w:t xml:space="preserve">программы</w:t>
        </w:r>
      </w:hyperlink>
      <w:r>
        <w:rPr>
          <w:sz w:val="20"/>
        </w:rPr>
        <w:t xml:space="preserve"> "Жилище" на 2015 - 2020 годы.</w:t>
      </w:r>
    </w:p>
    <w:p>
      <w:pPr>
        <w:pStyle w:val="0"/>
        <w:jc w:val="both"/>
      </w:pPr>
      <w:r>
        <w:rPr>
          <w:sz w:val="20"/>
        </w:rPr>
        <w:t xml:space="preserve">(абзац введен </w:t>
      </w:r>
      <w:hyperlink w:history="0" r:id="rId426"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Постановлением</w:t>
        </w:r>
      </w:hyperlink>
      <w:r>
        <w:rPr>
          <w:sz w:val="20"/>
        </w:rPr>
        <w:t xml:space="preserve"> Правительства РФ от 30.12.2017 N 1710; в ред. Постановлений Правительства РФ от 20.11.2018 </w:t>
      </w:r>
      <w:hyperlink w:history="0" r:id="rId427"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30.01.2019 </w:t>
      </w:r>
      <w:hyperlink w:history="0" r:id="rId428"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N 62</w:t>
        </w:r>
      </w:hyperlink>
      <w:r>
        <w:rPr>
          <w:sz w:val="20"/>
        </w:rPr>
        <w:t xml:space="preserve">)</w:t>
      </w:r>
    </w:p>
    <w:bookmarkStart w:id="675" w:name="P675"/>
    <w:bookmarkEnd w:id="675"/>
    <w:p>
      <w:pPr>
        <w:pStyle w:val="0"/>
        <w:spacing w:before="200" w:line-rule="auto"/>
        <w:ind w:firstLine="540"/>
        <w:jc w:val="both"/>
      </w:pPr>
      <w:r>
        <w:rPr>
          <w:sz w:val="20"/>
        </w:rPr>
        <w:t xml:space="preserve">7. Молодой ученый может быть признан участником мероприятий при одновременном выполнении следующих требований:</w:t>
      </w:r>
    </w:p>
    <w:p>
      <w:pPr>
        <w:pStyle w:val="0"/>
        <w:spacing w:before="200" w:line-rule="auto"/>
        <w:ind w:firstLine="540"/>
        <w:jc w:val="both"/>
      </w:pPr>
      <w:r>
        <w:rPr>
          <w:sz w:val="20"/>
        </w:rPr>
        <w:t xml:space="preserve">а) если молодой ученый отвечает требованиям, установленным </w:t>
      </w:r>
      <w:hyperlink w:history="0" w:anchor="P656"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r>
          <w:rPr>
            <w:sz w:val="20"/>
            <w:color w:val="0000ff"/>
          </w:rPr>
          <w:t xml:space="preserve">пунктом 1(1)</w:t>
        </w:r>
      </w:hyperlink>
      <w:r>
        <w:rPr>
          <w:sz w:val="20"/>
        </w:rPr>
        <w:t xml:space="preserve"> настоящих Правил;</w:t>
      </w:r>
    </w:p>
    <w:bookmarkStart w:id="677" w:name="P677"/>
    <w:bookmarkEnd w:id="677"/>
    <w:p>
      <w:pPr>
        <w:pStyle w:val="0"/>
        <w:spacing w:before="200" w:line-rule="auto"/>
        <w:ind w:firstLine="540"/>
        <w:jc w:val="both"/>
      </w:pPr>
      <w:r>
        <w:rPr>
          <w:sz w:val="20"/>
        </w:rP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w:history="0" r:id="rId42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w:history="0" r:id="rId430"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порядком</w:t>
        </w:r>
      </w:hyperlink>
      <w:r>
        <w:rPr>
          <w:sz w:val="20"/>
        </w:rPr>
        <w:t xml:space="preserve">,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bookmarkStart w:id="678" w:name="P678"/>
    <w:bookmarkEnd w:id="678"/>
    <w:p>
      <w:pPr>
        <w:pStyle w:val="0"/>
        <w:spacing w:before="200" w:line-rule="auto"/>
        <w:ind w:firstLine="540"/>
        <w:jc w:val="both"/>
      </w:pPr>
      <w:r>
        <w:rPr>
          <w:sz w:val="20"/>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w:history="0" r:id="rId431" w:tooltip="Федеральный закон от 03.07.2019 N 157-ФЗ (ред. от 12.06.2024)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0"/>
        <w:jc w:val="both"/>
      </w:pPr>
      <w:r>
        <w:rPr>
          <w:sz w:val="20"/>
        </w:rPr>
        <w:t xml:space="preserve">(п. 7 в ред. </w:t>
      </w:r>
      <w:hyperlink w:history="0" r:id="rId43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8. Право на получение социальной выплаты предоставляется молодому ученому только один раз.</w:t>
      </w:r>
    </w:p>
    <w:p>
      <w:pPr>
        <w:pStyle w:val="0"/>
        <w:spacing w:before="200" w:line-rule="auto"/>
        <w:ind w:firstLine="540"/>
        <w:jc w:val="both"/>
      </w:pPr>
      <w:r>
        <w:rPr>
          <w:sz w:val="20"/>
        </w:rPr>
        <w:t xml:space="preserve">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pPr>
        <w:pStyle w:val="0"/>
        <w:jc w:val="both"/>
      </w:pPr>
      <w:r>
        <w:rPr>
          <w:sz w:val="20"/>
        </w:rPr>
        <w:t xml:space="preserve">(в ред. Постановлений Правительства РФ от 18.01.2020 </w:t>
      </w:r>
      <w:hyperlink w:history="0" r:id="rId433"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34"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10. Размер социальной выплаты (Рс) определяется по формуле:</w:t>
      </w:r>
    </w:p>
    <w:p>
      <w:pPr>
        <w:pStyle w:val="0"/>
        <w:jc w:val="both"/>
      </w:pPr>
      <w:r>
        <w:rPr>
          <w:sz w:val="20"/>
        </w:rPr>
      </w:r>
    </w:p>
    <w:p>
      <w:pPr>
        <w:pStyle w:val="0"/>
        <w:jc w:val="center"/>
      </w:pPr>
      <w:r>
        <w:rPr>
          <w:sz w:val="20"/>
        </w:rPr>
        <w:t xml:space="preserve">Рс = Раз x Рст,</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Раз - размер общей площади жилого помещения, с учетом которой определяется размер социальной выплаты;</w:t>
      </w:r>
    </w:p>
    <w:p>
      <w:pPr>
        <w:pStyle w:val="0"/>
        <w:spacing w:before="200" w:line-rule="auto"/>
        <w:ind w:firstLine="540"/>
        <w:jc w:val="both"/>
      </w:pPr>
      <w:r>
        <w:rPr>
          <w:sz w:val="20"/>
        </w:rPr>
        <w:t xml:space="preserve">Рст - средняя рыночная стоимость 1 кв. метра общей площади жилья по субъекту Российской Федерации.</w:t>
      </w:r>
    </w:p>
    <w:p>
      <w:pPr>
        <w:pStyle w:val="0"/>
        <w:spacing w:before="200" w:line-rule="auto"/>
        <w:ind w:firstLine="540"/>
        <w:jc w:val="both"/>
      </w:pPr>
      <w:r>
        <w:rPr>
          <w:sz w:val="20"/>
        </w:rPr>
        <w:t xml:space="preserve">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bookmarkStart w:id="691" w:name="P691"/>
    <w:bookmarkEnd w:id="691"/>
    <w:p>
      <w:pPr>
        <w:pStyle w:val="0"/>
        <w:spacing w:before="200" w:line-rule="auto"/>
        <w:ind w:firstLine="540"/>
        <w:jc w:val="both"/>
      </w:pPr>
      <w:r>
        <w:rPr>
          <w:sz w:val="20"/>
        </w:rPr>
        <w:t xml:space="preserve">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pPr>
        <w:pStyle w:val="0"/>
        <w:jc w:val="both"/>
      </w:pPr>
      <w:r>
        <w:rPr>
          <w:sz w:val="20"/>
        </w:rPr>
        <w:t xml:space="preserve">(в ред. Постановлений Правительства РФ от 18.01.2020 </w:t>
      </w:r>
      <w:hyperlink w:history="0" r:id="rId435"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36"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pPr>
        <w:pStyle w:val="0"/>
        <w:spacing w:before="200" w:line-rule="auto"/>
        <w:ind w:firstLine="540"/>
        <w:jc w:val="both"/>
      </w:pPr>
      <w:r>
        <w:rPr>
          <w:sz w:val="20"/>
        </w:rPr>
        <w:t xml:space="preserve">б) копия документа, удостоверяющего личность;</w:t>
      </w:r>
    </w:p>
    <w:bookmarkStart w:id="695" w:name="P695"/>
    <w:bookmarkEnd w:id="695"/>
    <w:p>
      <w:pPr>
        <w:pStyle w:val="0"/>
        <w:spacing w:before="200" w:line-rule="auto"/>
        <w:ind w:firstLine="540"/>
        <w:jc w:val="both"/>
      </w:pPr>
      <w:r>
        <w:rPr>
          <w:sz w:val="20"/>
        </w:rPr>
        <w:t xml:space="preserve">в) копия документа, подтверждающего наличие ученой степени;</w:t>
      </w:r>
    </w:p>
    <w:p>
      <w:pPr>
        <w:pStyle w:val="0"/>
        <w:spacing w:before="200" w:line-rule="auto"/>
        <w:ind w:firstLine="540"/>
        <w:jc w:val="both"/>
      </w:pPr>
      <w:r>
        <w:rPr>
          <w:sz w:val="20"/>
        </w:rPr>
        <w:t xml:space="preserve">г) копия документа, подтверждающего стаж работы в должности научного работника и (или) научно-педагогического работника не менее 5 лет;</w:t>
      </w:r>
    </w:p>
    <w:p>
      <w:pPr>
        <w:pStyle w:val="0"/>
        <w:jc w:val="both"/>
      </w:pPr>
      <w:r>
        <w:rPr>
          <w:sz w:val="20"/>
        </w:rPr>
        <w:t xml:space="preserve">(пп. "г" в ред. </w:t>
      </w:r>
      <w:hyperlink w:history="0" r:id="rId437"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698" w:name="P698"/>
    <w:bookmarkEnd w:id="698"/>
    <w:p>
      <w:pPr>
        <w:pStyle w:val="0"/>
        <w:spacing w:before="200" w:line-rule="auto"/>
        <w:ind w:firstLine="540"/>
        <w:jc w:val="both"/>
      </w:pPr>
      <w:r>
        <w:rPr>
          <w:sz w:val="20"/>
        </w:rP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history="0" w:anchor="P677"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r>
          <w:rPr>
            <w:sz w:val="20"/>
            <w:color w:val="0000ff"/>
          </w:rPr>
          <w:t xml:space="preserve">подпунктом "б" пункта 7</w:t>
        </w:r>
      </w:hyperlink>
      <w:r>
        <w:rPr>
          <w:sz w:val="20"/>
        </w:rPr>
        <w:t xml:space="preserve"> настоящих Правил.</w:t>
      </w:r>
    </w:p>
    <w:p>
      <w:pPr>
        <w:pStyle w:val="0"/>
        <w:jc w:val="both"/>
      </w:pPr>
      <w:r>
        <w:rPr>
          <w:sz w:val="20"/>
        </w:rPr>
        <w:t xml:space="preserve">(пп. "д" в ред. </w:t>
      </w:r>
      <w:hyperlink w:history="0" r:id="rId438"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pPr>
        <w:pStyle w:val="0"/>
        <w:spacing w:before="200" w:line-rule="auto"/>
        <w:ind w:firstLine="540"/>
        <w:jc w:val="both"/>
      </w:pPr>
      <w:hyperlink w:history="0" r:id="rId439"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Форма</w:t>
        </w:r>
      </w:hyperlink>
      <w:r>
        <w:rPr>
          <w:sz w:val="20"/>
        </w:rPr>
        <w:t xml:space="preserve"> списков и сроки их представления определяются Министерством науки и высшего образования Российской Федерации.</w:t>
      </w:r>
    </w:p>
    <w:p>
      <w:pPr>
        <w:pStyle w:val="0"/>
        <w:jc w:val="both"/>
      </w:pPr>
      <w:r>
        <w:rPr>
          <w:sz w:val="20"/>
        </w:rPr>
        <w:t xml:space="preserve">(п. 13 в ред. </w:t>
      </w:r>
      <w:hyperlink w:history="0" r:id="rId440"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703" w:name="P703"/>
    <w:bookmarkEnd w:id="703"/>
    <w:p>
      <w:pPr>
        <w:pStyle w:val="0"/>
        <w:spacing w:before="200" w:line-rule="auto"/>
        <w:ind w:firstLine="540"/>
        <w:jc w:val="both"/>
      </w:pPr>
      <w:r>
        <w:rPr>
          <w:sz w:val="20"/>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pPr>
        <w:pStyle w:val="0"/>
        <w:spacing w:before="200" w:line-rule="auto"/>
        <w:ind w:firstLine="540"/>
        <w:jc w:val="both"/>
      </w:pPr>
      <w:r>
        <w:rPr>
          <w:sz w:val="20"/>
        </w:rPr>
        <w:t xml:space="preserve">а) несоответствие молодого ученого требованиям, указанным в </w:t>
      </w:r>
      <w:hyperlink w:history="0" w:anchor="P675" w:tooltip="7. Молодой ученый может быть признан участником мероприятий при одновременном выполнении следующих требований:">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б) непредставление или представление молодым ученым не всех документов,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в) выявление в поданных молодым ученым документах,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недостоверных сведений.</w:t>
      </w:r>
    </w:p>
    <w:p>
      <w:pPr>
        <w:pStyle w:val="0"/>
        <w:jc w:val="both"/>
      </w:pPr>
      <w:r>
        <w:rPr>
          <w:sz w:val="20"/>
        </w:rPr>
        <w:t xml:space="preserve">(п. 14 в ред. </w:t>
      </w:r>
      <w:hyperlink w:history="0" r:id="rId441"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708" w:name="P708"/>
    <w:bookmarkEnd w:id="708"/>
    <w:p>
      <w:pPr>
        <w:pStyle w:val="0"/>
        <w:spacing w:before="200" w:line-rule="auto"/>
        <w:ind w:firstLine="540"/>
        <w:jc w:val="both"/>
      </w:pPr>
      <w:r>
        <w:rPr>
          <w:sz w:val="20"/>
        </w:rPr>
        <w:t xml:space="preserve">14(1). Молодые ученые, в отношении которых в соответствии с </w:t>
      </w:r>
      <w:hyperlink w:history="0" w:anchor="P703" w:tooltip="14. Министерство науки и высшего образования Российской Федерации организует работу по проверке сведений, содержащихся в документах, указанных в пункте 12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w:r>
          <w:rPr>
            <w:sz w:val="20"/>
            <w:color w:val="0000ff"/>
          </w:rPr>
          <w:t xml:space="preserve">пунктом 14</w:t>
        </w:r>
      </w:hyperlink>
      <w:r>
        <w:rPr>
          <w:sz w:val="20"/>
        </w:rP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w:history="0" r:id="rId442"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порядке</w:t>
        </w:r>
      </w:hyperlink>
      <w:r>
        <w:rPr>
          <w:sz w:val="20"/>
        </w:rPr>
        <w:t xml:space="preserve">. Основаниями для исключения молодого ученого из единого реестра молодых ученых - участников мероприятий являются следующие обстоятельства:</w:t>
      </w:r>
    </w:p>
    <w:p>
      <w:pPr>
        <w:pStyle w:val="0"/>
        <w:spacing w:before="200" w:line-rule="auto"/>
        <w:ind w:firstLine="540"/>
        <w:jc w:val="both"/>
      </w:pPr>
      <w:r>
        <w:rPr>
          <w:sz w:val="20"/>
        </w:rPr>
        <w:t xml:space="preserve">а) выявление несоответствия молодого ученого требованиям, указанным в </w:t>
      </w:r>
      <w:hyperlink w:history="0" w:anchor="P656" w:tooltip="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
        <w:r>
          <w:rPr>
            <w:sz w:val="20"/>
            <w:color w:val="0000ff"/>
          </w:rPr>
          <w:t xml:space="preserve">пункте 1(1)</w:t>
        </w:r>
      </w:hyperlink>
      <w:r>
        <w:rPr>
          <w:sz w:val="20"/>
        </w:rPr>
        <w:t xml:space="preserve"> настоящих Правил, при этом возраст молодого ученого определяется по состоянию на 1 января текущего года;</w:t>
      </w:r>
    </w:p>
    <w:p>
      <w:pPr>
        <w:pStyle w:val="0"/>
        <w:spacing w:before="200" w:line-rule="auto"/>
        <w:ind w:firstLine="540"/>
        <w:jc w:val="both"/>
      </w:pPr>
      <w:r>
        <w:rPr>
          <w:sz w:val="20"/>
        </w:rPr>
        <w:t xml:space="preserve">б) выявление несоответствия молодого ученого требованиям, указанным в </w:t>
      </w:r>
      <w:hyperlink w:history="0" w:anchor="P677" w:tooltip="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
        <w:r>
          <w:rPr>
            <w:sz w:val="20"/>
            <w:color w:val="0000ff"/>
          </w:rPr>
          <w:t xml:space="preserve">подпунктах "б"</w:t>
        </w:r>
      </w:hyperlink>
      <w:r>
        <w:rPr>
          <w:sz w:val="20"/>
        </w:rPr>
        <w:t xml:space="preserve"> и </w:t>
      </w:r>
      <w:hyperlink w:history="0" w:anchor="P678" w:tooltip="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quot;О мерах государственной поддержки семей, имеющих детей, в части погашения обяза...">
        <w:r>
          <w:rPr>
            <w:sz w:val="20"/>
            <w:color w:val="0000ff"/>
          </w:rPr>
          <w:t xml:space="preserve">"в" пункта 7</w:t>
        </w:r>
      </w:hyperlink>
      <w:r>
        <w:rPr>
          <w:sz w:val="20"/>
        </w:rPr>
        <w:t xml:space="preserve"> настоящих Правил;</w:t>
      </w:r>
    </w:p>
    <w:p>
      <w:pPr>
        <w:pStyle w:val="0"/>
        <w:spacing w:before="200" w:line-rule="auto"/>
        <w:ind w:firstLine="540"/>
        <w:jc w:val="both"/>
      </w:pPr>
      <w:r>
        <w:rPr>
          <w:sz w:val="20"/>
        </w:rPr>
        <w:t xml:space="preserve">в) выявление в поданных молодым ученым документах, указанных в </w:t>
      </w:r>
      <w:hyperlink w:history="0" w:anchor="P695" w:tooltip="в) копия документа, подтверждающего наличие ученой степени;">
        <w:r>
          <w:rPr>
            <w:sz w:val="20"/>
            <w:color w:val="0000ff"/>
          </w:rPr>
          <w:t xml:space="preserve">подпунктах "в"</w:t>
        </w:r>
      </w:hyperlink>
      <w:r>
        <w:rPr>
          <w:sz w:val="20"/>
        </w:rPr>
        <w:t xml:space="preserve"> - </w:t>
      </w:r>
      <w:hyperlink w:history="0" w:anchor="P698" w:tooltip="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подпунктом &quot;б&quot; пункта 7 настоящих Правил.">
        <w:r>
          <w:rPr>
            <w:sz w:val="20"/>
            <w:color w:val="0000ff"/>
          </w:rPr>
          <w:t xml:space="preserve">"д" пункта 12</w:t>
        </w:r>
      </w:hyperlink>
      <w:r>
        <w:rPr>
          <w:sz w:val="20"/>
        </w:rPr>
        <w:t xml:space="preserve"> настоящих Правил, недостоверных сведений;</w:t>
      </w:r>
    </w:p>
    <w:p>
      <w:pPr>
        <w:pStyle w:val="0"/>
        <w:spacing w:before="200" w:line-rule="auto"/>
        <w:ind w:firstLine="540"/>
        <w:jc w:val="both"/>
      </w:pPr>
      <w:r>
        <w:rPr>
          <w:sz w:val="20"/>
        </w:rPr>
        <w:t xml:space="preserve">г) получение социальной выплаты в рамках реализации мероприятий.</w:t>
      </w:r>
    </w:p>
    <w:p>
      <w:pPr>
        <w:pStyle w:val="0"/>
        <w:jc w:val="both"/>
      </w:pPr>
      <w:r>
        <w:rPr>
          <w:sz w:val="20"/>
        </w:rPr>
        <w:t xml:space="preserve">(п. 14(1) введен </w:t>
      </w:r>
      <w:hyperlink w:history="0" r:id="rId44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pPr>
        <w:pStyle w:val="0"/>
        <w:jc w:val="both"/>
      </w:pPr>
      <w:r>
        <w:rPr>
          <w:sz w:val="20"/>
        </w:rPr>
        <w:t xml:space="preserve">(п. 14(2) введен </w:t>
      </w:r>
      <w:hyperlink w:history="0" r:id="rId444"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bookmarkStart w:id="716" w:name="P716"/>
    <w:bookmarkEnd w:id="716"/>
    <w:p>
      <w:pPr>
        <w:pStyle w:val="0"/>
        <w:spacing w:before="200" w:line-rule="auto"/>
        <w:ind w:firstLine="540"/>
        <w:jc w:val="both"/>
      </w:pPr>
      <w:r>
        <w:rPr>
          <w:sz w:val="20"/>
        </w:rP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history="0" w:anchor="P691" w:tooltip="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
        <w:r>
          <w:rPr>
            <w:sz w:val="20"/>
            <w:color w:val="0000ff"/>
          </w:rPr>
          <w:t xml:space="preserve">пункте 12</w:t>
        </w:r>
      </w:hyperlink>
      <w:r>
        <w:rPr>
          <w:sz w:val="20"/>
        </w:rPr>
        <w:t xml:space="preserve"> настоящих Правил документов, в которых произошли изменения.</w:t>
      </w:r>
    </w:p>
    <w:p>
      <w:pPr>
        <w:pStyle w:val="0"/>
        <w:spacing w:before="200" w:line-rule="auto"/>
        <w:ind w:firstLine="540"/>
        <w:jc w:val="both"/>
      </w:pPr>
      <w:r>
        <w:rPr>
          <w:sz w:val="20"/>
        </w:rP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w:history="0" r:id="rId445" w:tooltip="Приказ Минобрнауки России от 11.09.2023 N 887 &quot;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quot; (Зарегистрировано в Минюсте России 11.10.2023 N 75534) {КонсультантПлюс}">
        <w:r>
          <w:rPr>
            <w:sz w:val="20"/>
            <w:color w:val="0000ff"/>
          </w:rPr>
          <w:t xml:space="preserve">критериям</w:t>
        </w:r>
      </w:hyperlink>
      <w:r>
        <w:rPr>
          <w:sz w:val="20"/>
        </w:rP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w:history="0" r:id="rId446" w:tooltip="Приказ Минобрнауки России от 11.09.2023 N 887 &quot;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quot; (Зарегистрировано в Минюсте России 11.10.2023 N 75534) {КонсультантПлюс}">
        <w:r>
          <w:rPr>
            <w:sz w:val="20"/>
            <w:color w:val="0000ff"/>
          </w:rPr>
          <w:t xml:space="preserve">методикой</w:t>
        </w:r>
      </w:hyperlink>
      <w:r>
        <w:rPr>
          <w:sz w:val="20"/>
        </w:rP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pPr>
        <w:pStyle w:val="0"/>
        <w:spacing w:before="200" w:line-rule="auto"/>
        <w:ind w:firstLine="540"/>
        <w:jc w:val="both"/>
      </w:pPr>
      <w:r>
        <w:rPr>
          <w:sz w:val="20"/>
        </w:rPr>
        <w:t xml:space="preserve">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pPr>
        <w:pStyle w:val="0"/>
        <w:jc w:val="both"/>
      </w:pPr>
      <w:r>
        <w:rPr>
          <w:sz w:val="20"/>
        </w:rPr>
        <w:t xml:space="preserve">(п. 14(3) введен </w:t>
      </w:r>
      <w:hyperlink w:history="0" r:id="rId447"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14(4). Научные организации или образовательные организации высшего образования на основании заявлений, указанных в </w:t>
      </w:r>
      <w:hyperlink w:history="0" w:anchor="P716" w:tooltip="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пункте 12 настоящих Правил документов, в которых произошли изменения.">
        <w:r>
          <w:rPr>
            <w:sz w:val="20"/>
            <w:color w:val="0000ff"/>
          </w:rPr>
          <w:t xml:space="preserve">пункте 14(3)</w:t>
        </w:r>
      </w:hyperlink>
      <w:r>
        <w:rPr>
          <w:sz w:val="20"/>
        </w:rP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pPr>
        <w:pStyle w:val="0"/>
        <w:spacing w:before="200" w:line-rule="auto"/>
        <w:ind w:firstLine="540"/>
        <w:jc w:val="both"/>
      </w:pPr>
      <w:r>
        <w:rPr>
          <w:sz w:val="20"/>
        </w:rPr>
        <w:t xml:space="preserve">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pPr>
        <w:pStyle w:val="0"/>
        <w:spacing w:before="200" w:line-rule="auto"/>
        <w:ind w:firstLine="540"/>
        <w:jc w:val="both"/>
      </w:pPr>
      <w:hyperlink w:history="0" r:id="rId448"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Форма</w:t>
        </w:r>
      </w:hyperlink>
      <w:r>
        <w:rPr>
          <w:sz w:val="20"/>
        </w:rP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pPr>
        <w:pStyle w:val="0"/>
        <w:jc w:val="both"/>
      </w:pPr>
      <w:r>
        <w:rPr>
          <w:sz w:val="20"/>
        </w:rPr>
        <w:t xml:space="preserve">(п. 14(4) введен </w:t>
      </w:r>
      <w:hyperlink w:history="0" r:id="rId449"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bookmarkStart w:id="724" w:name="P724"/>
    <w:bookmarkEnd w:id="724"/>
    <w:p>
      <w:pPr>
        <w:pStyle w:val="0"/>
        <w:spacing w:before="200" w:line-rule="auto"/>
        <w:ind w:firstLine="540"/>
        <w:jc w:val="both"/>
      </w:pPr>
      <w:r>
        <w:rPr>
          <w:sz w:val="20"/>
        </w:rPr>
        <w:t xml:space="preserve">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pPr>
        <w:pStyle w:val="0"/>
        <w:spacing w:before="200" w:line-rule="auto"/>
        <w:ind w:firstLine="540"/>
        <w:jc w:val="both"/>
      </w:pPr>
      <w:r>
        <w:rPr>
          <w:sz w:val="20"/>
        </w:rP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history="0" w:anchor="P734" w:tooltip="15(1). Объем финансирования, выделяемого на развитие соответствующей области науки (Сонi), определяется по формуле:">
        <w:r>
          <w:rPr>
            <w:sz w:val="20"/>
            <w:color w:val="0000ff"/>
          </w:rPr>
          <w:t xml:space="preserve">пунктом 15(1)</w:t>
        </w:r>
      </w:hyperlink>
      <w:r>
        <w:rPr>
          <w:sz w:val="20"/>
        </w:rP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pPr>
        <w:pStyle w:val="0"/>
        <w:spacing w:before="200" w:line-rule="auto"/>
        <w:ind w:firstLine="540"/>
        <w:jc w:val="both"/>
      </w:pPr>
      <w:r>
        <w:rPr>
          <w:sz w:val="20"/>
        </w:rPr>
        <w:t xml:space="preserve">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pPr>
        <w:pStyle w:val="0"/>
        <w:spacing w:before="200" w:line-rule="auto"/>
        <w:ind w:firstLine="540"/>
        <w:jc w:val="both"/>
      </w:pPr>
      <w:r>
        <w:rPr>
          <w:sz w:val="20"/>
        </w:rPr>
        <w:t xml:space="preserve">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pPr>
        <w:pStyle w:val="0"/>
        <w:spacing w:before="200" w:line-rule="auto"/>
        <w:ind w:firstLine="540"/>
        <w:jc w:val="both"/>
      </w:pPr>
      <w:r>
        <w:rPr>
          <w:sz w:val="20"/>
        </w:rPr>
        <w:t xml:space="preserve">в первую очередь - лица, указанные в </w:t>
      </w:r>
      <w:hyperlink w:history="0" r:id="rId45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57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во вторую очередь - молодые ученые, воспитывающие 3 и более детей, зарегистрированных по месту жительства совместно с ними;</w:t>
      </w:r>
    </w:p>
    <w:p>
      <w:pPr>
        <w:pStyle w:val="0"/>
        <w:spacing w:before="200" w:line-rule="auto"/>
        <w:ind w:firstLine="540"/>
        <w:jc w:val="both"/>
      </w:pPr>
      <w:r>
        <w:rPr>
          <w:sz w:val="20"/>
        </w:rPr>
        <w:t xml:space="preserve">в третью очередь - молодые ученые, ранее других признанные участниками мероприятий.</w:t>
      </w:r>
    </w:p>
    <w:p>
      <w:pPr>
        <w:pStyle w:val="0"/>
        <w:spacing w:before="200" w:line-rule="auto"/>
        <w:ind w:firstLine="540"/>
        <w:jc w:val="both"/>
      </w:pPr>
      <w:r>
        <w:rPr>
          <w:sz w:val="20"/>
        </w:rPr>
        <w:t xml:space="preserve">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pPr>
        <w:pStyle w:val="0"/>
        <w:spacing w:before="200" w:line-rule="auto"/>
        <w:ind w:firstLine="540"/>
        <w:jc w:val="both"/>
      </w:pPr>
      <w:hyperlink w:history="0" r:id="rId451" w:tooltip="Приказ Минобрнауки России от 19.04.2023 N 422 &quot;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quot; (Зарегистрировано в Минюсте России 18.08.2023 N 74864) {КонсультантПлюс}">
        <w:r>
          <w:rPr>
            <w:sz w:val="20"/>
            <w:color w:val="0000ff"/>
          </w:rPr>
          <w:t xml:space="preserve">Форма</w:t>
        </w:r>
      </w:hyperlink>
      <w:r>
        <w:rPr>
          <w:sz w:val="20"/>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pPr>
        <w:pStyle w:val="0"/>
        <w:jc w:val="both"/>
      </w:pPr>
      <w:r>
        <w:rPr>
          <w:sz w:val="20"/>
        </w:rPr>
        <w:t xml:space="preserve">(п. 15 в ред. </w:t>
      </w:r>
      <w:hyperlink w:history="0" r:id="rId45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bookmarkStart w:id="734" w:name="P734"/>
    <w:bookmarkEnd w:id="734"/>
    <w:p>
      <w:pPr>
        <w:pStyle w:val="0"/>
        <w:spacing w:before="200" w:line-rule="auto"/>
        <w:ind w:firstLine="540"/>
        <w:jc w:val="both"/>
      </w:pPr>
      <w:r>
        <w:rPr>
          <w:sz w:val="20"/>
        </w:rPr>
        <w:t xml:space="preserve">15(1). Объем финансирования, выделяемого на развитие соответствующей области науки (С</w:t>
      </w:r>
      <w:r>
        <w:rPr>
          <w:sz w:val="20"/>
          <w:vertAlign w:val="subscript"/>
        </w:rPr>
        <w:t xml:space="preserve">онi</w:t>
      </w:r>
      <w:r>
        <w:rPr>
          <w:sz w:val="20"/>
        </w:rPr>
        <w:t xml:space="preserve">), определяется по формуле:</w:t>
      </w:r>
    </w:p>
    <w:p>
      <w:pPr>
        <w:pStyle w:val="0"/>
        <w:ind w:firstLine="540"/>
        <w:jc w:val="both"/>
      </w:pPr>
      <w:r>
        <w:rPr>
          <w:sz w:val="20"/>
        </w:rPr>
      </w:r>
    </w:p>
    <w:p>
      <w:pPr>
        <w:pStyle w:val="0"/>
        <w:jc w:val="center"/>
      </w:pPr>
      <w:r>
        <w:rPr>
          <w:position w:val="-20"/>
        </w:rPr>
        <w:drawing>
          <wp:inline distT="0" distB="0" distL="0" distR="0">
            <wp:extent cx="16097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онi</w:t>
      </w:r>
      <w:r>
        <w:rPr>
          <w:sz w:val="20"/>
        </w:rP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00" w:line-rule="auto"/>
        <w:ind w:firstLine="540"/>
        <w:jc w:val="both"/>
      </w:pPr>
      <w:r>
        <w:rPr>
          <w:sz w:val="20"/>
        </w:rPr>
        <w:t xml:space="preserve">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pPr>
        <w:pStyle w:val="0"/>
        <w:spacing w:before="200" w:line-rule="auto"/>
        <w:ind w:firstLine="540"/>
        <w:jc w:val="both"/>
      </w:pPr>
      <w:r>
        <w:rPr>
          <w:sz w:val="20"/>
        </w:rPr>
        <w:t xml:space="preserve">С - объем финансирования на соответствующий год.</w:t>
      </w:r>
    </w:p>
    <w:p>
      <w:pPr>
        <w:pStyle w:val="0"/>
        <w:spacing w:before="200" w:line-rule="auto"/>
        <w:ind w:firstLine="540"/>
        <w:jc w:val="both"/>
      </w:pPr>
      <w:r>
        <w:rPr>
          <w:sz w:val="20"/>
        </w:rP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pPr>
        <w:pStyle w:val="0"/>
        <w:spacing w:before="200" w:line-rule="auto"/>
        <w:ind w:firstLine="540"/>
        <w:jc w:val="both"/>
      </w:pPr>
      <w:r>
        <w:rPr>
          <w:sz w:val="20"/>
        </w:rPr>
        <w:t xml:space="preserve">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pPr>
        <w:pStyle w:val="0"/>
        <w:jc w:val="both"/>
      </w:pPr>
      <w:r>
        <w:rPr>
          <w:sz w:val="20"/>
        </w:rPr>
        <w:t xml:space="preserve">(п. 15(1) введен </w:t>
      </w:r>
      <w:hyperlink w:history="0" r:id="rId454"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history="0" w:anchor="P708" w:tooltip="14(1). Молодые ученые, в отношении которых в соответствии с пунктом 14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порядке. Основаниями для исключения молодого ученого из единого реестра молодых ученых - участников мероприятий являются следующие обстоятельства:">
        <w:r>
          <w:rPr>
            <w:sz w:val="20"/>
            <w:color w:val="0000ff"/>
          </w:rPr>
          <w:t xml:space="preserve">пунктом 14(1)</w:t>
        </w:r>
      </w:hyperlink>
      <w:r>
        <w:rPr>
          <w:sz w:val="20"/>
        </w:rPr>
        <w:t xml:space="preserve"> настоящих Правил.</w:t>
      </w:r>
    </w:p>
    <w:p>
      <w:pPr>
        <w:pStyle w:val="0"/>
        <w:jc w:val="both"/>
      </w:pPr>
      <w:r>
        <w:rPr>
          <w:sz w:val="20"/>
        </w:rPr>
        <w:t xml:space="preserve">(п. 15(2) введен </w:t>
      </w:r>
      <w:hyperlink w:history="0" r:id="rId455"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history="0" w:anchor="P724" w:tooltip="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
        <w:r>
          <w:rPr>
            <w:sz w:val="20"/>
            <w:color w:val="0000ff"/>
          </w:rPr>
          <w:t xml:space="preserve">пункте 15</w:t>
        </w:r>
      </w:hyperlink>
      <w:r>
        <w:rPr>
          <w:sz w:val="20"/>
        </w:rP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pPr>
        <w:pStyle w:val="0"/>
        <w:jc w:val="both"/>
      </w:pPr>
      <w:r>
        <w:rPr>
          <w:sz w:val="20"/>
        </w:rPr>
        <w:t xml:space="preserve">(в ред. Постановлений Правительства РФ от 20.11.2018 </w:t>
      </w:r>
      <w:hyperlink w:history="0" r:id="rId456"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26.01.2023 </w:t>
      </w:r>
      <w:hyperlink w:history="0" r:id="rId457"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bookmarkStart w:id="749" w:name="P749"/>
    <w:bookmarkEnd w:id="749"/>
    <w:p>
      <w:pPr>
        <w:pStyle w:val="0"/>
        <w:spacing w:before="200" w:line-rule="auto"/>
        <w:ind w:firstLine="540"/>
        <w:jc w:val="both"/>
      </w:pPr>
      <w:r>
        <w:rPr>
          <w:sz w:val="20"/>
        </w:rPr>
        <w:t xml:space="preserve">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pPr>
        <w:pStyle w:val="0"/>
        <w:jc w:val="both"/>
      </w:pPr>
      <w:r>
        <w:rPr>
          <w:sz w:val="20"/>
        </w:rPr>
        <w:t xml:space="preserve">(п. 17 в ред. </w:t>
      </w:r>
      <w:hyperlink w:history="0" r:id="rId458"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history="0" w:anchor="P749" w:tooltip="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
        <w:r>
          <w:rPr>
            <w:sz w:val="20"/>
            <w:color w:val="0000ff"/>
          </w:rPr>
          <w:t xml:space="preserve">пунктом 17</w:t>
        </w:r>
      </w:hyperlink>
      <w:r>
        <w:rPr>
          <w:sz w:val="20"/>
        </w:rP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pPr>
        <w:pStyle w:val="0"/>
        <w:spacing w:before="200" w:line-rule="auto"/>
        <w:ind w:firstLine="540"/>
        <w:jc w:val="both"/>
      </w:pPr>
      <w:r>
        <w:rPr>
          <w:sz w:val="20"/>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pPr>
        <w:pStyle w:val="0"/>
        <w:spacing w:before="200" w:line-rule="auto"/>
        <w:ind w:firstLine="540"/>
        <w:jc w:val="both"/>
      </w:pPr>
      <w:r>
        <w:rPr>
          <w:sz w:val="20"/>
        </w:rPr>
        <w:t xml:space="preserve">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pPr>
        <w:pStyle w:val="0"/>
        <w:jc w:val="both"/>
      </w:pPr>
      <w:r>
        <w:rPr>
          <w:sz w:val="20"/>
        </w:rPr>
        <w:t xml:space="preserve">(п. 17(1) введен </w:t>
      </w:r>
      <w:hyperlink w:history="0" r:id="rId459"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w:history="0" r:id="rId460"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форме</w:t>
        </w:r>
      </w:hyperlink>
      <w:r>
        <w:rPr>
          <w:sz w:val="20"/>
        </w:rPr>
        <w:t xml:space="preserve">, установленной Министерством строительства и жилищно-коммунального хозяйства Российской Федерации.</w:t>
      </w:r>
    </w:p>
    <w:p>
      <w:pPr>
        <w:pStyle w:val="0"/>
        <w:jc w:val="both"/>
      </w:pPr>
      <w:r>
        <w:rPr>
          <w:sz w:val="20"/>
        </w:rPr>
        <w:t xml:space="preserve">(в ред. Постановлений Правительства РФ от 18.01.2020 </w:t>
      </w:r>
      <w:hyperlink w:history="0" r:id="rId461"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62"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w:history="0" r:id="rId463"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выписку</w:t>
        </w:r>
      </w:hyperlink>
      <w:r>
        <w:rPr>
          <w:sz w:val="20"/>
        </w:rPr>
        <w:t xml:space="preserve"> из реестра выданных сертификатов и </w:t>
      </w:r>
      <w:hyperlink w:history="0" r:id="rId464" w:tooltip="Приказ Минстроя России от 29.11.2018 N 766/пр &quot;Об утверждении формы государственного жилищного сертификата, выдача которого осуществляется молодым ученым в рамках реализац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и требований к его заполнению, а также отдельных форм документов, применяемых при реализации мероприятий по обеспечению жильем молодых ученых указанной государственной программы&quot; (Зарегистриро {КонсультантПлюс}">
        <w:r>
          <w:rPr>
            <w:sz w:val="20"/>
            <w:color w:val="0000ff"/>
          </w:rPr>
          <w:t xml:space="preserve">перечень</w:t>
        </w:r>
      </w:hyperlink>
      <w:r>
        <w:rPr>
          <w:sz w:val="20"/>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Порядок</w:t>
      </w:r>
      <w:r>
        <w:rPr>
          <w:sz w:val="20"/>
        </w:rPr>
        <w:t xml:space="preserve">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pPr>
        <w:pStyle w:val="0"/>
        <w:jc w:val="both"/>
      </w:pPr>
      <w:r>
        <w:rPr>
          <w:sz w:val="20"/>
        </w:rPr>
        <w:t xml:space="preserve">(п. 18 в ред. </w:t>
      </w:r>
      <w:hyperlink w:history="0" r:id="rId465"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bookmarkStart w:id="760" w:name="P760"/>
    <w:bookmarkEnd w:id="760"/>
    <w:p>
      <w:pPr>
        <w:pStyle w:val="0"/>
        <w:spacing w:before="200" w:line-rule="auto"/>
        <w:ind w:firstLine="540"/>
        <w:jc w:val="both"/>
      </w:pPr>
      <w:r>
        <w:rPr>
          <w:sz w:val="20"/>
        </w:rPr>
        <w:t xml:space="preserve">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pPr>
        <w:pStyle w:val="0"/>
        <w:jc w:val="both"/>
      </w:pPr>
      <w:r>
        <w:rPr>
          <w:sz w:val="20"/>
        </w:rPr>
        <w:t xml:space="preserve">(в ред. </w:t>
      </w:r>
      <w:hyperlink w:history="0" r:id="rId466"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bookmarkStart w:id="762" w:name="P762"/>
    <w:bookmarkEnd w:id="762"/>
    <w:p>
      <w:pPr>
        <w:pStyle w:val="0"/>
        <w:spacing w:before="200" w:line-rule="auto"/>
        <w:ind w:firstLine="540"/>
        <w:jc w:val="both"/>
      </w:pPr>
      <w:r>
        <w:rPr>
          <w:sz w:val="20"/>
        </w:rPr>
        <w:t xml:space="preserve">20. Министерство строительства и жилищно-коммунального хозяйства Российской Федерации на основании заявки, указанной в </w:t>
      </w:r>
      <w:hyperlink w:history="0" w:anchor="P760" w:tooltip="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
        <w:r>
          <w:rPr>
            <w:sz w:val="20"/>
            <w:color w:val="0000ff"/>
          </w:rPr>
          <w:t xml:space="preserve">пункте 19</w:t>
        </w:r>
      </w:hyperlink>
      <w:r>
        <w:rPr>
          <w:sz w:val="20"/>
        </w:rPr>
        <w:t xml:space="preserve"> настоящих Правил, осуществляет выпуск сертификатов в порядке, установленном </w:t>
      </w:r>
      <w:hyperlink w:history="0" r:id="rId467"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пунктами 41(2)</w:t>
        </w:r>
      </w:hyperlink>
      <w:r>
        <w:rPr>
          <w:sz w:val="20"/>
        </w:rPr>
        <w:t xml:space="preserve"> и </w:t>
      </w:r>
      <w:hyperlink w:history="0" r:id="rId468"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41(5)</w:t>
        </w:r>
      </w:hyperlink>
      <w:r>
        <w:rPr>
          <w:sz w:val="20"/>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0"/>
        </w:rPr>
        <w:t xml:space="preserve">(в ред. Постановлений Правительства РФ от 20.11.2018 </w:t>
      </w:r>
      <w:hyperlink w:history="0" r:id="rId469"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N 1392</w:t>
        </w:r>
      </w:hyperlink>
      <w:r>
        <w:rPr>
          <w:sz w:val="20"/>
        </w:rPr>
        <w:t xml:space="preserve">, от 04.07.2019 </w:t>
      </w:r>
      <w:hyperlink w:history="0" r:id="rId470" w:tooltip="Постановление Правительства РФ от 04.07.2019 N 858 (ред. от 18.03.2021) &quot;Об изменении и признании утратившими силу положений некоторых актов Правительства Российской Федерации&quot; {КонсультантПлюс}">
        <w:r>
          <w:rPr>
            <w:sz w:val="20"/>
            <w:color w:val="0000ff"/>
          </w:rPr>
          <w:t xml:space="preserve">N 858</w:t>
        </w:r>
      </w:hyperlink>
      <w:r>
        <w:rPr>
          <w:sz w:val="20"/>
        </w:rPr>
        <w:t xml:space="preserve">, от 16.12.2022 </w:t>
      </w:r>
      <w:hyperlink w:history="0" r:id="rId47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rPr>
        <w:t xml:space="preserve">)</w:t>
      </w:r>
    </w:p>
    <w:p>
      <w:pPr>
        <w:pStyle w:val="0"/>
        <w:spacing w:before="200" w:line-rule="auto"/>
        <w:ind w:firstLine="540"/>
        <w:jc w:val="both"/>
      </w:pPr>
      <w:r>
        <w:rPr>
          <w:sz w:val="20"/>
        </w:rP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history="0" w:anchor="P762" w:tooltip="20. Министерство строительства и жилищно-коммунального хозяйства Российской Федерации на основании заявки, указанной в пункте 19 настоящих Правил, осуществляет выпуск сертификатов в порядке, установленном пунктами 41(2) и 41(5)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
        <w:r>
          <w:rPr>
            <w:sz w:val="20"/>
            <w:color w:val="0000ff"/>
          </w:rPr>
          <w:t xml:space="preserve">пункта 20</w:t>
        </w:r>
      </w:hyperlink>
      <w:r>
        <w:rPr>
          <w:sz w:val="20"/>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pPr>
        <w:pStyle w:val="0"/>
        <w:jc w:val="both"/>
      </w:pPr>
      <w:r>
        <w:rPr>
          <w:sz w:val="20"/>
        </w:rPr>
        <w:t xml:space="preserve">(в ред. Постановлений Правительства РФ от 18.01.2020 </w:t>
      </w:r>
      <w:hyperlink w:history="0" r:id="rId472"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7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pPr>
        <w:pStyle w:val="0"/>
        <w:jc w:val="both"/>
      </w:pPr>
      <w:r>
        <w:rPr>
          <w:sz w:val="20"/>
        </w:rPr>
        <w:t xml:space="preserve">(п. 21 в ред. </w:t>
      </w:r>
      <w:hyperlink w:history="0" r:id="rId47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bookmarkStart w:id="768" w:name="P768"/>
    <w:bookmarkEnd w:id="768"/>
    <w:p>
      <w:pPr>
        <w:pStyle w:val="0"/>
        <w:spacing w:before="200" w:line-rule="auto"/>
        <w:ind w:firstLine="540"/>
        <w:jc w:val="both"/>
      </w:pPr>
      <w:r>
        <w:rPr>
          <w:sz w:val="20"/>
        </w:rPr>
        <w:t xml:space="preserve">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pPr>
        <w:pStyle w:val="0"/>
        <w:jc w:val="both"/>
      </w:pPr>
      <w:r>
        <w:rPr>
          <w:sz w:val="20"/>
        </w:rPr>
        <w:t xml:space="preserve">(в ред. Постановлений Правительства РФ от 18.01.2020 </w:t>
      </w:r>
      <w:hyperlink w:history="0" r:id="rId475"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76"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spacing w:before="200" w:line-rule="auto"/>
        <w:ind w:firstLine="540"/>
        <w:jc w:val="both"/>
      </w:pPr>
      <w:r>
        <w:rPr>
          <w:sz w:val="20"/>
        </w:rPr>
        <w:t xml:space="preserve">23. В случае расторжения трудового договора до истечения установленного </w:t>
      </w:r>
      <w:hyperlink w:history="0" w:anchor="P768" w:tooltip="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
        <w:r>
          <w:rPr>
            <w:sz w:val="20"/>
            <w:color w:val="0000ff"/>
          </w:rPr>
          <w:t xml:space="preserve">пунктом 22</w:t>
        </w:r>
      </w:hyperlink>
      <w:r>
        <w:rPr>
          <w:sz w:val="20"/>
        </w:rPr>
        <w:t xml:space="preserve"> настоящих Правил срока по инициативе молодого ученого в соответствии со </w:t>
      </w:r>
      <w:hyperlink w:history="0" r:id="rId477" w:tooltip="&quot;Трудовой кодекс Российской Федерации&quot; от 30.12.2001 N 197-ФЗ (ред. от 08.08.2024) {КонсультантПлюс}">
        <w:r>
          <w:rPr>
            <w:sz w:val="20"/>
            <w:color w:val="0000ff"/>
          </w:rPr>
          <w:t xml:space="preserve">статьей 80</w:t>
        </w:r>
      </w:hyperlink>
      <w:r>
        <w:rPr>
          <w:sz w:val="20"/>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w:history="0" r:id="rId478" w:tooltip="&quot;Трудовой кодекс Российской Федерации&quot; от 30.12.2001 N 197-ФЗ (ред. от 08.08.2024) {КонсультантПлюс}">
        <w:r>
          <w:rPr>
            <w:sz w:val="20"/>
            <w:color w:val="0000ff"/>
          </w:rPr>
          <w:t xml:space="preserve">статьей 81</w:t>
        </w:r>
      </w:hyperlink>
      <w:r>
        <w:rPr>
          <w:sz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w:history="0" r:id="rId479" w:tooltip="&quot;Трудовой кодекс Российской Федерации&quot; от 30.12.2001 N 197-ФЗ (ред. от 08.08.2024) {КонсультантПлюс}">
        <w:r>
          <w:rPr>
            <w:sz w:val="20"/>
            <w:color w:val="0000ff"/>
          </w:rPr>
          <w:t xml:space="preserve">статьей 80</w:t>
        </w:r>
      </w:hyperlink>
      <w:r>
        <w:rPr>
          <w:sz w:val="20"/>
        </w:rP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w:history="0" r:id="rId480" w:tooltip="&quot;Трудовой кодекс Российской Федерации&quot; от 30.12.2001 N 197-ФЗ (ред. от 08.08.2024) {КонсультантПлюс}">
        <w:r>
          <w:rPr>
            <w:sz w:val="20"/>
            <w:color w:val="0000ff"/>
          </w:rPr>
          <w:t xml:space="preserve">статьей 81</w:t>
        </w:r>
      </w:hyperlink>
      <w:r>
        <w:rPr>
          <w:sz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pPr>
        <w:pStyle w:val="0"/>
        <w:jc w:val="both"/>
      </w:pPr>
      <w:r>
        <w:rPr>
          <w:sz w:val="20"/>
        </w:rPr>
        <w:t xml:space="preserve">(п. 23 в ред. </w:t>
      </w:r>
      <w:hyperlink w:history="0" r:id="rId481"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Постановления</w:t>
        </w:r>
      </w:hyperlink>
      <w:r>
        <w:rPr>
          <w:sz w:val="20"/>
        </w:rPr>
        <w:t xml:space="preserve"> Правительства РФ от 26.01.2023 N 90)</w:t>
      </w:r>
    </w:p>
    <w:p>
      <w:pPr>
        <w:pStyle w:val="0"/>
        <w:spacing w:before="200" w:line-rule="auto"/>
        <w:ind w:firstLine="540"/>
        <w:jc w:val="both"/>
      </w:pPr>
      <w:r>
        <w:rPr>
          <w:sz w:val="20"/>
        </w:rPr>
        <w:t xml:space="preserve">24. Факт получения сертификата молодым ученым подтверждается его подписью в ведомости вручения сертификатов.</w:t>
      </w:r>
    </w:p>
    <w:p>
      <w:pPr>
        <w:pStyle w:val="0"/>
        <w:spacing w:before="200" w:line-rule="auto"/>
        <w:ind w:firstLine="540"/>
        <w:jc w:val="both"/>
      </w:pPr>
      <w:r>
        <w:rPr>
          <w:sz w:val="20"/>
        </w:rPr>
        <w:t xml:space="preserve">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pPr>
        <w:pStyle w:val="0"/>
        <w:spacing w:before="200" w:line-rule="auto"/>
        <w:ind w:firstLine="540"/>
        <w:jc w:val="both"/>
      </w:pPr>
      <w:r>
        <w:rPr>
          <w:sz w:val="20"/>
        </w:rP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pPr>
        <w:pStyle w:val="0"/>
        <w:jc w:val="both"/>
      </w:pPr>
      <w:r>
        <w:rPr>
          <w:sz w:val="20"/>
        </w:rPr>
        <w:t xml:space="preserve">(в ред. Постановлений Правительства РФ от 18.01.2020 </w:t>
      </w:r>
      <w:hyperlink w:history="0" r:id="rId482" w:tooltip="Постановление Правительства РФ от 18.01.2020 N 18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18</w:t>
        </w:r>
      </w:hyperlink>
      <w:r>
        <w:rPr>
          <w:sz w:val="20"/>
        </w:rPr>
        <w:t xml:space="preserve">, от 26.01.2023 </w:t>
      </w:r>
      <w:hyperlink w:history="0" r:id="rId483"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N 90</w:t>
        </w:r>
      </w:hyperlink>
      <w:r>
        <w:rPr>
          <w:sz w:val="20"/>
        </w:rPr>
        <w:t xml:space="preserve">)</w:t>
      </w:r>
    </w:p>
    <w:p>
      <w:pPr>
        <w:pStyle w:val="0"/>
        <w:jc w:val="both"/>
      </w:pPr>
      <w:r>
        <w:rPr>
          <w:sz w:val="20"/>
        </w:rPr>
        <w:t xml:space="preserve">(п. 24 в ред. </w:t>
      </w:r>
      <w:hyperlink w:history="0" r:id="rId484"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25. Использование сертификатов осуществляется в порядке, установленном </w:t>
      </w:r>
      <w:hyperlink w:history="0" r:id="rId485"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разделами IV</w:t>
        </w:r>
      </w:hyperlink>
      <w:r>
        <w:rPr>
          <w:sz w:val="20"/>
        </w:rPr>
        <w:t xml:space="preserve"> и </w:t>
      </w:r>
      <w:hyperlink w:history="0" r:id="rId486"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V</w:t>
        </w:r>
      </w:hyperlink>
      <w:r>
        <w:rPr>
          <w:sz w:val="20"/>
        </w:rPr>
        <w:t xml:space="preserve"> Правил выпуска и реализации сертификатов.</w:t>
      </w:r>
    </w:p>
    <w:p>
      <w:pPr>
        <w:pStyle w:val="0"/>
        <w:jc w:val="both"/>
      </w:pPr>
      <w:r>
        <w:rPr>
          <w:sz w:val="20"/>
        </w:rPr>
        <w:t xml:space="preserve">(п. 25 в ред. </w:t>
      </w:r>
      <w:hyperlink w:history="0" r:id="rId487" w:tooltip="Постановление Правительства РФ от 20.11.2018 N 1392 (ред. от 04.07.201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20.11.2018 N 1392)</w:t>
      </w:r>
    </w:p>
    <w:p>
      <w:pPr>
        <w:pStyle w:val="0"/>
        <w:spacing w:before="200" w:line-rule="auto"/>
        <w:ind w:firstLine="540"/>
        <w:jc w:val="both"/>
      </w:pPr>
      <w:r>
        <w:rPr>
          <w:sz w:val="20"/>
        </w:rPr>
        <w:t xml:space="preserve">25(1). Министерство строительства и жилищно-коммунального хозяйства Российской Федерации ежемесячно в порядке, установленном </w:t>
      </w:r>
      <w:hyperlink w:history="0" r:id="rId488"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пунктом 64</w:t>
        </w:r>
      </w:hyperlink>
      <w:r>
        <w:rPr>
          <w:sz w:val="20"/>
        </w:rP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pPr>
        <w:pStyle w:val="0"/>
        <w:spacing w:before="200" w:line-rule="auto"/>
        <w:ind w:firstLine="540"/>
        <w:jc w:val="both"/>
      </w:pPr>
      <w:r>
        <w:rPr>
          <w:sz w:val="20"/>
        </w:rPr>
        <w:t xml:space="preserve">Указанные выписки являются основанием для исключения молодых ученых из единого реестра молодых ученых - участников мероприятий.</w:t>
      </w:r>
    </w:p>
    <w:p>
      <w:pPr>
        <w:pStyle w:val="0"/>
        <w:jc w:val="both"/>
      </w:pPr>
      <w:r>
        <w:rPr>
          <w:sz w:val="20"/>
        </w:rPr>
        <w:t xml:space="preserve">(п. 25(1) введен </w:t>
      </w:r>
      <w:hyperlink w:history="0" r:id="rId489" w:tooltip="Постановление Правительства РФ от 26.01.2023 N 90 &quot;О внесении изменений в приложение N 2 к особенностям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rPr>
        <w:t xml:space="preserve"> Правительства РФ от 26.01.2023 N 90)</w:t>
      </w:r>
    </w:p>
    <w:p>
      <w:pPr>
        <w:pStyle w:val="0"/>
        <w:spacing w:before="200" w:line-rule="auto"/>
        <w:ind w:firstLine="540"/>
        <w:jc w:val="both"/>
      </w:pPr>
      <w:r>
        <w:rPr>
          <w:sz w:val="20"/>
        </w:rP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w:history="0" r:id="rId490"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абзацем вторым пункта 47</w:t>
        </w:r>
      </w:hyperlink>
      <w:r>
        <w:rPr>
          <w:sz w:val="20"/>
        </w:rPr>
        <w:t xml:space="preserve"> Правил выпуска и реализации сертификатов.</w:t>
      </w:r>
    </w:p>
    <w:p>
      <w:pPr>
        <w:pStyle w:val="0"/>
        <w:jc w:val="both"/>
      </w:pPr>
      <w:r>
        <w:rPr>
          <w:sz w:val="20"/>
        </w:rPr>
        <w:t xml:space="preserve">(п. 26 в ред. </w:t>
      </w:r>
      <w:hyperlink w:history="0" r:id="rId491"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jc w:val="center"/>
      </w:pPr>
      <w:r>
        <w:rPr>
          <w:sz w:val="20"/>
        </w:rPr>
      </w:r>
    </w:p>
    <w:bookmarkStart w:id="797" w:name="P797"/>
    <w:bookmarkEnd w:id="797"/>
    <w:p>
      <w:pPr>
        <w:pStyle w:val="2"/>
        <w:jc w:val="center"/>
      </w:pPr>
      <w:r>
        <w:rPr>
          <w:sz w:val="20"/>
        </w:rPr>
        <w:t xml:space="preserve">ПРАВИЛА</w:t>
      </w:r>
    </w:p>
    <w:p>
      <w:pPr>
        <w:pStyle w:val="2"/>
        <w:jc w:val="center"/>
      </w:pPr>
      <w:r>
        <w:rPr>
          <w:sz w:val="20"/>
        </w:rPr>
        <w:t xml:space="preserve">ПРЕДОСТАВЛЕНИЯ СОЦИАЛЬНЫХ ВЫПЛАТ ДЛЯ ПРИОБРЕТЕНИЯ ЖИЛЬЯ</w:t>
      </w:r>
    </w:p>
    <w:p>
      <w:pPr>
        <w:pStyle w:val="2"/>
        <w:jc w:val="center"/>
      </w:pPr>
      <w:r>
        <w:rPr>
          <w:sz w:val="20"/>
        </w:rPr>
        <w:t xml:space="preserve">ГРАЖДАНАМИ, ВЫЕЗЖАЮЩИМИ ИЗ НАСЕЛЕННЫХ ПУНКТОВ В РАЙОНАХ</w:t>
      </w:r>
    </w:p>
    <w:p>
      <w:pPr>
        <w:pStyle w:val="2"/>
        <w:jc w:val="center"/>
      </w:pPr>
      <w:r>
        <w:rPr>
          <w:sz w:val="20"/>
        </w:rPr>
        <w:t xml:space="preserve">КРАЙНЕГО СЕВЕРА И ПРИРАВНЕННЫХ К НИМ МЕСТНОСТЯХ,</w:t>
      </w:r>
    </w:p>
    <w:p>
      <w:pPr>
        <w:pStyle w:val="2"/>
        <w:jc w:val="center"/>
      </w:pPr>
      <w:r>
        <w:rPr>
          <w:sz w:val="20"/>
        </w:rPr>
        <w:t xml:space="preserve">ЗАКРЫВАЮЩИХСЯ В СООТВЕТСТВИИ С РЕШЕНИЯМИ ОРГАНОВ</w:t>
      </w:r>
    </w:p>
    <w:p>
      <w:pPr>
        <w:pStyle w:val="2"/>
        <w:jc w:val="center"/>
      </w:pPr>
      <w:r>
        <w:rPr>
          <w:sz w:val="20"/>
        </w:rPr>
        <w:t xml:space="preserve">ГОСУДАРСТВЕННОЙ ВЛАСТИ СУБЪЕКТОВ РОССИЙСКОЙ</w:t>
      </w:r>
    </w:p>
    <w:p>
      <w:pPr>
        <w:pStyle w:val="2"/>
        <w:jc w:val="center"/>
      </w:pPr>
      <w:r>
        <w:rPr>
          <w:sz w:val="20"/>
        </w:rPr>
        <w:t xml:space="preserve">ФЕДЕРАЦИИ ПО СОГЛАСОВАНИЮ С ПРАВИТЕЛЬСТВОМ</w:t>
      </w:r>
    </w:p>
    <w:p>
      <w:pPr>
        <w:pStyle w:val="2"/>
        <w:jc w:val="center"/>
      </w:pPr>
      <w:r>
        <w:rPr>
          <w:sz w:val="20"/>
        </w:rPr>
        <w:t xml:space="preserve">РОССИЙСКОЙ ФЕДЕРАЦИИ, ПРИНЯТЫМИ</w:t>
      </w:r>
    </w:p>
    <w:p>
      <w:pPr>
        <w:pStyle w:val="2"/>
        <w:jc w:val="center"/>
      </w:pPr>
      <w:r>
        <w:rPr>
          <w:sz w:val="20"/>
        </w:rPr>
        <w:t xml:space="preserve">ДО 1 ЯНВАРЯ 2012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92" w:tooltip="Постановление Правительства РФ от 29.08.2020 N 1314 &quot;О внесении изменений в особенности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29.08.2020 N 1314;</w:t>
            </w:r>
          </w:p>
          <w:p>
            <w:pPr>
              <w:pStyle w:val="0"/>
              <w:jc w:val="center"/>
            </w:pPr>
            <w:r>
              <w:rPr>
                <w:sz w:val="20"/>
                <w:color w:val="392c69"/>
              </w:rPr>
              <w:t xml:space="preserve">в ред. </w:t>
            </w:r>
            <w:hyperlink w:history="0" r:id="rId49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16.12.2022 N 2331)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10" w:name="P810"/>
    <w:bookmarkEnd w:id="810"/>
    <w:p>
      <w:pPr>
        <w:pStyle w:val="0"/>
        <w:ind w:firstLine="540"/>
        <w:jc w:val="both"/>
      </w:pPr>
      <w:r>
        <w:rPr>
          <w:sz w:val="20"/>
        </w:rP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494"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pPr>
        <w:pStyle w:val="0"/>
        <w:jc w:val="both"/>
      </w:pPr>
      <w:r>
        <w:rPr>
          <w:sz w:val="20"/>
        </w:rPr>
        <w:t xml:space="preserve">(в ред. </w:t>
      </w:r>
      <w:hyperlink w:history="0" r:id="rId49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12" w:name="P812"/>
    <w:bookmarkEnd w:id="812"/>
    <w:p>
      <w:pPr>
        <w:pStyle w:val="0"/>
        <w:spacing w:before="200" w:line-rule="auto"/>
        <w:ind w:firstLine="540"/>
        <w:jc w:val="both"/>
      </w:pPr>
      <w:r>
        <w:rPr>
          <w:sz w:val="20"/>
        </w:rP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w:history="0" r:id="rId49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51</w:t>
        </w:r>
      </w:hyperlink>
      <w:r>
        <w:rPr>
          <w:sz w:val="20"/>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pPr>
        <w:pStyle w:val="0"/>
        <w:jc w:val="both"/>
      </w:pPr>
      <w:r>
        <w:rPr>
          <w:sz w:val="20"/>
        </w:rPr>
        <w:t xml:space="preserve">(в ред. </w:t>
      </w:r>
      <w:hyperlink w:history="0" r:id="rId49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pPr>
        <w:pStyle w:val="0"/>
        <w:spacing w:before="200" w:line-rule="auto"/>
        <w:ind w:firstLine="540"/>
        <w:jc w:val="both"/>
      </w:pPr>
      <w:r>
        <w:rPr>
          <w:sz w:val="20"/>
        </w:rPr>
        <w:t xml:space="preserve">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pPr>
        <w:pStyle w:val="0"/>
        <w:spacing w:before="200" w:line-rule="auto"/>
        <w:ind w:firstLine="540"/>
        <w:jc w:val="both"/>
      </w:pPr>
      <w:r>
        <w:rPr>
          <w:sz w:val="20"/>
        </w:rPr>
        <w:t xml:space="preserve">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pPr>
        <w:pStyle w:val="0"/>
        <w:spacing w:before="200" w:line-rule="auto"/>
        <w:ind w:firstLine="540"/>
        <w:jc w:val="both"/>
      </w:pPr>
      <w:r>
        <w:rPr>
          <w:sz w:val="20"/>
        </w:rPr>
        <w:t xml:space="preserve">5. Сертификаты выпускаются ответственным исполнителем государственной </w:t>
      </w:r>
      <w:hyperlink w:history="0" r:id="rId498"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w:history="0" r:id="rId499"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для выдачи сертификатов гражданам, указанным в </w:t>
      </w:r>
      <w:hyperlink w:history="0" r:id="rId500"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подпункте "и" пункта 5</w:t>
        </w:r>
      </w:hyperlink>
      <w:r>
        <w:rPr>
          <w:sz w:val="20"/>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pPr>
        <w:pStyle w:val="0"/>
        <w:jc w:val="both"/>
      </w:pPr>
      <w:r>
        <w:rPr>
          <w:sz w:val="20"/>
        </w:rPr>
        <w:t xml:space="preserve">(в ред. </w:t>
      </w:r>
      <w:hyperlink w:history="0" r:id="rId50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
    <w:p>
      <w:pPr>
        <w:pStyle w:val="0"/>
        <w:jc w:val="both"/>
      </w:pPr>
      <w:r>
        <w:rPr>
          <w:sz w:val="20"/>
        </w:rPr>
        <w:t xml:space="preserve">(в ред. </w:t>
      </w:r>
      <w:hyperlink w:history="0" r:id="rId50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7. Срок действия сертификата исчисляется с даты его выдачи, указываемой в сертификате, и составляет:</w:t>
      </w:r>
    </w:p>
    <w:p>
      <w:pPr>
        <w:pStyle w:val="0"/>
        <w:spacing w:before="200" w:line-rule="auto"/>
        <w:ind w:firstLine="540"/>
        <w:jc w:val="both"/>
      </w:pPr>
      <w:r>
        <w:rPr>
          <w:sz w:val="20"/>
        </w:rP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pPr>
        <w:pStyle w:val="0"/>
        <w:jc w:val="both"/>
      </w:pPr>
      <w:r>
        <w:rPr>
          <w:sz w:val="20"/>
        </w:rPr>
        <w:t xml:space="preserve">(в ред. </w:t>
      </w:r>
      <w:hyperlink w:history="0" r:id="rId50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pPr>
        <w:pStyle w:val="0"/>
        <w:jc w:val="both"/>
      </w:pPr>
      <w:r>
        <w:rPr>
          <w:sz w:val="20"/>
        </w:rPr>
        <w:t xml:space="preserve">(в ред. </w:t>
      </w:r>
      <w:hyperlink w:history="0" r:id="rId50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Датой выдачи сертификата является дата его подписания уполномоченным должностным лицом исполнительного органа субъекта Российской Федерации.</w:t>
      </w:r>
    </w:p>
    <w:p>
      <w:pPr>
        <w:pStyle w:val="0"/>
        <w:jc w:val="both"/>
      </w:pPr>
      <w:r>
        <w:rPr>
          <w:sz w:val="20"/>
        </w:rPr>
        <w:t xml:space="preserve">(в ред. </w:t>
      </w:r>
      <w:hyperlink w:history="0" r:id="rId50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29" w:name="P829"/>
    <w:bookmarkEnd w:id="829"/>
    <w:p>
      <w:pPr>
        <w:pStyle w:val="0"/>
        <w:spacing w:before="200" w:line-rule="auto"/>
        <w:ind w:firstLine="540"/>
        <w:jc w:val="both"/>
      </w:pPr>
      <w:r>
        <w:rPr>
          <w:sz w:val="20"/>
        </w:rPr>
        <w:t xml:space="preserve">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pPr>
        <w:pStyle w:val="0"/>
        <w:jc w:val="both"/>
      </w:pPr>
      <w:r>
        <w:rPr>
          <w:sz w:val="20"/>
        </w:rPr>
        <w:t xml:space="preserve">(в ред. </w:t>
      </w:r>
      <w:hyperlink w:history="0" r:id="rId50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а) копии документов, удостоверяющих личность гражданина - участника мероприятия и каждого члена его семьи;</w:t>
      </w:r>
    </w:p>
    <w:bookmarkStart w:id="832" w:name="P832"/>
    <w:bookmarkEnd w:id="832"/>
    <w:p>
      <w:pPr>
        <w:pStyle w:val="0"/>
        <w:spacing w:before="200" w:line-rule="auto"/>
        <w:ind w:firstLine="540"/>
        <w:jc w:val="both"/>
      </w:pPr>
      <w:r>
        <w:rPr>
          <w:sz w:val="20"/>
        </w:rPr>
        <w:t xml:space="preserve">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pPr>
        <w:pStyle w:val="0"/>
        <w:jc w:val="both"/>
      </w:pPr>
      <w:r>
        <w:rPr>
          <w:sz w:val="20"/>
        </w:rPr>
        <w:t xml:space="preserve">(в ред. </w:t>
      </w:r>
      <w:hyperlink w:history="0" r:id="rId50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34" w:name="P834"/>
    <w:bookmarkEnd w:id="834"/>
    <w:p>
      <w:pPr>
        <w:pStyle w:val="0"/>
        <w:spacing w:before="200" w:line-rule="auto"/>
        <w:ind w:firstLine="540"/>
        <w:jc w:val="both"/>
      </w:pPr>
      <w:r>
        <w:rPr>
          <w:sz w:val="20"/>
        </w:rPr>
        <w:t xml:space="preserve">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pPr>
        <w:pStyle w:val="0"/>
        <w:jc w:val="both"/>
      </w:pPr>
      <w:r>
        <w:rPr>
          <w:sz w:val="20"/>
        </w:rPr>
        <w:t xml:space="preserve">(в ред. </w:t>
      </w:r>
      <w:hyperlink w:history="0" r:id="rId50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bookmarkStart w:id="837" w:name="P837"/>
    <w:bookmarkEnd w:id="837"/>
    <w:p>
      <w:pPr>
        <w:pStyle w:val="0"/>
        <w:spacing w:before="200" w:line-rule="auto"/>
        <w:ind w:firstLine="540"/>
        <w:jc w:val="both"/>
      </w:pPr>
      <w:r>
        <w:rPr>
          <w:sz w:val="20"/>
        </w:rPr>
        <w:t xml:space="preserve">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pPr>
        <w:pStyle w:val="0"/>
        <w:jc w:val="both"/>
      </w:pPr>
      <w:r>
        <w:rPr>
          <w:sz w:val="20"/>
        </w:rPr>
        <w:t xml:space="preserve">(в ред. </w:t>
      </w:r>
      <w:hyperlink w:history="0" r:id="rId50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pPr>
        <w:pStyle w:val="0"/>
        <w:spacing w:before="200" w:line-rule="auto"/>
        <w:ind w:firstLine="540"/>
        <w:jc w:val="both"/>
      </w:pPr>
      <w:r>
        <w:rPr>
          <w:sz w:val="20"/>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history="0" w:anchor="P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r>
          <w:rPr>
            <w:sz w:val="20"/>
            <w:color w:val="0000ff"/>
          </w:rPr>
          <w:t xml:space="preserve">пунктом 8</w:t>
        </w:r>
      </w:hyperlink>
      <w:r>
        <w:rPr>
          <w:sz w:val="20"/>
        </w:rPr>
        <w:t xml:space="preserve"> настоящих Правил, должны быть заверены в установленном порядке или представлены с предъявлением подлинника.</w:t>
      </w:r>
    </w:p>
    <w:p>
      <w:pPr>
        <w:pStyle w:val="0"/>
        <w:spacing w:before="200" w:line-rule="auto"/>
        <w:ind w:firstLine="540"/>
        <w:jc w:val="both"/>
      </w:pPr>
      <w:r>
        <w:rPr>
          <w:sz w:val="20"/>
        </w:rPr>
        <w:t xml:space="preserve">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bookmarkStart w:id="842" w:name="P842"/>
    <w:bookmarkEnd w:id="842"/>
    <w:p>
      <w:pPr>
        <w:pStyle w:val="0"/>
        <w:spacing w:before="200" w:line-rule="auto"/>
        <w:ind w:firstLine="540"/>
        <w:jc w:val="both"/>
      </w:pPr>
      <w:r>
        <w:rPr>
          <w:sz w:val="20"/>
        </w:rPr>
        <w:t xml:space="preserve">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pPr>
        <w:pStyle w:val="0"/>
        <w:jc w:val="both"/>
      </w:pPr>
      <w:r>
        <w:rPr>
          <w:sz w:val="20"/>
        </w:rPr>
        <w:t xml:space="preserve">(в ред. </w:t>
      </w:r>
      <w:hyperlink w:history="0" r:id="rId51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12. В случае отсутствия в распоряжении исполнительного органа субъекта Российской Федерации документов, указанных в </w:t>
      </w:r>
      <w:hyperlink w:history="0" w:anchor="P832" w:tooltip="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
        <w:r>
          <w:rPr>
            <w:sz w:val="20"/>
            <w:color w:val="0000ff"/>
          </w:rPr>
          <w:t xml:space="preserve">подпунктах "б"</w:t>
        </w:r>
      </w:hyperlink>
      <w:r>
        <w:rPr>
          <w:sz w:val="20"/>
        </w:rPr>
        <w:t xml:space="preserve">, </w:t>
      </w:r>
      <w:hyperlink w:history="0" w:anchor="P834" w:tooltip="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
        <w:r>
          <w:rPr>
            <w:sz w:val="20"/>
            <w:color w:val="0000ff"/>
          </w:rPr>
          <w:t xml:space="preserve">"в"</w:t>
        </w:r>
      </w:hyperlink>
      <w:r>
        <w:rPr>
          <w:sz w:val="20"/>
        </w:rPr>
        <w:t xml:space="preserve"> и </w:t>
      </w:r>
      <w:hyperlink w:history="0" w:anchor="P837" w:tooltip="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
        <w:r>
          <w:rPr>
            <w:sz w:val="20"/>
            <w:color w:val="0000ff"/>
          </w:rPr>
          <w:t xml:space="preserve">"д" пункта 8</w:t>
        </w:r>
      </w:hyperlink>
      <w:r>
        <w:rPr>
          <w:sz w:val="20"/>
        </w:rP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pPr>
        <w:pStyle w:val="0"/>
        <w:jc w:val="both"/>
      </w:pPr>
      <w:r>
        <w:rPr>
          <w:sz w:val="20"/>
        </w:rPr>
        <w:t xml:space="preserve">(в ред. </w:t>
      </w:r>
      <w:hyperlink w:history="0" r:id="rId51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13. Исполнительные органы субъектов Российской Федерации осуществляют проверку документов, указанных в </w:t>
      </w:r>
      <w:hyperlink w:history="0" w:anchor="P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r>
          <w:rPr>
            <w:sz w:val="20"/>
            <w:color w:val="0000ff"/>
          </w:rPr>
          <w:t xml:space="preserve">пунктах 8</w:t>
        </w:r>
      </w:hyperlink>
      <w:r>
        <w:rPr>
          <w:sz w:val="20"/>
        </w:rPr>
        <w:t xml:space="preserve"> и </w:t>
      </w:r>
      <w:hyperlink w:history="0" w:anchor="P842" w:tooltip="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
        <w:r>
          <w:rPr>
            <w:sz w:val="20"/>
            <w:color w:val="0000ff"/>
          </w:rPr>
          <w:t xml:space="preserve">11</w:t>
        </w:r>
      </w:hyperlink>
      <w:r>
        <w:rPr>
          <w:sz w:val="20"/>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history="0" w:anchor="P850" w:tooltip="14. Основаниями для возврата гражданину Российской Федерации, выезжающему из закрывающегося населенного пункта, документов на доработку являются:">
        <w:r>
          <w:rPr>
            <w:sz w:val="20"/>
            <w:color w:val="0000ff"/>
          </w:rPr>
          <w:t xml:space="preserve">пунктом 14</w:t>
        </w:r>
      </w:hyperlink>
      <w:r>
        <w:rPr>
          <w:sz w:val="20"/>
        </w:rP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pPr>
        <w:pStyle w:val="0"/>
        <w:jc w:val="both"/>
      </w:pPr>
      <w:r>
        <w:rPr>
          <w:sz w:val="20"/>
        </w:rPr>
        <w:t xml:space="preserve">(в ред. </w:t>
      </w:r>
      <w:hyperlink w:history="0" r:id="rId512"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pPr>
        <w:pStyle w:val="0"/>
        <w:spacing w:before="200" w:line-rule="auto"/>
        <w:ind w:firstLine="540"/>
        <w:jc w:val="both"/>
      </w:pPr>
      <w:r>
        <w:rPr>
          <w:sz w:val="20"/>
        </w:rP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bookmarkStart w:id="850" w:name="P850"/>
    <w:bookmarkEnd w:id="850"/>
    <w:p>
      <w:pPr>
        <w:pStyle w:val="0"/>
        <w:spacing w:before="200" w:line-rule="auto"/>
        <w:ind w:firstLine="540"/>
        <w:jc w:val="both"/>
      </w:pPr>
      <w:r>
        <w:rPr>
          <w:sz w:val="20"/>
        </w:rPr>
        <w:t xml:space="preserve">14. Основаниями для возврата гражданину Российской Федерации, выезжающему из закрывающегося населенного пункта, документов на доработку являются:</w:t>
      </w:r>
    </w:p>
    <w:p>
      <w:pPr>
        <w:pStyle w:val="0"/>
        <w:spacing w:before="200" w:line-rule="auto"/>
        <w:ind w:firstLine="540"/>
        <w:jc w:val="both"/>
      </w:pPr>
      <w:r>
        <w:rPr>
          <w:sz w:val="20"/>
        </w:rPr>
        <w:t xml:space="preserve">а) несоответствие гражданина Российской Федерации условиям участия в государственной </w:t>
      </w:r>
      <w:hyperlink w:history="0" r:id="rId513"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программе</w:t>
        </w:r>
      </w:hyperlink>
      <w:r>
        <w:rPr>
          <w:sz w:val="20"/>
        </w:rPr>
        <w:t xml:space="preserve">, указанным в </w:t>
      </w:r>
      <w:hyperlink w:history="0" w:anchor="P810" w:tooltip="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
        <w:r>
          <w:rPr>
            <w:sz w:val="20"/>
            <w:color w:val="0000ff"/>
          </w:rPr>
          <w:t xml:space="preserve">пунктах 1</w:t>
        </w:r>
      </w:hyperlink>
      <w:r>
        <w:rPr>
          <w:sz w:val="20"/>
        </w:rPr>
        <w:t xml:space="preserve"> и </w:t>
      </w:r>
      <w:hyperlink w:history="0" w:anchor="P812" w:tooltip="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статьей 51...">
        <w:r>
          <w:rPr>
            <w:sz w:val="20"/>
            <w:color w:val="0000ff"/>
          </w:rPr>
          <w:t xml:space="preserve">2</w:t>
        </w:r>
      </w:hyperlink>
      <w:r>
        <w:rPr>
          <w:sz w:val="20"/>
        </w:rPr>
        <w:t xml:space="preserve"> настоящих Правил;</w:t>
      </w:r>
    </w:p>
    <w:p>
      <w:pPr>
        <w:pStyle w:val="0"/>
        <w:spacing w:before="200" w:line-rule="auto"/>
        <w:ind w:firstLine="540"/>
        <w:jc w:val="both"/>
      </w:pPr>
      <w:r>
        <w:rPr>
          <w:sz w:val="20"/>
        </w:rPr>
        <w:t xml:space="preserve">б) непредставление или неполное представление документов, указанных в </w:t>
      </w:r>
      <w:hyperlink w:history="0" w:anchor="P829" w:tooltip="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spacing w:before="200" w:line-rule="auto"/>
        <w:ind w:firstLine="540"/>
        <w:jc w:val="both"/>
      </w:pPr>
      <w:r>
        <w:rPr>
          <w:sz w:val="20"/>
        </w:rP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w:history="0" r:id="rId514"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закона</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w:history="0" r:id="rId515"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w:history="0" r:id="rId516"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подпункте "и" пункта 5</w:t>
        </w:r>
      </w:hyperlink>
      <w:r>
        <w:rPr>
          <w:sz w:val="20"/>
        </w:rPr>
        <w:t xml:space="preserve"> Правил выпуска и реализации сертификатов.</w:t>
      </w:r>
    </w:p>
    <w:p>
      <w:pPr>
        <w:pStyle w:val="0"/>
        <w:jc w:val="both"/>
      </w:pPr>
      <w:r>
        <w:rPr>
          <w:sz w:val="20"/>
        </w:rPr>
        <w:t xml:space="preserve">(в ред. </w:t>
      </w:r>
      <w:hyperlink w:history="0" r:id="rId517"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pPr>
        <w:pStyle w:val="0"/>
        <w:spacing w:before="200" w:line-rule="auto"/>
        <w:ind w:firstLine="540"/>
        <w:jc w:val="both"/>
      </w:pPr>
      <w:r>
        <w:rPr>
          <w:sz w:val="20"/>
        </w:rPr>
        <w:t xml:space="preserve">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pPr>
        <w:pStyle w:val="0"/>
        <w:spacing w:before="200" w:line-rule="auto"/>
        <w:ind w:firstLine="540"/>
        <w:jc w:val="both"/>
      </w:pPr>
      <w:r>
        <w:rPr>
          <w:sz w:val="20"/>
        </w:rP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w:history="0" r:id="rId518"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pPr>
        <w:pStyle w:val="0"/>
        <w:jc w:val="both"/>
      </w:pPr>
      <w:r>
        <w:rPr>
          <w:sz w:val="20"/>
        </w:rPr>
        <w:t xml:space="preserve">(в ред. </w:t>
      </w:r>
      <w:hyperlink w:history="0" r:id="rId519"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pPr>
        <w:pStyle w:val="0"/>
        <w:jc w:val="both"/>
      </w:pPr>
      <w:r>
        <w:rPr>
          <w:sz w:val="20"/>
        </w:rPr>
        <w:t xml:space="preserve">(в ред. </w:t>
      </w:r>
      <w:hyperlink w:history="0" r:id="rId520"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Срок представления исполнительными органами субъектов Российской Федерации ответственному исполнителю государственной </w:t>
      </w:r>
      <w:hyperlink w:history="0" r:id="rId521"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w:history="0" r:id="rId522"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w:t>
      </w:r>
    </w:p>
    <w:p>
      <w:pPr>
        <w:pStyle w:val="0"/>
        <w:jc w:val="both"/>
      </w:pPr>
      <w:r>
        <w:rPr>
          <w:sz w:val="20"/>
        </w:rPr>
        <w:t xml:space="preserve">(в ред. </w:t>
      </w:r>
      <w:hyperlink w:history="0" r:id="rId523"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18. Выдача сертификатов осуществляется на основании приказов ответственного исполнителя государственной </w:t>
      </w:r>
      <w:hyperlink w:history="0" r:id="rId524"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о выпуске сертификатов в порядке, установленном </w:t>
      </w:r>
      <w:hyperlink w:history="0" r:id="rId525"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разделом III</w:t>
        </w:r>
      </w:hyperlink>
      <w:r>
        <w:rPr>
          <w:sz w:val="20"/>
        </w:rPr>
        <w:t xml:space="preserve"> Правил выпуска и реализации сертификатов.</w:t>
      </w:r>
    </w:p>
    <w:p>
      <w:pPr>
        <w:pStyle w:val="0"/>
        <w:spacing w:before="200" w:line-rule="auto"/>
        <w:ind w:firstLine="540"/>
        <w:jc w:val="both"/>
      </w:pPr>
      <w:r>
        <w:rPr>
          <w:sz w:val="20"/>
        </w:rP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pPr>
        <w:pStyle w:val="0"/>
        <w:spacing w:before="200" w:line-rule="auto"/>
        <w:ind w:firstLine="540"/>
        <w:jc w:val="both"/>
      </w:pPr>
      <w:r>
        <w:rPr>
          <w:sz w:val="20"/>
        </w:rPr>
        <w:t xml:space="preserve">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pPr>
        <w:pStyle w:val="0"/>
        <w:spacing w:before="200" w:line-rule="auto"/>
        <w:ind w:firstLine="540"/>
        <w:jc w:val="both"/>
      </w:pPr>
      <w:r>
        <w:rPr>
          <w:sz w:val="20"/>
        </w:rP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pPr>
        <w:pStyle w:val="0"/>
        <w:spacing w:before="200" w:line-rule="auto"/>
        <w:ind w:firstLine="540"/>
        <w:jc w:val="both"/>
      </w:pPr>
      <w:r>
        <w:rPr>
          <w:sz w:val="20"/>
        </w:rPr>
        <w:t xml:space="preserve">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pPr>
        <w:pStyle w:val="0"/>
        <w:spacing w:before="200" w:line-rule="auto"/>
        <w:ind w:firstLine="540"/>
        <w:jc w:val="both"/>
      </w:pPr>
      <w:r>
        <w:rPr>
          <w:sz w:val="20"/>
        </w:rPr>
        <w:t xml:space="preserve">20. Использование сертификатов осуществляется в порядке, установленном </w:t>
      </w:r>
      <w:hyperlink w:history="0" r:id="rId526"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разделами IV</w:t>
        </w:r>
      </w:hyperlink>
      <w:r>
        <w:rPr>
          <w:sz w:val="20"/>
        </w:rPr>
        <w:t xml:space="preserve"> и </w:t>
      </w:r>
      <w:hyperlink w:history="0" r:id="rId527"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V</w:t>
        </w:r>
      </w:hyperlink>
      <w:r>
        <w:rPr>
          <w:sz w:val="20"/>
        </w:rPr>
        <w:t xml:space="preserve"> Правил выпуска и реализации сертификатов.</w:t>
      </w:r>
    </w:p>
    <w:p>
      <w:pPr>
        <w:pStyle w:val="0"/>
        <w:spacing w:before="200" w:line-rule="auto"/>
        <w:ind w:firstLine="540"/>
        <w:jc w:val="both"/>
      </w:pPr>
      <w:r>
        <w:rPr>
          <w:sz w:val="20"/>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w:history="0" r:id="rId528"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абзацем вторым пункта 47</w:t>
        </w:r>
      </w:hyperlink>
      <w:r>
        <w:rPr>
          <w:sz w:val="20"/>
        </w:rPr>
        <w:t xml:space="preserve"> Правил выпуска и реализации сертификатов.</w:t>
      </w:r>
    </w:p>
    <w:p>
      <w:pPr>
        <w:pStyle w:val="0"/>
        <w:spacing w:before="200" w:line-rule="auto"/>
        <w:ind w:firstLine="540"/>
        <w:jc w:val="both"/>
      </w:pPr>
      <w:r>
        <w:rPr>
          <w:sz w:val="20"/>
        </w:rP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w:history="0" r:id="rId529"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особенностям реализации отдельных</w:t>
      </w:r>
    </w:p>
    <w:p>
      <w:pPr>
        <w:pStyle w:val="0"/>
        <w:jc w:val="right"/>
      </w:pPr>
      <w:r>
        <w:rPr>
          <w:sz w:val="20"/>
        </w:rPr>
        <w:t xml:space="preserve">мероприятий государственной программы</w:t>
      </w:r>
    </w:p>
    <w:p>
      <w:pPr>
        <w:pStyle w:val="0"/>
        <w:jc w:val="right"/>
      </w:pPr>
      <w:r>
        <w:rPr>
          <w:sz w:val="20"/>
        </w:rPr>
        <w:t xml:space="preserve">Российской Федерации "Обеспечение</w:t>
      </w:r>
    </w:p>
    <w:p>
      <w:pPr>
        <w:pStyle w:val="0"/>
        <w:jc w:val="right"/>
      </w:pPr>
      <w:r>
        <w:rPr>
          <w:sz w:val="20"/>
        </w:rPr>
        <w:t xml:space="preserve">доступным и комфортным жильем и</w:t>
      </w:r>
    </w:p>
    <w:p>
      <w:pPr>
        <w:pStyle w:val="0"/>
        <w:jc w:val="right"/>
      </w:pPr>
      <w:r>
        <w:rPr>
          <w:sz w:val="20"/>
        </w:rPr>
        <w:t xml:space="preserve">коммунальными услугами граждан</w:t>
      </w:r>
    </w:p>
    <w:p>
      <w:pPr>
        <w:pStyle w:val="0"/>
        <w:jc w:val="right"/>
      </w:pPr>
      <w:r>
        <w:rPr>
          <w:sz w:val="20"/>
        </w:rPr>
        <w:t xml:space="preserve">Российской Федерации"</w:t>
      </w:r>
    </w:p>
    <w:p>
      <w:pPr>
        <w:pStyle w:val="0"/>
        <w:jc w:val="both"/>
      </w:pPr>
      <w:r>
        <w:rPr>
          <w:sz w:val="20"/>
        </w:rPr>
      </w:r>
    </w:p>
    <w:bookmarkStart w:id="886" w:name="P886"/>
    <w:bookmarkEnd w:id="886"/>
    <w:p>
      <w:pPr>
        <w:pStyle w:val="2"/>
        <w:jc w:val="center"/>
      </w:pPr>
      <w:r>
        <w:rPr>
          <w:sz w:val="20"/>
        </w:rPr>
        <w:t xml:space="preserve">ПРАВИЛА</w:t>
      </w:r>
    </w:p>
    <w:p>
      <w:pPr>
        <w:pStyle w:val="2"/>
        <w:jc w:val="center"/>
      </w:pPr>
      <w:r>
        <w:rPr>
          <w:sz w:val="20"/>
        </w:rPr>
        <w:t xml:space="preserve">ПРЕДОСТАВЛЕНИЯ ЖИЛИЩНОЙ СУБСИДИИ УЧАСТНИКАМ ГОСУДАРСТВЕННОЙ</w:t>
      </w:r>
    </w:p>
    <w:p>
      <w:pPr>
        <w:pStyle w:val="2"/>
        <w:jc w:val="center"/>
      </w:pPr>
      <w:r>
        <w:rPr>
          <w:sz w:val="20"/>
        </w:rPr>
        <w:t xml:space="preserve">ПРОГРАММЫ ПО ОКАЗАНИЮ СОДЕЙСТВИЯ ДОБРОВОЛЬНОМУ ПЕРЕСЕЛЕНИЮ</w:t>
      </w:r>
    </w:p>
    <w:p>
      <w:pPr>
        <w:pStyle w:val="2"/>
        <w:jc w:val="center"/>
      </w:pPr>
      <w:r>
        <w:rPr>
          <w:sz w:val="20"/>
        </w:rPr>
        <w:t xml:space="preserve">В РОССИЙСКУЮ ФЕДЕРАЦИЮ СООТЕЧЕСТВЕННИКОВ, ПРОЖИВАЮЩИХ</w:t>
      </w:r>
    </w:p>
    <w:p>
      <w:pPr>
        <w:pStyle w:val="2"/>
        <w:jc w:val="center"/>
      </w:pPr>
      <w:r>
        <w:rPr>
          <w:sz w:val="20"/>
        </w:rPr>
        <w:t xml:space="preserve">ЗА РУБЕЖОМ, И ЧЛЕНАМ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30" w:tooltip="Постановление Правительства РФ от 31.12.2020 N 2443 (ред. от 31.03.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31.12.2020 N 2443;</w:t>
            </w:r>
          </w:p>
          <w:p>
            <w:pPr>
              <w:pStyle w:val="0"/>
              <w:jc w:val="center"/>
            </w:pPr>
            <w:r>
              <w:rPr>
                <w:sz w:val="20"/>
                <w:color w:val="392c69"/>
              </w:rPr>
              <w:t xml:space="preserve">в ред. Постановлений Правительства РФ от 16.12.2022 </w:t>
            </w:r>
            <w:hyperlink w:history="0" r:id="rId531"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N 2331</w:t>
              </w:r>
            </w:hyperlink>
            <w:r>
              <w:rPr>
                <w:sz w:val="20"/>
                <w:color w:val="392c69"/>
              </w:rPr>
              <w:t xml:space="preserve">,</w:t>
            </w:r>
          </w:p>
          <w:p>
            <w:pPr>
              <w:pStyle w:val="0"/>
              <w:jc w:val="center"/>
            </w:pPr>
            <w:r>
              <w:rPr>
                <w:sz w:val="20"/>
                <w:color w:val="392c69"/>
              </w:rPr>
              <w:t xml:space="preserve">от 21.12.2023 </w:t>
            </w:r>
            <w:hyperlink w:history="0" r:id="rId532"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N 2242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предоставления участникам Государственной </w:t>
      </w:r>
      <w:hyperlink w:history="0" r:id="rId533"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w:history="0" r:id="rId534"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подпунктом "д" пункта 20</w:t>
        </w:r>
      </w:hyperlink>
      <w:r>
        <w:rPr>
          <w:sz w:val="20"/>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535"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pPr>
        <w:pStyle w:val="0"/>
        <w:jc w:val="both"/>
      </w:pPr>
      <w:r>
        <w:rPr>
          <w:sz w:val="20"/>
        </w:rPr>
        <w:t xml:space="preserve">(в ред. </w:t>
      </w:r>
      <w:hyperlink w:history="0" r:id="rId536"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898" w:name="P898"/>
    <w:bookmarkEnd w:id="898"/>
    <w:p>
      <w:pPr>
        <w:pStyle w:val="0"/>
        <w:spacing w:before="200" w:line-rule="auto"/>
        <w:ind w:firstLine="540"/>
        <w:jc w:val="both"/>
      </w:pPr>
      <w:r>
        <w:rPr>
          <w:sz w:val="20"/>
        </w:rPr>
        <w:t xml:space="preserve">2. Жилищная субсидия предоставляется участникам Государственной </w:t>
      </w:r>
      <w:hyperlink w:history="0" r:id="rId53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w:history="0" r:id="rId53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программой</w:t>
        </w:r>
      </w:hyperlink>
      <w:r>
        <w:rPr>
          <w:sz w:val="20"/>
        </w:rPr>
        <w:t xml:space="preserve"> территории приоритетного заселения (далее - переселенцы), для приобретения или строительства жилого помещения на территории вселения.</w:t>
      </w:r>
    </w:p>
    <w:bookmarkStart w:id="899" w:name="P899"/>
    <w:bookmarkEnd w:id="899"/>
    <w:p>
      <w:pPr>
        <w:pStyle w:val="0"/>
        <w:spacing w:before="200" w:line-rule="auto"/>
        <w:ind w:firstLine="540"/>
        <w:jc w:val="both"/>
      </w:pPr>
      <w:r>
        <w:rPr>
          <w:sz w:val="20"/>
        </w:rPr>
        <w:t xml:space="preserve">3. Переселенец, которому предоставляется жилищная субсидия (далее - получатель жилищной субсидии), может ее использовать:</w:t>
      </w:r>
    </w:p>
    <w:bookmarkStart w:id="900" w:name="P900"/>
    <w:bookmarkEnd w:id="900"/>
    <w:p>
      <w:pPr>
        <w:pStyle w:val="0"/>
        <w:spacing w:before="200" w:line-rule="auto"/>
        <w:ind w:firstLine="540"/>
        <w:jc w:val="both"/>
      </w:pPr>
      <w:r>
        <w:rPr>
          <w:sz w:val="20"/>
        </w:rPr>
        <w:t xml:space="preserve">а) для оплаты цены договора купли-продажи жилого помещения;</w:t>
      </w:r>
    </w:p>
    <w:bookmarkStart w:id="901" w:name="P901"/>
    <w:bookmarkEnd w:id="901"/>
    <w:p>
      <w:pPr>
        <w:pStyle w:val="0"/>
        <w:spacing w:before="200" w:line-rule="auto"/>
        <w:ind w:firstLine="540"/>
        <w:jc w:val="both"/>
      </w:pPr>
      <w:r>
        <w:rPr>
          <w:sz w:val="20"/>
        </w:rPr>
        <w:t xml:space="preserve">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bookmarkStart w:id="902" w:name="P902"/>
    <w:bookmarkEnd w:id="902"/>
    <w:p>
      <w:pPr>
        <w:pStyle w:val="0"/>
        <w:spacing w:before="200" w:line-rule="auto"/>
        <w:ind w:firstLine="540"/>
        <w:jc w:val="both"/>
      </w:pPr>
      <w:r>
        <w:rPr>
          <w:sz w:val="20"/>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w:history="0" r:id="rId539"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пунктом 5 части 4 статьи 4</w:t>
        </w:r>
      </w:hyperlink>
      <w:r>
        <w:rPr>
          <w:sz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bookmarkStart w:id="903" w:name="P903"/>
    <w:bookmarkEnd w:id="903"/>
    <w:p>
      <w:pPr>
        <w:pStyle w:val="0"/>
        <w:spacing w:before="200" w:line-rule="auto"/>
        <w:ind w:firstLine="540"/>
        <w:jc w:val="both"/>
      </w:pPr>
      <w:r>
        <w:rPr>
          <w:sz w:val="20"/>
        </w:rPr>
        <w:t xml:space="preserve">г) для уплаты первоначального взноса при получении жилищного кредита на оплату цены договора участия в долевом строительстве;</w:t>
      </w:r>
    </w:p>
    <w:bookmarkStart w:id="904" w:name="P904"/>
    <w:bookmarkEnd w:id="904"/>
    <w:p>
      <w:pPr>
        <w:pStyle w:val="0"/>
        <w:spacing w:before="200" w:line-rule="auto"/>
        <w:ind w:firstLine="540"/>
        <w:jc w:val="both"/>
      </w:pPr>
      <w:r>
        <w:rPr>
          <w:sz w:val="20"/>
        </w:rPr>
        <w:t xml:space="preserve">д) для оплаты цены договора строительного подряда на строительство жилого дома (далее - договор строительного подряда);</w:t>
      </w:r>
    </w:p>
    <w:bookmarkStart w:id="905" w:name="P905"/>
    <w:bookmarkEnd w:id="905"/>
    <w:p>
      <w:pPr>
        <w:pStyle w:val="0"/>
        <w:spacing w:before="200" w:line-rule="auto"/>
        <w:ind w:firstLine="540"/>
        <w:jc w:val="both"/>
      </w:pPr>
      <w:r>
        <w:rPr>
          <w:sz w:val="20"/>
        </w:rPr>
        <w:t xml:space="preserve">е) для уплаты первоначального взноса при получении жилищного кредита на оплату цены договора строительного подряда;</w:t>
      </w:r>
    </w:p>
    <w:bookmarkStart w:id="906" w:name="P906"/>
    <w:bookmarkEnd w:id="906"/>
    <w:p>
      <w:pPr>
        <w:pStyle w:val="0"/>
        <w:spacing w:before="200" w:line-rule="auto"/>
        <w:ind w:firstLine="540"/>
        <w:jc w:val="both"/>
      </w:pPr>
      <w:r>
        <w:rPr>
          <w:sz w:val="20"/>
        </w:rP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bookmarkStart w:id="907" w:name="P907"/>
    <w:bookmarkEnd w:id="907"/>
    <w:p>
      <w:pPr>
        <w:pStyle w:val="0"/>
        <w:spacing w:before="200" w:line-rule="auto"/>
        <w:ind w:firstLine="540"/>
        <w:jc w:val="both"/>
      </w:pPr>
      <w:r>
        <w:rPr>
          <w:sz w:val="20"/>
        </w:rPr>
        <w:t xml:space="preserve">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0"/>
        <w:spacing w:before="200" w:line-rule="auto"/>
        <w:ind w:firstLine="540"/>
        <w:jc w:val="both"/>
      </w:pPr>
      <w:r>
        <w:rPr>
          <w:sz w:val="20"/>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pPr>
        <w:pStyle w:val="0"/>
        <w:spacing w:before="200" w:line-rule="auto"/>
        <w:ind w:firstLine="540"/>
        <w:jc w:val="both"/>
      </w:pPr>
      <w:r>
        <w:rPr>
          <w:sz w:val="20"/>
        </w:rPr>
        <w:t xml:space="preserve">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pPr>
        <w:pStyle w:val="0"/>
        <w:spacing w:before="200" w:line-rule="auto"/>
        <w:ind w:firstLine="540"/>
        <w:jc w:val="both"/>
      </w:pPr>
      <w:r>
        <w:rPr>
          <w:sz w:val="20"/>
        </w:rPr>
        <w:t xml:space="preserve">6. Сертификаты выпускаются Министерством строительства и жилищно-коммунального хозяйства Российской Федерации. </w:t>
      </w:r>
      <w:hyperlink w:history="0" r:id="rId540"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Форма</w:t>
        </w:r>
      </w:hyperlink>
      <w:r>
        <w:rPr>
          <w:sz w:val="20"/>
        </w:rPr>
        <w:t xml:space="preserve"> сертификата и </w:t>
      </w:r>
      <w:hyperlink w:history="0" r:id="rId541"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требования</w:t>
        </w:r>
      </w:hyperlink>
      <w:r>
        <w:rPr>
          <w:sz w:val="20"/>
        </w:rPr>
        <w:t xml:space="preserve"> к его заполнению утверждаются указанным Министерством.</w:t>
      </w:r>
    </w:p>
    <w:p>
      <w:pPr>
        <w:pStyle w:val="0"/>
        <w:spacing w:before="200" w:line-rule="auto"/>
        <w:ind w:firstLine="540"/>
        <w:jc w:val="both"/>
      </w:pPr>
      <w:r>
        <w:rPr>
          <w:sz w:val="20"/>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w:history="0" r:id="rId542"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программой</w:t>
        </w:r>
      </w:hyperlink>
      <w:r>
        <w:rPr>
          <w:sz w:val="20"/>
        </w:rPr>
        <w:t xml:space="preserve"> к территориям приоритетного заселения (далее - территориальные органы Министерства внутренних дел Российской Федерации).</w:t>
      </w:r>
    </w:p>
    <w:bookmarkStart w:id="912" w:name="P912"/>
    <w:bookmarkEnd w:id="912"/>
    <w:p>
      <w:pPr>
        <w:pStyle w:val="0"/>
        <w:spacing w:before="200" w:line-rule="auto"/>
        <w:ind w:firstLine="540"/>
        <w:jc w:val="both"/>
      </w:pPr>
      <w:r>
        <w:rPr>
          <w:sz w:val="20"/>
        </w:rPr>
        <w:t xml:space="preserve">8. Срок действия сертификата исчисляется с даты его выдачи, указываемой в сертификате, и составляет не более 9 месяцев, в том числе:</w:t>
      </w:r>
    </w:p>
    <w:p>
      <w:pPr>
        <w:pStyle w:val="0"/>
        <w:spacing w:before="200" w:line-rule="auto"/>
        <w:ind w:firstLine="540"/>
        <w:jc w:val="both"/>
      </w:pPr>
      <w:r>
        <w:rPr>
          <w:sz w:val="20"/>
        </w:rPr>
        <w:t xml:space="preserve">для владельца сертификата в целях представления сертификата в кредитную организацию, участвующую в реализации мероприятий (далее - банк), - 5 месяцев;</w:t>
      </w:r>
    </w:p>
    <w:p>
      <w:pPr>
        <w:pStyle w:val="0"/>
        <w:spacing w:before="200" w:line-rule="auto"/>
        <w:ind w:firstLine="540"/>
        <w:jc w:val="both"/>
      </w:pPr>
      <w:r>
        <w:rPr>
          <w:sz w:val="20"/>
        </w:rPr>
        <w:t xml:space="preserve">для банка в целях представления владельцем сертификата документов, необходимых для приобретения (строительства) жилого помещения, - 9 месяцев.</w:t>
      </w:r>
    </w:p>
    <w:p>
      <w:pPr>
        <w:pStyle w:val="0"/>
        <w:spacing w:before="200" w:line-rule="auto"/>
        <w:ind w:firstLine="540"/>
        <w:jc w:val="both"/>
      </w:pPr>
      <w:r>
        <w:rPr>
          <w:sz w:val="20"/>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w:history="0" r:id="rId543" w:tooltip="Постановление Правительства РФ от 30.12.2017 N 1710 (ред. от 09.08.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pPr>
        <w:pStyle w:val="0"/>
        <w:jc w:val="both"/>
      </w:pPr>
      <w:r>
        <w:rPr>
          <w:sz w:val="20"/>
        </w:rPr>
        <w:t xml:space="preserve">(в ред. </w:t>
      </w:r>
      <w:hyperlink w:history="0" r:id="rId544"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r>
        <w:rPr>
          <w:sz w:val="20"/>
        </w:rPr>
        <w:t xml:space="preserve">9. Датой выдачи сертификата является дата его подписания уполномоченным должностным лицом Министерства внутренних дел Российской Федерации.</w:t>
      </w:r>
    </w:p>
    <w:p>
      <w:pPr>
        <w:pStyle w:val="0"/>
        <w:spacing w:before="200" w:line-rule="auto"/>
        <w:ind w:firstLine="540"/>
        <w:jc w:val="both"/>
      </w:pPr>
      <w:r>
        <w:rPr>
          <w:sz w:val="20"/>
        </w:rPr>
        <w:t xml:space="preserve">10. Расчет размера жилищной субсидии (Р) осуществляется по формуле:</w:t>
      </w:r>
    </w:p>
    <w:p>
      <w:pPr>
        <w:pStyle w:val="0"/>
        <w:jc w:val="both"/>
      </w:pPr>
      <w:r>
        <w:rPr>
          <w:sz w:val="20"/>
        </w:rPr>
      </w:r>
    </w:p>
    <w:p>
      <w:pPr>
        <w:pStyle w:val="0"/>
        <w:jc w:val="center"/>
      </w:pPr>
      <w:r>
        <w:rPr>
          <w:sz w:val="20"/>
        </w:rPr>
        <w:t xml:space="preserve">Р = Н x Ч x 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норматив общей площади жилого помещения на одного переселенца, устанавливаемый из расчета 6 квадратных метров общей площади жилого помещения;</w:t>
      </w:r>
    </w:p>
    <w:p>
      <w:pPr>
        <w:pStyle w:val="0"/>
        <w:spacing w:before="200" w:line-rule="auto"/>
        <w:ind w:firstLine="540"/>
        <w:jc w:val="both"/>
      </w:pPr>
      <w:r>
        <w:rPr>
          <w:sz w:val="20"/>
        </w:rPr>
        <w:t xml:space="preserve">Ч - численность переселенцев, указанных в сертификате;</w:t>
      </w:r>
    </w:p>
    <w:p>
      <w:pPr>
        <w:pStyle w:val="0"/>
        <w:spacing w:before="200" w:line-rule="auto"/>
        <w:ind w:firstLine="540"/>
        <w:jc w:val="both"/>
      </w:pPr>
      <w:r>
        <w:rPr>
          <w:sz w:val="20"/>
        </w:rP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w:history="0" r:id="rId54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программой</w:t>
        </w:r>
      </w:hyperlink>
      <w:r>
        <w:rPr>
          <w:sz w:val="20"/>
        </w:rPr>
        <w:t xml:space="preserve"> к территориям приоритетного заселения.</w:t>
      </w:r>
    </w:p>
    <w:p>
      <w:pPr>
        <w:pStyle w:val="0"/>
        <w:spacing w:before="200" w:line-rule="auto"/>
        <w:ind w:firstLine="540"/>
        <w:jc w:val="both"/>
      </w:pPr>
      <w:r>
        <w:rPr>
          <w:sz w:val="20"/>
        </w:rPr>
        <w:t xml:space="preserve">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pPr>
        <w:pStyle w:val="0"/>
        <w:spacing w:before="200" w:line-rule="auto"/>
        <w:ind w:firstLine="540"/>
        <w:jc w:val="both"/>
      </w:pPr>
      <w:r>
        <w:rPr>
          <w:sz w:val="20"/>
        </w:rP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w:history="0" r:id="rId546"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заявление о получении жилищной субсидии (далее - заявление).</w:t>
      </w:r>
    </w:p>
    <w:p>
      <w:pPr>
        <w:pStyle w:val="0"/>
        <w:spacing w:before="200" w:line-rule="auto"/>
        <w:ind w:firstLine="540"/>
        <w:jc w:val="both"/>
      </w:pPr>
      <w:hyperlink w:history="0" r:id="rId547"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Форма</w:t>
        </w:r>
      </w:hyperlink>
      <w:r>
        <w:rPr>
          <w:sz w:val="20"/>
        </w:rPr>
        <w:t xml:space="preserve"> заявления, </w:t>
      </w:r>
      <w:hyperlink w:history="0" r:id="rId548"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порядок</w:t>
        </w:r>
      </w:hyperlink>
      <w:r>
        <w:rPr>
          <w:sz w:val="20"/>
        </w:rPr>
        <w:t xml:space="preserve"> его подачи и рассмотрения устанавливаются Министерством внутренних дел Российской Федерации.</w:t>
      </w:r>
    </w:p>
    <w:p>
      <w:pPr>
        <w:pStyle w:val="0"/>
        <w:spacing w:before="200" w:line-rule="auto"/>
        <w:ind w:firstLine="540"/>
        <w:jc w:val="both"/>
      </w:pPr>
      <w:r>
        <w:rPr>
          <w:sz w:val="20"/>
        </w:rPr>
        <w:t xml:space="preserve">Вместе с заявлением предъявляются свидетельство участника Государственной </w:t>
      </w:r>
      <w:hyperlink w:history="0" r:id="rId54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pPr>
        <w:pStyle w:val="0"/>
        <w:spacing w:before="200" w:line-rule="auto"/>
        <w:ind w:firstLine="540"/>
        <w:jc w:val="both"/>
      </w:pPr>
      <w:r>
        <w:rPr>
          <w:sz w:val="20"/>
        </w:rPr>
        <w:t xml:space="preserve">В случае смерти участника Государственной </w:t>
      </w:r>
      <w:hyperlink w:history="0" r:id="rId55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w:history="0" r:id="rId551"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каждый из членов семьи участника Государственной </w:t>
      </w:r>
      <w:hyperlink w:history="0" r:id="rId552"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w:history="0" r:id="rId553"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13. Территориальные органы Министерства внутренних дел Российской Федерации на основании принятых заявлений и с учетом положений </w:t>
      </w:r>
      <w:hyperlink w:history="0" w:anchor="P936"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r>
          <w:rPr>
            <w:sz w:val="20"/>
            <w:color w:val="0000ff"/>
          </w:rPr>
          <w:t xml:space="preserve">пункта 15</w:t>
        </w:r>
      </w:hyperlink>
      <w:r>
        <w:rPr>
          <w:sz w:val="20"/>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w:history="0" r:id="rId554"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форме</w:t>
        </w:r>
      </w:hyperlink>
      <w:r>
        <w:rPr>
          <w:sz w:val="20"/>
        </w:rPr>
        <w:t xml:space="preserve"> и в </w:t>
      </w:r>
      <w:hyperlink w:history="0" r:id="rId555"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порядке</w:t>
        </w:r>
      </w:hyperlink>
      <w:r>
        <w:rPr>
          <w:sz w:val="20"/>
        </w:rPr>
        <w:t xml:space="preserve">, которые установлены Министерством внутренних дел Российской Федерации.</w:t>
      </w:r>
    </w:p>
    <w:bookmarkStart w:id="932" w:name="P932"/>
    <w:bookmarkEnd w:id="932"/>
    <w:p>
      <w:pPr>
        <w:pStyle w:val="0"/>
        <w:spacing w:before="200" w:line-rule="auto"/>
        <w:ind w:firstLine="540"/>
        <w:jc w:val="both"/>
      </w:pPr>
      <w:r>
        <w:rPr>
          <w:sz w:val="20"/>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w:history="0" r:id="rId556"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порядке</w:t>
        </w:r>
      </w:hyperlink>
      <w:r>
        <w:rPr>
          <w:sz w:val="20"/>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pPr>
        <w:pStyle w:val="0"/>
        <w:spacing w:before="200" w:line-rule="auto"/>
        <w:ind w:firstLine="540"/>
        <w:jc w:val="both"/>
      </w:pPr>
      <w:r>
        <w:rPr>
          <w:sz w:val="20"/>
        </w:rPr>
        <w:t xml:space="preserve">При наличии оснований, предусмотренных </w:t>
      </w:r>
      <w:hyperlink w:history="0" w:anchor="P936" w:tooltip="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
        <w:r>
          <w:rPr>
            <w:sz w:val="20"/>
            <w:color w:val="0000ff"/>
          </w:rPr>
          <w:t xml:space="preserve">пунктом 15</w:t>
        </w:r>
      </w:hyperlink>
      <w:r>
        <w:rPr>
          <w:sz w:val="20"/>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pPr>
        <w:pStyle w:val="0"/>
        <w:spacing w:before="200" w:line-rule="auto"/>
        <w:ind w:firstLine="540"/>
        <w:jc w:val="both"/>
      </w:pPr>
      <w:r>
        <w:rPr>
          <w:sz w:val="20"/>
        </w:rP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pPr>
        <w:pStyle w:val="0"/>
        <w:spacing w:before="200" w:line-rule="auto"/>
        <w:ind w:firstLine="540"/>
        <w:jc w:val="both"/>
      </w:pPr>
      <w:r>
        <w:rPr>
          <w:sz w:val="20"/>
        </w:rP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w:history="0" r:id="rId557"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порядке</w:t>
        </w:r>
      </w:hyperlink>
      <w:r>
        <w:rPr>
          <w:sz w:val="20"/>
        </w:rPr>
        <w:t xml:space="preserve">, установленном Министерством внутренних дел Российской Федерации.</w:t>
      </w:r>
    </w:p>
    <w:bookmarkStart w:id="936" w:name="P936"/>
    <w:bookmarkEnd w:id="936"/>
    <w:p>
      <w:pPr>
        <w:pStyle w:val="0"/>
        <w:spacing w:before="200" w:line-rule="auto"/>
        <w:ind w:firstLine="540"/>
        <w:jc w:val="both"/>
      </w:pPr>
      <w:r>
        <w:rPr>
          <w:sz w:val="20"/>
        </w:rPr>
        <w:t xml:space="preserve">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pPr>
        <w:pStyle w:val="0"/>
        <w:spacing w:before="200" w:line-rule="auto"/>
        <w:ind w:firstLine="540"/>
        <w:jc w:val="both"/>
      </w:pPr>
      <w:r>
        <w:rPr>
          <w:sz w:val="20"/>
        </w:rPr>
        <w:t xml:space="preserve">а) несоответствие переселенца требованиям, указанным в </w:t>
      </w:r>
      <w:hyperlink w:history="0" w:anchor="P898" w:tooltip="2. Жилищная субсидия предоставляется участникам Государственной программы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программой территории приоритетного заселения (далее - переселенцы), для приобретения или строительства жилого помещения на территории вселения.">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б) отсутствие регистрации по месту пребывания (месту жительства) на территории вселения;</w:t>
      </w:r>
    </w:p>
    <w:p>
      <w:pPr>
        <w:pStyle w:val="0"/>
        <w:spacing w:before="200" w:line-rule="auto"/>
        <w:ind w:firstLine="540"/>
        <w:jc w:val="both"/>
      </w:pPr>
      <w:r>
        <w:rPr>
          <w:sz w:val="20"/>
        </w:rPr>
        <w:t xml:space="preserve">в) утрата переселенцем статуса участника Государственной </w:t>
      </w:r>
      <w:hyperlink w:history="0" r:id="rId55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или статуса члена семьи участника Государственной </w:t>
      </w:r>
      <w:hyperlink w:history="0" r:id="rId55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w:history="0" r:id="rId56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pPr>
        <w:pStyle w:val="0"/>
        <w:spacing w:before="200" w:line-rule="auto"/>
        <w:ind w:firstLine="540"/>
        <w:jc w:val="both"/>
      </w:pPr>
      <w:r>
        <w:rPr>
          <w:sz w:val="20"/>
        </w:rPr>
        <w:t xml:space="preserve">г) добровольный отказ переселенца от получения жилищной субсидии.</w:t>
      </w:r>
    </w:p>
    <w:p>
      <w:pPr>
        <w:pStyle w:val="0"/>
        <w:spacing w:before="200" w:line-rule="auto"/>
        <w:ind w:firstLine="540"/>
        <w:jc w:val="both"/>
      </w:pPr>
      <w:r>
        <w:rPr>
          <w:sz w:val="20"/>
        </w:rPr>
        <w:t xml:space="preserve">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pPr>
        <w:pStyle w:val="0"/>
        <w:spacing w:before="200" w:line-rule="auto"/>
        <w:ind w:firstLine="540"/>
        <w:jc w:val="both"/>
      </w:pPr>
      <w:r>
        <w:rPr>
          <w:sz w:val="20"/>
        </w:rP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history="0" w:anchor="P932"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history="0" w:anchor="P932" w:tooltip="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
        <w:r>
          <w:rPr>
            <w:sz w:val="20"/>
            <w:color w:val="0000ff"/>
          </w:rPr>
          <w:t xml:space="preserve">пункте 14</w:t>
        </w:r>
      </w:hyperlink>
      <w:r>
        <w:rPr>
          <w:sz w:val="20"/>
        </w:rP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bookmarkStart w:id="944" w:name="P944"/>
    <w:bookmarkEnd w:id="944"/>
    <w:p>
      <w:pPr>
        <w:pStyle w:val="0"/>
        <w:spacing w:before="200" w:line-rule="auto"/>
        <w:ind w:firstLine="540"/>
        <w:jc w:val="both"/>
      </w:pPr>
      <w:r>
        <w:rPr>
          <w:sz w:val="20"/>
        </w:rPr>
        <w:t xml:space="preserve">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pPr>
        <w:pStyle w:val="0"/>
        <w:spacing w:before="200" w:line-rule="auto"/>
        <w:ind w:firstLine="540"/>
        <w:jc w:val="both"/>
      </w:pPr>
      <w:r>
        <w:rPr>
          <w:sz w:val="20"/>
        </w:rP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w:history="0" r:id="rId561"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форме</w:t>
        </w:r>
      </w:hyperlink>
      <w:r>
        <w:rPr>
          <w:sz w:val="20"/>
        </w:rPr>
        <w:t xml:space="preserve">, установленной Министерством строительства и жилищно-коммунального хозяйства Российской Федерации (далее - ведомость вручения сертификатов).</w:t>
      </w:r>
    </w:p>
    <w:p>
      <w:pPr>
        <w:pStyle w:val="0"/>
        <w:spacing w:before="200" w:line-rule="auto"/>
        <w:ind w:firstLine="540"/>
        <w:jc w:val="both"/>
      </w:pPr>
      <w:r>
        <w:rPr>
          <w:sz w:val="20"/>
        </w:rP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w:history="0" r:id="rId562"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выписку</w:t>
        </w:r>
      </w:hyperlink>
      <w:r>
        <w:rPr>
          <w:sz w:val="20"/>
        </w:rPr>
        <w:t xml:space="preserve"> из реестра выданных сертификатов и </w:t>
      </w:r>
      <w:hyperlink w:history="0" r:id="rId563" w:tooltip="Приказ Минстроя России от 24.05.2021 N 317/пр &quot;Об утверждении формы государственного жилищного сертификата,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и требований к его заполнению, формы ведомости вручения государственных жилищных сертификатов, а также форм и порядка представления выписки из реестра выданных государственных жилищных сертификатов и пе {КонсультантПлюс}">
        <w:r>
          <w:rPr>
            <w:sz w:val="20"/>
            <w:color w:val="0000ff"/>
          </w:rPr>
          <w:t xml:space="preserve">перечень</w:t>
        </w:r>
      </w:hyperlink>
      <w:r>
        <w:rPr>
          <w:sz w:val="20"/>
        </w:rPr>
        <w:t xml:space="preserve"> сертификатов, подлежащих исключению из единого реестра выданных сертификатов, который ведется в соответствии с </w:t>
      </w:r>
      <w:hyperlink w:history="0" r:id="rId564"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Правилами</w:t>
        </w:r>
      </w:hyperlink>
      <w:r>
        <w:rPr>
          <w:sz w:val="20"/>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565"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p>
      <w:pPr>
        <w:pStyle w:val="0"/>
        <w:spacing w:before="200" w:line-rule="auto"/>
        <w:ind w:firstLine="540"/>
        <w:jc w:val="both"/>
      </w:pPr>
      <w:hyperlink w:history="0" r:id="rId566"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Порядок</w:t>
        </w:r>
      </w:hyperlink>
      <w:r>
        <w:rPr>
          <w:sz w:val="20"/>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pPr>
        <w:pStyle w:val="0"/>
        <w:spacing w:before="200" w:line-rule="auto"/>
        <w:ind w:firstLine="540"/>
        <w:jc w:val="both"/>
      </w:pPr>
      <w:r>
        <w:rPr>
          <w:sz w:val="20"/>
        </w:rP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history="0" w:anchor="P944" w:tooltip="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
        <w:r>
          <w:rPr>
            <w:sz w:val="20"/>
            <w:color w:val="0000ff"/>
          </w:rPr>
          <w:t xml:space="preserve">пунктом 18</w:t>
        </w:r>
      </w:hyperlink>
      <w:r>
        <w:rPr>
          <w:sz w:val="20"/>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pPr>
        <w:pStyle w:val="0"/>
        <w:spacing w:before="200" w:line-rule="auto"/>
        <w:ind w:firstLine="540"/>
        <w:jc w:val="both"/>
      </w:pPr>
      <w:r>
        <w:rPr>
          <w:sz w:val="20"/>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pPr>
        <w:pStyle w:val="0"/>
        <w:spacing w:before="200" w:line-rule="auto"/>
        <w:ind w:firstLine="540"/>
        <w:jc w:val="both"/>
      </w:pPr>
      <w:r>
        <w:rPr>
          <w:sz w:val="20"/>
        </w:rPr>
        <w:t xml:space="preserve">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bookmarkStart w:id="952" w:name="P952"/>
    <w:bookmarkEnd w:id="952"/>
    <w:p>
      <w:pPr>
        <w:pStyle w:val="0"/>
        <w:spacing w:before="200" w:line-rule="auto"/>
        <w:ind w:firstLine="540"/>
        <w:jc w:val="both"/>
      </w:pPr>
      <w:r>
        <w:rPr>
          <w:sz w:val="20"/>
        </w:rP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bookmarkStart w:id="953" w:name="P953"/>
    <w:bookmarkEnd w:id="953"/>
    <w:p>
      <w:pPr>
        <w:pStyle w:val="0"/>
        <w:spacing w:before="200" w:line-rule="auto"/>
        <w:ind w:firstLine="540"/>
        <w:jc w:val="both"/>
      </w:pPr>
      <w:r>
        <w:rPr>
          <w:sz w:val="20"/>
        </w:rP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history="0" w:anchor="P952"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r>
          <w:rPr>
            <w:sz w:val="20"/>
            <w:color w:val="0000ff"/>
          </w:rPr>
          <w:t xml:space="preserve">пункте 21</w:t>
        </w:r>
      </w:hyperlink>
      <w:r>
        <w:rPr>
          <w:sz w:val="20"/>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history="0" w:anchor="P952" w:tooltip="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
        <w:r>
          <w:rPr>
            <w:sz w:val="20"/>
            <w:color w:val="0000ff"/>
          </w:rPr>
          <w:t xml:space="preserve">пункте 21</w:t>
        </w:r>
      </w:hyperlink>
      <w:r>
        <w:rPr>
          <w:sz w:val="20"/>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bookmarkStart w:id="954" w:name="P954"/>
    <w:bookmarkEnd w:id="954"/>
    <w:p>
      <w:pPr>
        <w:pStyle w:val="0"/>
        <w:spacing w:before="200" w:line-rule="auto"/>
        <w:ind w:firstLine="540"/>
        <w:jc w:val="both"/>
      </w:pPr>
      <w:r>
        <w:rPr>
          <w:sz w:val="20"/>
        </w:rP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history="0" w:anchor="P953"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r>
          <w:rPr>
            <w:sz w:val="20"/>
            <w:color w:val="0000ff"/>
          </w:rPr>
          <w:t xml:space="preserve">пунктом 22</w:t>
        </w:r>
      </w:hyperlink>
      <w:r>
        <w:rPr>
          <w:sz w:val="20"/>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pPr>
        <w:pStyle w:val="0"/>
        <w:spacing w:before="200" w:line-rule="auto"/>
        <w:ind w:firstLine="540"/>
        <w:jc w:val="both"/>
      </w:pPr>
      <w:r>
        <w:rPr>
          <w:sz w:val="20"/>
        </w:rPr>
        <w:t xml:space="preserve">24. Факт получения сертификата переселенцем подтверждается его подписью, проставляемой в обоих экземплярах ведомости вручения сертификатов.</w:t>
      </w:r>
    </w:p>
    <w:p>
      <w:pPr>
        <w:pStyle w:val="0"/>
        <w:spacing w:before="200" w:line-rule="auto"/>
        <w:ind w:firstLine="540"/>
        <w:jc w:val="both"/>
      </w:pPr>
      <w:r>
        <w:rPr>
          <w:sz w:val="20"/>
        </w:rPr>
        <w:t xml:space="preserve">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pPr>
        <w:pStyle w:val="0"/>
        <w:spacing w:before="200" w:line-rule="auto"/>
        <w:ind w:firstLine="540"/>
        <w:jc w:val="both"/>
      </w:pPr>
      <w:r>
        <w:rPr>
          <w:sz w:val="20"/>
        </w:rPr>
        <w:t xml:space="preserve">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pPr>
        <w:pStyle w:val="0"/>
        <w:spacing w:before="200" w:line-rule="auto"/>
        <w:ind w:firstLine="540"/>
        <w:jc w:val="both"/>
      </w:pPr>
      <w:r>
        <w:rPr>
          <w:sz w:val="20"/>
        </w:rPr>
        <w:t xml:space="preserve">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pPr>
        <w:pStyle w:val="0"/>
        <w:spacing w:before="200" w:line-rule="auto"/>
        <w:ind w:firstLine="540"/>
        <w:jc w:val="both"/>
      </w:pPr>
      <w:r>
        <w:rPr>
          <w:sz w:val="20"/>
        </w:rP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w:history="0" r:id="rId567"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разделом IV</w:t>
        </w:r>
      </w:hyperlink>
      <w:r>
        <w:rPr>
          <w:sz w:val="20"/>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0"/>
        <w:jc w:val="both"/>
      </w:pPr>
      <w:r>
        <w:rPr>
          <w:sz w:val="20"/>
        </w:rPr>
        <w:t xml:space="preserve">(в ред. </w:t>
      </w:r>
      <w:hyperlink w:history="0" r:id="rId568" w:tooltip="Постановление Правительства РФ от 16.12.2022 N 23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16.12.2022 N 2331)</w:t>
      </w:r>
    </w:p>
    <w:bookmarkStart w:id="961" w:name="P961"/>
    <w:bookmarkEnd w:id="961"/>
    <w:p>
      <w:pPr>
        <w:pStyle w:val="0"/>
        <w:spacing w:before="200" w:line-rule="auto"/>
        <w:ind w:firstLine="540"/>
        <w:jc w:val="both"/>
      </w:pPr>
      <w:r>
        <w:rPr>
          <w:sz w:val="20"/>
        </w:rPr>
        <w:t xml:space="preserve">26. При направлении жилищной субсидии на цели, предусмотренные </w:t>
      </w:r>
      <w:hyperlink w:history="0" w:anchor="P900" w:tooltip="а) для оплаты цены договора купли-продажи жилого помещения;">
        <w:r>
          <w:rPr>
            <w:sz w:val="20"/>
            <w:color w:val="0000ff"/>
          </w:rPr>
          <w:t xml:space="preserve">подпунктами "а"</w:t>
        </w:r>
      </w:hyperlink>
      <w:r>
        <w:rPr>
          <w:sz w:val="20"/>
        </w:rPr>
        <w:t xml:space="preserve"> и </w:t>
      </w:r>
      <w:hyperlink w:history="0" w:anchor="P901" w:tooltip="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w:r>
          <w:rPr>
            <w:sz w:val="20"/>
            <w:color w:val="0000ff"/>
          </w:rPr>
          <w:t xml:space="preserve">"б"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pPr>
        <w:pStyle w:val="0"/>
        <w:spacing w:before="200" w:line-rule="auto"/>
        <w:ind w:firstLine="540"/>
        <w:jc w:val="both"/>
      </w:pPr>
      <w:r>
        <w:rPr>
          <w:sz w:val="20"/>
        </w:rPr>
        <w:t xml:space="preserve">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pPr>
        <w:pStyle w:val="0"/>
        <w:spacing w:before="200" w:line-rule="auto"/>
        <w:ind w:firstLine="540"/>
        <w:jc w:val="both"/>
      </w:pPr>
      <w:r>
        <w:rPr>
          <w:sz w:val="20"/>
        </w:rPr>
        <w:t xml:space="preserve">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bookmarkStart w:id="965" w:name="P965"/>
    <w:bookmarkEnd w:id="965"/>
    <w:p>
      <w:pPr>
        <w:pStyle w:val="0"/>
        <w:spacing w:before="200" w:line-rule="auto"/>
        <w:ind w:firstLine="540"/>
        <w:jc w:val="both"/>
      </w:pPr>
      <w:r>
        <w:rPr>
          <w:sz w:val="20"/>
        </w:rPr>
        <w:t xml:space="preserve">27. При направлении жилищной субсидии на цели, предусмотренные </w:t>
      </w:r>
      <w:hyperlink w:history="0" w:anchor="P902" w:tooltip="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
        <w:r>
          <w:rPr>
            <w:sz w:val="20"/>
            <w:color w:val="0000ff"/>
          </w:rPr>
          <w:t xml:space="preserve">подпунктами "в"</w:t>
        </w:r>
      </w:hyperlink>
      <w:r>
        <w:rPr>
          <w:sz w:val="20"/>
        </w:rPr>
        <w:t xml:space="preserve"> и </w:t>
      </w:r>
      <w:hyperlink w:history="0" w:anchor="P903" w:tooltip="г) для уплаты первоначального взноса при получении жилищного кредита на оплату цены договора участия в долевом строительстве;">
        <w:r>
          <w:rPr>
            <w:sz w:val="20"/>
            <w:color w:val="0000ff"/>
          </w:rPr>
          <w:t xml:space="preserve">"г"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pPr>
        <w:pStyle w:val="0"/>
        <w:spacing w:before="200" w:line-rule="auto"/>
        <w:ind w:firstLine="540"/>
        <w:jc w:val="both"/>
      </w:pPr>
      <w:r>
        <w:rPr>
          <w:sz w:val="20"/>
        </w:rPr>
        <w:t xml:space="preserve">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pPr>
        <w:pStyle w:val="0"/>
        <w:spacing w:before="200" w:line-rule="auto"/>
        <w:ind w:firstLine="540"/>
        <w:jc w:val="both"/>
      </w:pPr>
      <w:r>
        <w:rPr>
          <w:sz w:val="20"/>
        </w:rPr>
        <w:t xml:space="preserve">28. Распорядитель счета одновременно с подачей документов, предусмотренных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пунктами 26</w:t>
        </w:r>
      </w:hyperlink>
      <w:r>
        <w:rPr>
          <w:sz w:val="20"/>
        </w:rPr>
        <w:t xml:space="preserve"> и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bookmarkStart w:id="969" w:name="P969"/>
    <w:bookmarkEnd w:id="969"/>
    <w:p>
      <w:pPr>
        <w:pStyle w:val="0"/>
        <w:spacing w:before="200" w:line-rule="auto"/>
        <w:ind w:firstLine="540"/>
        <w:jc w:val="both"/>
      </w:pPr>
      <w:r>
        <w:rPr>
          <w:sz w:val="20"/>
        </w:rPr>
        <w:t xml:space="preserve">29. При направлении жилищной субсидии на цели, предусмотренные </w:t>
      </w:r>
      <w:hyperlink w:history="0" w:anchor="P904" w:tooltip="д) для оплаты цены договора строительного подряда на строительство жилого дома (далее - договор строительного подряда);">
        <w:r>
          <w:rPr>
            <w:sz w:val="20"/>
            <w:color w:val="0000ff"/>
          </w:rPr>
          <w:t xml:space="preserve">подпунктами "д"</w:t>
        </w:r>
      </w:hyperlink>
      <w:r>
        <w:rPr>
          <w:sz w:val="20"/>
        </w:rPr>
        <w:t xml:space="preserve"> и </w:t>
      </w:r>
      <w:hyperlink w:history="0" w:anchor="P905" w:tooltip="е) для уплаты первоначального взноса при получении жилищного кредита на оплату цены договора строительного подряда;">
        <w:r>
          <w:rPr>
            <w:sz w:val="20"/>
            <w:color w:val="0000ff"/>
          </w:rPr>
          <w:t xml:space="preserve">"е"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pPr>
        <w:pStyle w:val="0"/>
        <w:spacing w:before="200" w:line-rule="auto"/>
        <w:ind w:firstLine="540"/>
        <w:jc w:val="both"/>
      </w:pPr>
      <w:r>
        <w:rPr>
          <w:sz w:val="20"/>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pPr>
        <w:pStyle w:val="0"/>
        <w:spacing w:before="200" w:line-rule="auto"/>
        <w:ind w:firstLine="540"/>
        <w:jc w:val="both"/>
      </w:pPr>
      <w:r>
        <w:rPr>
          <w:sz w:val="20"/>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pPr>
        <w:pStyle w:val="0"/>
        <w:spacing w:before="200" w:line-rule="auto"/>
        <w:ind w:firstLine="540"/>
        <w:jc w:val="both"/>
      </w:pPr>
      <w:r>
        <w:rPr>
          <w:sz w:val="20"/>
        </w:rPr>
        <w:t xml:space="preserve">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pPr>
        <w:pStyle w:val="0"/>
        <w:spacing w:before="200" w:line-rule="auto"/>
        <w:ind w:firstLine="540"/>
        <w:jc w:val="both"/>
      </w:pPr>
      <w:r>
        <w:rPr>
          <w:sz w:val="20"/>
        </w:rPr>
        <w:t xml:space="preserve">30. Распорядитель счета одновременно с подачей документов, предусмотренных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пунктом 29</w:t>
        </w:r>
      </w:hyperlink>
      <w:r>
        <w:rPr>
          <w:sz w:val="20"/>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bookmarkStart w:id="975" w:name="P975"/>
    <w:bookmarkEnd w:id="975"/>
    <w:p>
      <w:pPr>
        <w:pStyle w:val="0"/>
        <w:spacing w:before="200" w:line-rule="auto"/>
        <w:ind w:firstLine="540"/>
        <w:jc w:val="both"/>
      </w:pPr>
      <w:r>
        <w:rPr>
          <w:sz w:val="20"/>
        </w:rPr>
        <w:t xml:space="preserve">31. При направления жилищной субсидии на цели, предусмотренные </w:t>
      </w:r>
      <w:hyperlink w:history="0" w:anchor="P906"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подпунктами "ж"</w:t>
        </w:r>
      </w:hyperlink>
      <w:r>
        <w:rPr>
          <w:sz w:val="20"/>
        </w:rPr>
        <w:t xml:space="preserve"> и </w:t>
      </w:r>
      <w:hyperlink w:history="0" w:anchor="P907"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r>
          <w:rPr>
            <w:sz w:val="20"/>
            <w:color w:val="0000ff"/>
          </w:rPr>
          <w:t xml:space="preserve">"з" пункта 3</w:t>
        </w:r>
      </w:hyperlink>
      <w:r>
        <w:rPr>
          <w:sz w:val="20"/>
        </w:rPr>
        <w:t xml:space="preserve"> настоящих Правил, распорядитель счета представляет в банк следующие документы:</w:t>
      </w:r>
    </w:p>
    <w:p>
      <w:pPr>
        <w:pStyle w:val="0"/>
        <w:spacing w:before="200" w:line-rule="auto"/>
        <w:ind w:firstLine="540"/>
        <w:jc w:val="both"/>
      </w:pPr>
      <w:r>
        <w:rPr>
          <w:sz w:val="20"/>
        </w:rPr>
        <w:t xml:space="preserve">а) копия договора жилищного кредита;</w:t>
      </w:r>
    </w:p>
    <w:p>
      <w:pPr>
        <w:pStyle w:val="0"/>
        <w:spacing w:before="200" w:line-rule="auto"/>
        <w:ind w:firstLine="540"/>
        <w:jc w:val="both"/>
      </w:pPr>
      <w:r>
        <w:rPr>
          <w:sz w:val="20"/>
        </w:rPr>
        <w:t xml:space="preserve">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0"/>
        <w:spacing w:before="200" w:line-rule="auto"/>
        <w:ind w:firstLine="540"/>
        <w:jc w:val="both"/>
      </w:pPr>
      <w:r>
        <w:rPr>
          <w:sz w:val="20"/>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history="0" w:anchor="P906" w:tooltip="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r>
          <w:rPr>
            <w:sz w:val="20"/>
            <w:color w:val="0000ff"/>
          </w:rPr>
          <w:t xml:space="preserve">подпунктом "ж" пункта 3</w:t>
        </w:r>
      </w:hyperlink>
      <w:r>
        <w:rPr>
          <w:sz w:val="20"/>
        </w:rPr>
        <w:t xml:space="preserve"> настоящих Правил;</w:t>
      </w:r>
    </w:p>
    <w:p>
      <w:pPr>
        <w:pStyle w:val="0"/>
        <w:spacing w:before="200" w:line-rule="auto"/>
        <w:ind w:firstLine="540"/>
        <w:jc w:val="both"/>
      </w:pPr>
      <w:r>
        <w:rPr>
          <w:sz w:val="20"/>
        </w:rP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history="0" w:anchor="P907" w:tooltip="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
        <w:r>
          <w:rPr>
            <w:sz w:val="20"/>
            <w:color w:val="0000ff"/>
          </w:rPr>
          <w:t xml:space="preserve">подпунктом "з" пункта 3</w:t>
        </w:r>
      </w:hyperlink>
      <w:r>
        <w:rPr>
          <w:sz w:val="20"/>
        </w:rPr>
        <w:t xml:space="preserve"> настоящих Правил;</w:t>
      </w:r>
    </w:p>
    <w:bookmarkStart w:id="980" w:name="P980"/>
    <w:bookmarkEnd w:id="980"/>
    <w:p>
      <w:pPr>
        <w:pStyle w:val="0"/>
        <w:spacing w:before="200" w:line-rule="auto"/>
        <w:ind w:firstLine="540"/>
        <w:jc w:val="both"/>
      </w:pPr>
      <w:r>
        <w:rPr>
          <w:sz w:val="20"/>
        </w:rPr>
        <w:t xml:space="preserve">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pPr>
        <w:pStyle w:val="0"/>
        <w:spacing w:before="200" w:line-rule="auto"/>
        <w:ind w:firstLine="540"/>
        <w:jc w:val="both"/>
      </w:pPr>
      <w:r>
        <w:rPr>
          <w:sz w:val="20"/>
        </w:rPr>
        <w:t xml:space="preserve">32. Распорядитель счета одновременно с подачей документов, указанных в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пункте 31</w:t>
        </w:r>
      </w:hyperlink>
      <w:r>
        <w:rPr>
          <w:sz w:val="20"/>
        </w:rPr>
        <w:t xml:space="preserve"> настоящих Правил, дает банку распоряжение на перечисление средств со своего банковского счета в счет погашения соответственно:</w:t>
      </w:r>
    </w:p>
    <w:p>
      <w:pPr>
        <w:pStyle w:val="0"/>
        <w:spacing w:before="200" w:line-rule="auto"/>
        <w:ind w:firstLine="540"/>
        <w:jc w:val="both"/>
      </w:pPr>
      <w:r>
        <w:rPr>
          <w:sz w:val="20"/>
        </w:rPr>
        <w:t xml:space="preserve">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pPr>
        <w:pStyle w:val="0"/>
        <w:spacing w:before="200" w:line-rule="auto"/>
        <w:ind w:firstLine="540"/>
        <w:jc w:val="both"/>
      </w:pPr>
      <w:r>
        <w:rPr>
          <w:sz w:val="20"/>
        </w:rPr>
        <w:t xml:space="preserve">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pPr>
        <w:pStyle w:val="0"/>
        <w:spacing w:before="200" w:line-rule="auto"/>
        <w:ind w:firstLine="540"/>
        <w:jc w:val="both"/>
      </w:pPr>
      <w:r>
        <w:rPr>
          <w:sz w:val="20"/>
        </w:rP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pPr>
        <w:pStyle w:val="0"/>
        <w:spacing w:before="200" w:line-rule="auto"/>
        <w:ind w:firstLine="540"/>
        <w:jc w:val="both"/>
      </w:pPr>
      <w:r>
        <w:rPr>
          <w:sz w:val="20"/>
        </w:rP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w:history="0" r:id="rId569" w:tooltip="Федеральный закон от 29.12.2006 N 256-ФЗ (ред. от 08.08.2024) &quot;О дополнительных мерах государственной поддержки семей, имеющих детей&quot; {КонсультантПлюс}">
        <w:r>
          <w:rPr>
            <w:sz w:val="20"/>
            <w:color w:val="0000ff"/>
          </w:rPr>
          <w:t xml:space="preserve">статьей 10</w:t>
        </w:r>
      </w:hyperlink>
      <w:r>
        <w:rPr>
          <w:sz w:val="20"/>
        </w:rP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pPr>
        <w:pStyle w:val="0"/>
        <w:jc w:val="both"/>
      </w:pPr>
      <w:r>
        <w:rPr>
          <w:sz w:val="20"/>
        </w:rPr>
        <w:t xml:space="preserve">(абзац введен </w:t>
      </w:r>
      <w:hyperlink w:history="0" r:id="rId570"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Постановлением</w:t>
        </w:r>
      </w:hyperlink>
      <w:r>
        <w:rPr>
          <w:sz w:val="20"/>
        </w:rPr>
        <w:t xml:space="preserve"> Правительства РФ от 21.12.2023 N 2242)</w:t>
      </w:r>
    </w:p>
    <w:p>
      <w:pPr>
        <w:pStyle w:val="0"/>
        <w:spacing w:before="200" w:line-rule="auto"/>
        <w:ind w:firstLine="540"/>
        <w:jc w:val="both"/>
      </w:pPr>
      <w:r>
        <w:rPr>
          <w:sz w:val="20"/>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pPr>
        <w:pStyle w:val="0"/>
        <w:spacing w:before="200" w:line-rule="auto"/>
        <w:ind w:firstLine="540"/>
        <w:jc w:val="both"/>
      </w:pPr>
      <w:r>
        <w:rPr>
          <w:sz w:val="20"/>
        </w:rP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pPr>
        <w:pStyle w:val="0"/>
        <w:spacing w:before="200" w:line-rule="auto"/>
        <w:ind w:firstLine="540"/>
        <w:jc w:val="both"/>
      </w:pPr>
      <w:r>
        <w:rPr>
          <w:sz w:val="20"/>
        </w:rPr>
        <w:t xml:space="preserve">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pPr>
        <w:pStyle w:val="0"/>
        <w:spacing w:before="200" w:line-rule="auto"/>
        <w:ind w:firstLine="540"/>
        <w:jc w:val="both"/>
      </w:pPr>
      <w:r>
        <w:rPr>
          <w:sz w:val="20"/>
        </w:rP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w:history="0" r:id="rId571"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или членам их семей, в случаях, если они указаны в одном свидетельстве участника Государственной </w:t>
      </w:r>
      <w:hyperlink w:history="0" r:id="rId572"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pPr>
        <w:pStyle w:val="0"/>
        <w:jc w:val="both"/>
      </w:pPr>
      <w:r>
        <w:rPr>
          <w:sz w:val="20"/>
        </w:rPr>
        <w:t xml:space="preserve">(п. 33(1) введен </w:t>
      </w:r>
      <w:hyperlink w:history="0" r:id="rId573" w:tooltip="Постановление Правительства РФ от 21.12.2023 N 2242 &quot;О внесении изменений в постановление Правительства Российской Федерации от 17 декабря 2010 г. N 1050&quot; {КонсультантПлюс}">
        <w:r>
          <w:rPr>
            <w:sz w:val="20"/>
            <w:color w:val="0000ff"/>
          </w:rPr>
          <w:t xml:space="preserve">Постановлением</w:t>
        </w:r>
      </w:hyperlink>
      <w:r>
        <w:rPr>
          <w:sz w:val="20"/>
        </w:rPr>
        <w:t xml:space="preserve"> Правительства РФ от 21.12.2023 N 2242)</w:t>
      </w:r>
    </w:p>
    <w:p>
      <w:pPr>
        <w:pStyle w:val="0"/>
        <w:spacing w:before="200" w:line-rule="auto"/>
        <w:ind w:firstLine="540"/>
        <w:jc w:val="both"/>
      </w:pPr>
      <w:r>
        <w:rPr>
          <w:sz w:val="20"/>
        </w:rPr>
        <w:t xml:space="preserve">34. Банк в течение 3 рабочих дней с даты получения документов, указанных в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пунктах 26</w:t>
        </w:r>
      </w:hyperlink>
      <w:r>
        <w:rPr>
          <w:sz w:val="20"/>
        </w:rPr>
        <w:t xml:space="preserve">,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29</w:t>
        </w:r>
      </w:hyperlink>
      <w:r>
        <w:rPr>
          <w:sz w:val="20"/>
        </w:rPr>
        <w:t xml:space="preserve"> и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31</w:t>
        </w:r>
      </w:hyperlink>
      <w:r>
        <w:rPr>
          <w:sz w:val="20"/>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pPr>
        <w:pStyle w:val="0"/>
        <w:spacing w:before="200" w:line-rule="auto"/>
        <w:ind w:firstLine="540"/>
        <w:jc w:val="both"/>
      </w:pPr>
      <w:r>
        <w:rPr>
          <w:sz w:val="20"/>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history="0" w:anchor="P980" w:tooltip="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
        <w:r>
          <w:rPr>
            <w:sz w:val="20"/>
            <w:color w:val="0000ff"/>
          </w:rPr>
          <w:t xml:space="preserve">подпунктом "д" пункта 31</w:t>
        </w:r>
      </w:hyperlink>
      <w:r>
        <w:rPr>
          <w:sz w:val="20"/>
        </w:rPr>
        <w:t xml:space="preserve"> настоящих Правил.</w:t>
      </w:r>
    </w:p>
    <w:p>
      <w:pPr>
        <w:pStyle w:val="0"/>
        <w:spacing w:before="200" w:line-rule="auto"/>
        <w:ind w:firstLine="540"/>
        <w:jc w:val="both"/>
      </w:pPr>
      <w:r>
        <w:rPr>
          <w:sz w:val="20"/>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пунктами 26</w:t>
        </w:r>
      </w:hyperlink>
      <w:r>
        <w:rPr>
          <w:sz w:val="20"/>
        </w:rPr>
        <w:t xml:space="preserve">,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29</w:t>
        </w:r>
      </w:hyperlink>
      <w:r>
        <w:rPr>
          <w:sz w:val="20"/>
        </w:rPr>
        <w:t xml:space="preserve"> и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31</w:t>
        </w:r>
      </w:hyperlink>
      <w:r>
        <w:rPr>
          <w:sz w:val="20"/>
        </w:rPr>
        <w:t xml:space="preserve"> настоящих Правил, в письменной форме с указанием причин отказа.</w:t>
      </w:r>
    </w:p>
    <w:p>
      <w:pPr>
        <w:pStyle w:val="0"/>
        <w:spacing w:before="200" w:line-rule="auto"/>
        <w:ind w:firstLine="540"/>
        <w:jc w:val="both"/>
      </w:pPr>
      <w:r>
        <w:rPr>
          <w:sz w:val="20"/>
        </w:rPr>
        <w:t xml:space="preserve">Оригиналы документов, указанных в </w:t>
      </w:r>
      <w:hyperlink w:history="0" w:anchor="P961" w:tooltip="26. При направлении жилищной субсидии на цели, предусмотренные подпунктами &quot;а&quot; и &quot;б&quot; пункта 3 настоящих Правил, распорядитель счета представляет в банк следующие документы:">
        <w:r>
          <w:rPr>
            <w:sz w:val="20"/>
            <w:color w:val="0000ff"/>
          </w:rPr>
          <w:t xml:space="preserve">пунктах 26</w:t>
        </w:r>
      </w:hyperlink>
      <w:r>
        <w:rPr>
          <w:sz w:val="20"/>
        </w:rPr>
        <w:t xml:space="preserve">, </w:t>
      </w:r>
      <w:hyperlink w:history="0" w:anchor="P965" w:tooltip="27. При направлении жилищной субсидии на цели, предусмотренные подпунктами &quot;в&quot; и &quot;г&quot; пункта 3 настоящих Правил, распорядитель счета представляет в банк следующие документы:">
        <w:r>
          <w:rPr>
            <w:sz w:val="20"/>
            <w:color w:val="0000ff"/>
          </w:rPr>
          <w:t xml:space="preserve">27</w:t>
        </w:r>
      </w:hyperlink>
      <w:r>
        <w:rPr>
          <w:sz w:val="20"/>
        </w:rPr>
        <w:t xml:space="preserve">, </w:t>
      </w:r>
      <w:hyperlink w:history="0" w:anchor="P969" w:tooltip="29. При направлении жилищной субсидии на цели, предусмотренные подпунктами &quot;д&quot; и &quot;е&quot; пункта 3 настоящих Правил, распорядитель счета представляет в банк следующие документы:">
        <w:r>
          <w:rPr>
            <w:sz w:val="20"/>
            <w:color w:val="0000ff"/>
          </w:rPr>
          <w:t xml:space="preserve">29</w:t>
        </w:r>
      </w:hyperlink>
      <w:r>
        <w:rPr>
          <w:sz w:val="20"/>
        </w:rPr>
        <w:t xml:space="preserve"> и </w:t>
      </w:r>
      <w:hyperlink w:history="0" w:anchor="P975" w:tooltip="31. При направления жилищной субсидии на цели, предусмотренные подпунктами &quot;ж&quot; и &quot;з&quot; пункта 3 настоящих Правил, распорядитель счета представляет в банк следующие документы:">
        <w:r>
          <w:rPr>
            <w:sz w:val="20"/>
            <w:color w:val="0000ff"/>
          </w:rPr>
          <w:t xml:space="preserve">31</w:t>
        </w:r>
      </w:hyperlink>
      <w:r>
        <w:rPr>
          <w:sz w:val="20"/>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pPr>
        <w:pStyle w:val="0"/>
        <w:spacing w:before="200" w:line-rule="auto"/>
        <w:ind w:firstLine="540"/>
        <w:jc w:val="both"/>
      </w:pPr>
      <w:r>
        <w:rPr>
          <w:sz w:val="20"/>
        </w:rP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pPr>
        <w:pStyle w:val="0"/>
        <w:spacing w:before="200" w:line-rule="auto"/>
        <w:ind w:firstLine="540"/>
        <w:jc w:val="both"/>
      </w:pPr>
      <w:r>
        <w:rPr>
          <w:sz w:val="20"/>
        </w:rP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pPr>
        <w:pStyle w:val="0"/>
        <w:spacing w:before="200" w:line-rule="auto"/>
        <w:ind w:firstLine="540"/>
        <w:jc w:val="both"/>
      </w:pPr>
      <w:r>
        <w:rPr>
          <w:sz w:val="20"/>
        </w:rPr>
        <w:t xml:space="preserve">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pPr>
        <w:pStyle w:val="0"/>
        <w:spacing w:before="200" w:line-rule="auto"/>
        <w:ind w:firstLine="540"/>
        <w:jc w:val="both"/>
      </w:pPr>
      <w:r>
        <w:rPr>
          <w:sz w:val="20"/>
        </w:rPr>
        <w:t xml:space="preserve">номер и дата заявки банка;</w:t>
      </w:r>
    </w:p>
    <w:p>
      <w:pPr>
        <w:pStyle w:val="0"/>
        <w:spacing w:before="200" w:line-rule="auto"/>
        <w:ind w:firstLine="540"/>
        <w:jc w:val="both"/>
      </w:pPr>
      <w:r>
        <w:rPr>
          <w:sz w:val="20"/>
        </w:rPr>
        <w:t xml:space="preserve">фамилия, имя, отчество (при наличии) владельца сертификата;</w:t>
      </w:r>
    </w:p>
    <w:p>
      <w:pPr>
        <w:pStyle w:val="0"/>
        <w:spacing w:before="200" w:line-rule="auto"/>
        <w:ind w:firstLine="540"/>
        <w:jc w:val="both"/>
      </w:pPr>
      <w:r>
        <w:rPr>
          <w:sz w:val="20"/>
        </w:rPr>
        <w:t xml:space="preserve">серия и номер сертификата;</w:t>
      </w:r>
    </w:p>
    <w:p>
      <w:pPr>
        <w:pStyle w:val="0"/>
        <w:spacing w:before="200" w:line-rule="auto"/>
        <w:ind w:firstLine="540"/>
        <w:jc w:val="both"/>
      </w:pPr>
      <w:r>
        <w:rPr>
          <w:sz w:val="20"/>
        </w:rPr>
        <w:t xml:space="preserve">размер жилищной субсидии, подлежащей перечислению.</w:t>
      </w:r>
    </w:p>
    <w:p>
      <w:pPr>
        <w:pStyle w:val="0"/>
        <w:spacing w:before="200" w:line-rule="auto"/>
        <w:ind w:firstLine="540"/>
        <w:jc w:val="both"/>
      </w:pPr>
      <w:r>
        <w:rPr>
          <w:sz w:val="20"/>
        </w:rP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pPr>
        <w:pStyle w:val="0"/>
        <w:spacing w:before="200" w:line-rule="auto"/>
        <w:ind w:firstLine="540"/>
        <w:jc w:val="both"/>
      </w:pPr>
      <w:r>
        <w:rPr>
          <w:sz w:val="20"/>
        </w:rP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pPr>
        <w:pStyle w:val="0"/>
        <w:spacing w:before="200" w:line-rule="auto"/>
        <w:ind w:firstLine="540"/>
        <w:jc w:val="both"/>
      </w:pPr>
      <w:r>
        <w:rPr>
          <w:sz w:val="20"/>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history="0" w:anchor="P899" w:tooltip="3. Переселенец, которому предоставляется жилищная субсидия (далее - получатель жилищной субсидии), может ее использовать:">
        <w:r>
          <w:rPr>
            <w:sz w:val="20"/>
            <w:color w:val="0000ff"/>
          </w:rPr>
          <w:t xml:space="preserve">пунктом 3</w:t>
        </w:r>
      </w:hyperlink>
      <w:r>
        <w:rPr>
          <w:sz w:val="20"/>
        </w:rPr>
        <w:t xml:space="preserve"> настоящих Правил.</w:t>
      </w:r>
    </w:p>
    <w:bookmarkStart w:id="1006" w:name="P1006"/>
    <w:bookmarkEnd w:id="1006"/>
    <w:p>
      <w:pPr>
        <w:pStyle w:val="0"/>
        <w:spacing w:before="200" w:line-rule="auto"/>
        <w:ind w:firstLine="540"/>
        <w:jc w:val="both"/>
      </w:pPr>
      <w:r>
        <w:rPr>
          <w:sz w:val="20"/>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history="0" w:anchor="P899" w:tooltip="3. Переселенец, которому предоставляется жилищная субсидия (далее - получатель жилищной субсидии), может ее использовать:">
        <w:r>
          <w:rPr>
            <w:sz w:val="20"/>
            <w:color w:val="0000ff"/>
          </w:rPr>
          <w:t xml:space="preserve">пунктом 3</w:t>
        </w:r>
      </w:hyperlink>
      <w:r>
        <w:rPr>
          <w:sz w:val="20"/>
        </w:rPr>
        <w:t xml:space="preserve"> настоящих Правил, по каждому сертификату отдельно.</w:t>
      </w:r>
    </w:p>
    <w:p>
      <w:pPr>
        <w:pStyle w:val="0"/>
        <w:spacing w:before="200" w:line-rule="auto"/>
        <w:ind w:firstLine="540"/>
        <w:jc w:val="both"/>
      </w:pPr>
      <w:r>
        <w:rPr>
          <w:sz w:val="20"/>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history="0" w:anchor="P1006" w:tooltip="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пунктом 3 настоящих Правил, по каждому сертификату отдельно.">
        <w:r>
          <w:rPr>
            <w:sz w:val="20"/>
            <w:color w:val="0000ff"/>
          </w:rPr>
          <w:t xml:space="preserve">пункте 38</w:t>
        </w:r>
      </w:hyperlink>
      <w:r>
        <w:rPr>
          <w:sz w:val="20"/>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pPr>
        <w:pStyle w:val="0"/>
        <w:spacing w:before="200" w:line-rule="auto"/>
        <w:ind w:firstLine="540"/>
        <w:jc w:val="both"/>
      </w:pPr>
      <w:r>
        <w:rPr>
          <w:sz w:val="20"/>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w:history="0" r:id="rId574"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программой</w:t>
        </w:r>
      </w:hyperlink>
      <w:r>
        <w:rPr>
          <w:sz w:val="20"/>
        </w:rPr>
        <w:t xml:space="preserve">.</w:t>
      </w:r>
    </w:p>
    <w:p>
      <w:pPr>
        <w:pStyle w:val="0"/>
        <w:spacing w:before="200" w:line-rule="auto"/>
        <w:ind w:firstLine="540"/>
        <w:jc w:val="both"/>
      </w:pPr>
      <w:r>
        <w:rPr>
          <w:sz w:val="20"/>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w:history="0" r:id="rId57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и (или) каждым членом его семьи гражданства Российской Федерации).</w:t>
      </w:r>
    </w:p>
    <w:p>
      <w:pPr>
        <w:pStyle w:val="0"/>
        <w:spacing w:before="200" w:line-rule="auto"/>
        <w:ind w:firstLine="540"/>
        <w:jc w:val="both"/>
      </w:pPr>
      <w:r>
        <w:rPr>
          <w:sz w:val="20"/>
        </w:rP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w:history="0" r:id="rId576"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в случае его добровольного отказа от получения жилищной субсидии.</w:t>
      </w:r>
    </w:p>
    <w:p>
      <w:pPr>
        <w:pStyle w:val="0"/>
        <w:spacing w:before="200" w:line-rule="auto"/>
        <w:ind w:firstLine="540"/>
        <w:jc w:val="both"/>
      </w:pPr>
      <w:r>
        <w:rPr>
          <w:sz w:val="20"/>
        </w:rP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w:history="0" r:id="rId57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history="0" w:anchor="P912" w:tooltip="8. Срок действия сертификата исчисляется с даты его выдачи, указываемой в сертификате, и составляет не более 9 месяцев, в том числе:">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44. В случае смерти участника Государственной </w:t>
      </w:r>
      <w:hyperlink w:history="0" r:id="rId57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w:history="0" r:id="rId57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w:history="0" r:id="rId58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w:t>
      </w:r>
      <w:r>
        <w:rPr>
          <w:sz w:val="20"/>
        </w:rPr>
        <w:t xml:space="preserve">Формы</w:t>
      </w:r>
      <w:r>
        <w:rPr>
          <w:sz w:val="20"/>
        </w:rPr>
        <w:t xml:space="preserve"> заявлений о замене сертификата или о выдаче сертификата и </w:t>
      </w:r>
      <w:hyperlink w:history="0" r:id="rId581" w:tooltip="Приказ МВД России от 07.12.2021 N 997 (ред. от 23.11.2023) &quot;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для приобретения или строительства жилых помещений&quot; (Зарегистрировано в Минюсте России 24.12.2021 N 66556) {КонсультантПлюс}">
        <w:r>
          <w:rPr>
            <w:sz w:val="20"/>
            <w:color w:val="0000ff"/>
          </w:rPr>
          <w:t xml:space="preserve">порядок</w:t>
        </w:r>
      </w:hyperlink>
      <w:r>
        <w:rPr>
          <w:sz w:val="20"/>
        </w:rPr>
        <w:t xml:space="preserve"> их рассмотрения устанавливаются Министерством внутренних дел Российской Федерации.</w:t>
      </w:r>
    </w:p>
    <w:p>
      <w:pPr>
        <w:pStyle w:val="0"/>
        <w:spacing w:before="200" w:line-rule="auto"/>
        <w:ind w:firstLine="540"/>
        <w:jc w:val="both"/>
      </w:pPr>
      <w:r>
        <w:rPr>
          <w:sz w:val="20"/>
        </w:rPr>
        <w:t xml:space="preserve">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pPr>
        <w:pStyle w:val="0"/>
        <w:spacing w:before="200" w:line-rule="auto"/>
        <w:ind w:firstLine="540"/>
        <w:jc w:val="both"/>
      </w:pPr>
      <w:r>
        <w:rPr>
          <w:sz w:val="20"/>
        </w:rP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history="0" w:anchor="P953" w:tooltip="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
        <w:r>
          <w:rPr>
            <w:sz w:val="20"/>
            <w:color w:val="0000ff"/>
          </w:rPr>
          <w:t xml:space="preserve">пунктом 22</w:t>
        </w:r>
      </w:hyperlink>
      <w:r>
        <w:rPr>
          <w:sz w:val="20"/>
        </w:rP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history="0" w:anchor="P954" w:tooltip="23.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w:r>
          <w:rPr>
            <w:sz w:val="20"/>
            <w:color w:val="0000ff"/>
          </w:rPr>
          <w:t xml:space="preserve">пунктом 23</w:t>
        </w:r>
      </w:hyperlink>
      <w:r>
        <w:rPr>
          <w:sz w:val="20"/>
        </w:rPr>
        <w:t xml:space="preserve"> настоящих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center"/>
      </w:pPr>
      <w:r>
        <w:rPr>
          <w:sz w:val="20"/>
        </w:rPr>
      </w:r>
    </w:p>
    <w:p>
      <w:pPr>
        <w:pStyle w:val="2"/>
        <w:jc w:val="center"/>
      </w:pPr>
      <w:r>
        <w:rPr>
          <w:sz w:val="20"/>
        </w:rPr>
        <w:t xml:space="preserve">ЦЕЛЕВЫЕ ИНДИКАТОРЫ И ПОКАЗАТЕЛИ</w:t>
      </w:r>
    </w:p>
    <w:p>
      <w:pPr>
        <w:pStyle w:val="2"/>
        <w:jc w:val="center"/>
      </w:pPr>
      <w:r>
        <w:rPr>
          <w:sz w:val="20"/>
        </w:rPr>
        <w:t xml:space="preserve">ФЕДЕРАЛЬНОЙ ЦЕЛЕВОЙ ПРОГРАММЫ "ЖИЛИЩЕ" НА 2015 - 2020 ГОДЫ</w:t>
      </w:r>
    </w:p>
    <w:p>
      <w:pPr>
        <w:pStyle w:val="0"/>
      </w:pPr>
      <w:r>
        <w:rPr>
          <w:sz w:val="20"/>
        </w:rPr>
      </w:r>
    </w:p>
    <w:p>
      <w:pPr>
        <w:pStyle w:val="0"/>
        <w:ind w:firstLine="540"/>
        <w:jc w:val="both"/>
      </w:pPr>
      <w:r>
        <w:rPr>
          <w:sz w:val="20"/>
        </w:rPr>
        <w:t xml:space="preserve">Утратили силу с 1 января 2018 года. - </w:t>
      </w:r>
      <w:hyperlink w:history="0" r:id="rId582"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center"/>
      </w:pPr>
      <w:r>
        <w:rPr>
          <w:sz w:val="20"/>
        </w:rPr>
      </w:r>
    </w:p>
    <w:p>
      <w:pPr>
        <w:pStyle w:val="2"/>
        <w:jc w:val="center"/>
      </w:pPr>
      <w:r>
        <w:rPr>
          <w:sz w:val="20"/>
        </w:rPr>
        <w:t xml:space="preserve">ОБЪЕМЫ</w:t>
      </w:r>
    </w:p>
    <w:p>
      <w:pPr>
        <w:pStyle w:val="2"/>
        <w:jc w:val="center"/>
      </w:pPr>
      <w:r>
        <w:rPr>
          <w:sz w:val="20"/>
        </w:rPr>
        <w:t xml:space="preserve">ФИНАНСИРОВАНИЯ ФЕДЕРАЛЬНОЙ ЦЕЛЕВОЙ ПРОГРАММЫ "ЖИЛИЩЕ"</w:t>
      </w:r>
    </w:p>
    <w:p>
      <w:pPr>
        <w:pStyle w:val="2"/>
        <w:jc w:val="center"/>
      </w:pPr>
      <w:r>
        <w:rPr>
          <w:sz w:val="20"/>
        </w:rPr>
        <w:t xml:space="preserve">НА 2015 - 2020 ГОДЫ</w:t>
      </w:r>
    </w:p>
    <w:p>
      <w:pPr>
        <w:pStyle w:val="0"/>
        <w:ind w:firstLine="540"/>
        <w:jc w:val="both"/>
      </w:pPr>
      <w:r>
        <w:rPr>
          <w:sz w:val="20"/>
        </w:rPr>
      </w:r>
    </w:p>
    <w:p>
      <w:pPr>
        <w:pStyle w:val="0"/>
        <w:ind w:firstLine="540"/>
        <w:jc w:val="both"/>
      </w:pPr>
      <w:r>
        <w:rPr>
          <w:sz w:val="20"/>
        </w:rPr>
        <w:t xml:space="preserve">Утратили силу с 1 января 2018 года. - </w:t>
      </w:r>
      <w:hyperlink w:history="0" r:id="rId583"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both"/>
      </w:pPr>
      <w:r>
        <w:rPr>
          <w:sz w:val="20"/>
        </w:rPr>
      </w:r>
    </w:p>
    <w:p>
      <w:pPr>
        <w:pStyle w:val="2"/>
        <w:jc w:val="center"/>
      </w:pPr>
      <w:r>
        <w:rPr>
          <w:sz w:val="20"/>
        </w:rPr>
        <w:t xml:space="preserve">ПРЕДЕЛЬНЫЕ УРОВНИ</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ЗА СЧЕТ СУБСИДИЙ ИЗ ФЕДЕРАЛЬНОГО</w:t>
      </w:r>
    </w:p>
    <w:p>
      <w:pPr>
        <w:pStyle w:val="2"/>
        <w:jc w:val="center"/>
      </w:pPr>
      <w:r>
        <w:rPr>
          <w:sz w:val="20"/>
        </w:rPr>
        <w:t xml:space="preserve">БЮДЖЕТА НА 2017 ГОД, ПРЕДОСТАВЛЯЕМЫХ В РАМКАХ ФЕДЕРАЛЬНОЙ</w:t>
      </w:r>
    </w:p>
    <w:p>
      <w:pPr>
        <w:pStyle w:val="2"/>
        <w:jc w:val="center"/>
      </w:pPr>
      <w:r>
        <w:rPr>
          <w:sz w:val="20"/>
        </w:rPr>
        <w:t xml:space="preserve">ЦЕЛЕВОЙ ПРОГРАММЫ "ЖИЛИЩЕ" НА 2015 - 2020 ГОДЫ</w:t>
      </w:r>
    </w:p>
    <w:p>
      <w:pPr>
        <w:pStyle w:val="0"/>
        <w:jc w:val="both"/>
      </w:pPr>
      <w:r>
        <w:rPr>
          <w:sz w:val="20"/>
        </w:rPr>
      </w:r>
    </w:p>
    <w:p>
      <w:pPr>
        <w:pStyle w:val="0"/>
        <w:ind w:firstLine="540"/>
        <w:jc w:val="both"/>
      </w:pPr>
      <w:r>
        <w:rPr>
          <w:sz w:val="20"/>
        </w:rPr>
        <w:t xml:space="preserve">Утратили силу с 1 января 2018 года. - </w:t>
      </w:r>
      <w:hyperlink w:history="0" r:id="rId584"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федеральной целевой программе</w:t>
      </w:r>
    </w:p>
    <w:p>
      <w:pPr>
        <w:pStyle w:val="0"/>
        <w:jc w:val="right"/>
      </w:pPr>
      <w:r>
        <w:rPr>
          <w:sz w:val="20"/>
        </w:rPr>
        <w:t xml:space="preserve">"Жилище" на 2015 - 2020 годы</w:t>
      </w:r>
    </w:p>
    <w:p>
      <w:pPr>
        <w:pStyle w:val="0"/>
        <w:jc w:val="center"/>
      </w:pPr>
      <w:r>
        <w:rPr>
          <w:sz w:val="20"/>
        </w:rPr>
      </w:r>
    </w:p>
    <w:p>
      <w:pPr>
        <w:pStyle w:val="2"/>
        <w:jc w:val="center"/>
      </w:pPr>
      <w:r>
        <w:rPr>
          <w:sz w:val="20"/>
        </w:rPr>
        <w:t xml:space="preserve">МЕТОДИКА</w:t>
      </w:r>
    </w:p>
    <w:p>
      <w:pPr>
        <w:pStyle w:val="2"/>
        <w:jc w:val="center"/>
      </w:pPr>
      <w:r>
        <w:rPr>
          <w:sz w:val="20"/>
        </w:rPr>
        <w:t xml:space="preserve">ОЦЕНКИ ЭФФЕКТИВНОСТИ РЕАЛИЗАЦИИ ФЕДЕРАЛЬНОЙ ЦЕЛЕВОЙ</w:t>
      </w:r>
    </w:p>
    <w:p>
      <w:pPr>
        <w:pStyle w:val="2"/>
        <w:jc w:val="center"/>
      </w:pPr>
      <w:r>
        <w:rPr>
          <w:sz w:val="20"/>
        </w:rPr>
        <w:t xml:space="preserve">ПРОГРАММЫ "ЖИЛИЩЕ" НА 2015 - 2020 ГОДЫ</w:t>
      </w:r>
    </w:p>
    <w:p>
      <w:pPr>
        <w:pStyle w:val="0"/>
        <w:jc w:val="center"/>
      </w:pPr>
      <w:r>
        <w:rPr>
          <w:sz w:val="20"/>
        </w:rPr>
      </w:r>
    </w:p>
    <w:p>
      <w:pPr>
        <w:pStyle w:val="0"/>
        <w:ind w:firstLine="540"/>
        <w:jc w:val="both"/>
      </w:pPr>
      <w:r>
        <w:rPr>
          <w:sz w:val="20"/>
        </w:rPr>
        <w:t xml:space="preserve">Утратила силу с 1 января 2018 года. - </w:t>
      </w:r>
      <w:hyperlink w:history="0" r:id="rId585"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068" w:name="P1068"/>
    <w:bookmarkEnd w:id="1068"/>
    <w:p>
      <w:pPr>
        <w:pStyle w:val="2"/>
        <w:outlineLvl w:val="0"/>
        <w:jc w:val="center"/>
      </w:pPr>
      <w:r>
        <w:rPr>
          <w:sz w:val="20"/>
        </w:rPr>
        <w:t xml:space="preserve">ОСНОВНОЕ МЕРОПРИЯТИЕ "ОБЕСПЕЧЕНИЕ ЖИЛЬЕМ МОЛОДЫХ</w:t>
      </w:r>
    </w:p>
    <w:p>
      <w:pPr>
        <w:pStyle w:val="2"/>
        <w:jc w:val="center"/>
      </w:pPr>
      <w:r>
        <w:rPr>
          <w:sz w:val="20"/>
        </w:rPr>
        <w:t xml:space="preserve">СЕМЕЙ" ГОСУДАРСТВЕННОЙ ПРОГРАММЫ РОССИЙСКОЙ ФЕДЕРАЦИИ</w:t>
      </w:r>
    </w:p>
    <w:p>
      <w:pPr>
        <w:pStyle w:val="2"/>
        <w:jc w:val="center"/>
      </w:pPr>
      <w:r>
        <w:rPr>
          <w:sz w:val="20"/>
        </w:rPr>
        <w:t xml:space="preserve">"ОБЕСПЕЧЕНИЕ ДОСТУПНЫМ И КОМФОРТНЫМ ЖИЛЬЕМ И КОММУНАЛЬНЫМИ</w:t>
      </w:r>
    </w:p>
    <w:p>
      <w:pPr>
        <w:pStyle w:val="2"/>
        <w:jc w:val="center"/>
      </w:pPr>
      <w:r>
        <w:rPr>
          <w:sz w:val="20"/>
        </w:rPr>
        <w:t xml:space="preserve">УСЛУГАМИ ГРАЖДАН РОССИЙСКОЙ ФЕДЕРАЦИИ"</w:t>
      </w:r>
    </w:p>
    <w:p>
      <w:pPr>
        <w:pStyle w:val="0"/>
        <w:jc w:val="center"/>
      </w:pPr>
      <w:r>
        <w:rPr>
          <w:sz w:val="20"/>
        </w:rPr>
      </w:r>
    </w:p>
    <w:p>
      <w:pPr>
        <w:pStyle w:val="0"/>
        <w:ind w:firstLine="540"/>
        <w:jc w:val="both"/>
      </w:pPr>
      <w:r>
        <w:rPr>
          <w:sz w:val="20"/>
        </w:rPr>
        <w:t xml:space="preserve">Утратило силу. - </w:t>
      </w:r>
      <w:hyperlink w:history="0" r:id="rId586"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077" w:name="P1077"/>
    <w:bookmarkEnd w:id="1077"/>
    <w:p>
      <w:pPr>
        <w:pStyle w:val="2"/>
        <w:outlineLvl w:val="0"/>
        <w:jc w:val="center"/>
      </w:pPr>
      <w:r>
        <w:rPr>
          <w:sz w:val="20"/>
        </w:rPr>
        <w:t xml:space="preserve">ОСНОВНОЕ МЕРОПРИЯТИЕ "ВЫПОЛНЕНИЕ</w:t>
      </w:r>
    </w:p>
    <w:p>
      <w:pPr>
        <w:pStyle w:val="2"/>
        <w:jc w:val="center"/>
      </w:pPr>
      <w:r>
        <w:rPr>
          <w:sz w:val="20"/>
        </w:rPr>
        <w:t xml:space="preserve">ГОСУДАРСТВЕННЫХ ОБЯЗАТЕЛЬСТВ ПО ОБЕСПЕЧЕНИЮ</w:t>
      </w:r>
    </w:p>
    <w:p>
      <w:pPr>
        <w:pStyle w:val="2"/>
        <w:jc w:val="center"/>
      </w:pPr>
      <w:r>
        <w:rPr>
          <w:sz w:val="20"/>
        </w:rPr>
        <w:t xml:space="preserve">ЖИЛЬЕМ КАТЕГОРИЙ ГРАЖДАН, УСТАНОВЛЕННЫХ ФЕДЕРАЛЬНЫМ</w:t>
      </w:r>
    </w:p>
    <w:p>
      <w:pPr>
        <w:pStyle w:val="2"/>
        <w:jc w:val="center"/>
      </w:pPr>
      <w:r>
        <w:rPr>
          <w:sz w:val="20"/>
        </w:rPr>
        <w:t xml:space="preserve">ЗАКОНОДАТЕЛЬСТВОМ" ГОСУДАРСТВЕННОЙ ПРОГРАММЫ РОССИЙСКОЙ</w:t>
      </w:r>
    </w:p>
    <w:p>
      <w:pPr>
        <w:pStyle w:val="2"/>
        <w:jc w:val="center"/>
      </w:pPr>
      <w:r>
        <w:rPr>
          <w:sz w:val="20"/>
        </w:rPr>
        <w:t xml:space="preserve">ФЕДЕРАЦИИ "ОБЕСПЕЧЕНИЕ ДОСТУПНЫМ И КОМФОРТНЫМ ЖИЛЬЕМ</w:t>
      </w:r>
    </w:p>
    <w:p>
      <w:pPr>
        <w:pStyle w:val="2"/>
        <w:jc w:val="center"/>
      </w:pPr>
      <w:r>
        <w:rPr>
          <w:sz w:val="20"/>
        </w:rPr>
        <w:t xml:space="preserve">И КОММУНАЛЬНЫМИ УСЛУГАМИ ГРАЖДАН РОССИЙСКОЙ ФЕДЕРАЦИИ"</w:t>
      </w:r>
    </w:p>
    <w:p>
      <w:pPr>
        <w:pStyle w:val="0"/>
        <w:jc w:val="center"/>
      </w:pPr>
      <w:r>
        <w:rPr>
          <w:sz w:val="20"/>
        </w:rPr>
      </w:r>
    </w:p>
    <w:p>
      <w:pPr>
        <w:pStyle w:val="0"/>
        <w:ind w:firstLine="540"/>
        <w:jc w:val="both"/>
      </w:pPr>
      <w:r>
        <w:rPr>
          <w:sz w:val="20"/>
        </w:rPr>
        <w:t xml:space="preserve">Утратило силу. - </w:t>
      </w:r>
      <w:hyperlink w:history="0" r:id="rId587"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088" w:name="P1088"/>
    <w:bookmarkEnd w:id="1088"/>
    <w:p>
      <w:pPr>
        <w:pStyle w:val="2"/>
        <w:outlineLvl w:val="0"/>
        <w:jc w:val="center"/>
      </w:pPr>
      <w:r>
        <w:rPr>
          <w:sz w:val="20"/>
        </w:rPr>
        <w:t xml:space="preserve">ПОДПРОГРАММА</w:t>
      </w:r>
    </w:p>
    <w:p>
      <w:pPr>
        <w:pStyle w:val="2"/>
        <w:jc w:val="center"/>
      </w:pPr>
      <w:r>
        <w:rPr>
          <w:sz w:val="20"/>
        </w:rPr>
        <w:t xml:space="preserve">"СТИМУЛИРОВАНИЕ ПРОГРАММ РАЗВИТИЯ ЖИЛИЩНОГО СТРОИТЕЛЬСТВА</w:t>
      </w:r>
    </w:p>
    <w:p>
      <w:pPr>
        <w:pStyle w:val="2"/>
        <w:jc w:val="center"/>
      </w:pPr>
      <w:r>
        <w:rPr>
          <w:sz w:val="20"/>
        </w:rPr>
        <w:t xml:space="preserve">СУБЪЕКТОВ РОССИЙСКОЙ ФЕДЕРАЦИИ" ФЕДЕРАЛЬНОЙ ЦЕЛЕВОЙ</w:t>
      </w:r>
    </w:p>
    <w:p>
      <w:pPr>
        <w:pStyle w:val="2"/>
        <w:jc w:val="center"/>
      </w:pPr>
      <w:r>
        <w:rPr>
          <w:sz w:val="20"/>
        </w:rPr>
        <w:t xml:space="preserve">ПРОГРАММЫ "ЖИЛИЩЕ" НА 2015 - 2020 ГОДЫ</w:t>
      </w:r>
    </w:p>
    <w:p>
      <w:pPr>
        <w:pStyle w:val="0"/>
        <w:jc w:val="center"/>
      </w:pPr>
      <w:r>
        <w:rPr>
          <w:sz w:val="20"/>
        </w:rPr>
      </w:r>
    </w:p>
    <w:p>
      <w:pPr>
        <w:pStyle w:val="0"/>
        <w:ind w:firstLine="540"/>
        <w:jc w:val="both"/>
      </w:pPr>
      <w:r>
        <w:rPr>
          <w:sz w:val="20"/>
        </w:rPr>
        <w:t xml:space="preserve">Утратила силу с 1 января 2018 года. - </w:t>
      </w:r>
      <w:hyperlink w:history="0" r:id="rId588"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ОСНОВНОЕ МЕРОПРИЯТИЕ "ОБЕСПЕЧЕНИЕ ЖИЛЬЕМ</w:t>
      </w:r>
    </w:p>
    <w:p>
      <w:pPr>
        <w:pStyle w:val="2"/>
        <w:jc w:val="center"/>
      </w:pPr>
      <w:r>
        <w:rPr>
          <w:sz w:val="20"/>
        </w:rPr>
        <w:t xml:space="preserve">ОТДЕЛЬНЫХ КАТЕГОРИЙ ГРАЖДАН" ГОСУДАРСТВЕННОЙ ПРОГРАММЫ</w:t>
      </w:r>
    </w:p>
    <w:p>
      <w:pPr>
        <w:pStyle w:val="2"/>
        <w:jc w:val="center"/>
      </w:pPr>
      <w:r>
        <w:rPr>
          <w:sz w:val="20"/>
        </w:rPr>
        <w:t xml:space="preserve">РОССИЙСКОЙ ФЕДЕРАЦИИ "ОБЕСПЕЧЕНИЕ ДОСТУПНЫМ И КОМФОРТНЫМ</w:t>
      </w:r>
    </w:p>
    <w:p>
      <w:pPr>
        <w:pStyle w:val="2"/>
        <w:jc w:val="center"/>
      </w:pPr>
      <w:r>
        <w:rPr>
          <w:sz w:val="20"/>
        </w:rPr>
        <w:t xml:space="preserve">ЖИЛЬЕМ И КОММУНАЛЬНЫМИ УСЛУГАМИ ГРАЖДАН</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Утратило силу. - </w:t>
      </w:r>
      <w:hyperlink w:history="0" r:id="rId589" w:tooltip="Постановление Правительства РФ от 30.01.2019 N 62 (ред. от 24.10.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30.01.2019 N 62.</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107" w:name="P1107"/>
    <w:bookmarkEnd w:id="1107"/>
    <w:p>
      <w:pPr>
        <w:pStyle w:val="2"/>
        <w:outlineLvl w:val="0"/>
        <w:jc w:val="center"/>
      </w:pPr>
      <w:r>
        <w:rPr>
          <w:sz w:val="20"/>
        </w:rPr>
        <w:t xml:space="preserve">ПОДПРОГРАММА</w:t>
      </w:r>
    </w:p>
    <w:p>
      <w:pPr>
        <w:pStyle w:val="2"/>
        <w:jc w:val="center"/>
      </w:pPr>
      <w:r>
        <w:rPr>
          <w:sz w:val="20"/>
        </w:rPr>
        <w:t xml:space="preserve">"МОДЕРНИЗАЦИЯ ОБЪЕКТОВ КОММУНАЛЬНОЙ ИНФРАСТРУКТУРЫ"</w:t>
      </w:r>
    </w:p>
    <w:p>
      <w:pPr>
        <w:pStyle w:val="2"/>
        <w:jc w:val="center"/>
      </w:pPr>
      <w:r>
        <w:rPr>
          <w:sz w:val="20"/>
        </w:rPr>
        <w:t xml:space="preserve">ФЕДЕРАЛЬНОЙ ЦЕЛЕВОЙ ПРОГРАММЫ "ЖИЛИЩЕ"</w:t>
      </w:r>
    </w:p>
    <w:p>
      <w:pPr>
        <w:pStyle w:val="2"/>
        <w:jc w:val="center"/>
      </w:pPr>
      <w:r>
        <w:rPr>
          <w:sz w:val="20"/>
        </w:rPr>
        <w:t xml:space="preserve">НА 2015 - 2020 ГОДЫ</w:t>
      </w:r>
    </w:p>
    <w:p>
      <w:pPr>
        <w:pStyle w:val="0"/>
        <w:ind w:firstLine="540"/>
        <w:jc w:val="both"/>
      </w:pPr>
      <w:r>
        <w:rPr>
          <w:sz w:val="20"/>
        </w:rPr>
      </w:r>
    </w:p>
    <w:p>
      <w:pPr>
        <w:pStyle w:val="0"/>
        <w:ind w:firstLine="540"/>
        <w:jc w:val="both"/>
      </w:pPr>
      <w:r>
        <w:rPr>
          <w:sz w:val="20"/>
        </w:rPr>
        <w:t xml:space="preserve">Утратила силу с 1 января 2018 года. - </w:t>
      </w:r>
      <w:hyperlink w:history="0" r:id="rId590" w:tooltip="Постановление Правительства РФ от 30.12.2017 N 1710 (ред. от 15.11.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РФ от 30.12.2017 N 1710.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17.12.2010 N 1050</w:t>
            <w:br/>
            <w:t>(ред. от 21.12.2023)</w:t>
            <w:br/>
            <w:t>"О реализации отдельных мероприятий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6886&amp;dst=100005" TargetMode = "External"/>
	<Relationship Id="rId8" Type="http://schemas.openxmlformats.org/officeDocument/2006/relationships/hyperlink" Target="https://login.consultant.ru/link/?req=doc&amp;base=LAW&amp;n=169515&amp;dst=100006" TargetMode = "External"/>
	<Relationship Id="rId9" Type="http://schemas.openxmlformats.org/officeDocument/2006/relationships/hyperlink" Target="https://login.consultant.ru/link/?req=doc&amp;base=LAW&amp;n=120352&amp;dst=100005" TargetMode = "External"/>
	<Relationship Id="rId10" Type="http://schemas.openxmlformats.org/officeDocument/2006/relationships/hyperlink" Target="https://login.consultant.ru/link/?req=doc&amp;base=LAW&amp;n=125028&amp;dst=100005" TargetMode = "External"/>
	<Relationship Id="rId11" Type="http://schemas.openxmlformats.org/officeDocument/2006/relationships/hyperlink" Target="https://login.consultant.ru/link/?req=doc&amp;base=LAW&amp;n=133227&amp;dst=100005" TargetMode = "External"/>
	<Relationship Id="rId12" Type="http://schemas.openxmlformats.org/officeDocument/2006/relationships/hyperlink" Target="https://login.consultant.ru/link/?req=doc&amp;base=LAW&amp;n=138353&amp;dst=100005" TargetMode = "External"/>
	<Relationship Id="rId13" Type="http://schemas.openxmlformats.org/officeDocument/2006/relationships/hyperlink" Target="https://login.consultant.ru/link/?req=doc&amp;base=LAW&amp;n=140255&amp;dst=100010" TargetMode = "External"/>
	<Relationship Id="rId14" Type="http://schemas.openxmlformats.org/officeDocument/2006/relationships/hyperlink" Target="https://login.consultant.ru/link/?req=doc&amp;base=LAW&amp;n=146021&amp;dst=100005" TargetMode = "External"/>
	<Relationship Id="rId15" Type="http://schemas.openxmlformats.org/officeDocument/2006/relationships/hyperlink" Target="https://login.consultant.ru/link/?req=doc&amp;base=LAW&amp;n=153324&amp;dst=100005" TargetMode = "External"/>
	<Relationship Id="rId16" Type="http://schemas.openxmlformats.org/officeDocument/2006/relationships/hyperlink" Target="https://login.consultant.ru/link/?req=doc&amp;base=LAW&amp;n=162094&amp;dst=100005" TargetMode = "External"/>
	<Relationship Id="rId17" Type="http://schemas.openxmlformats.org/officeDocument/2006/relationships/hyperlink" Target="https://login.consultant.ru/link/?req=doc&amp;base=LAW&amp;n=170080&amp;dst=100005" TargetMode = "External"/>
	<Relationship Id="rId18" Type="http://schemas.openxmlformats.org/officeDocument/2006/relationships/hyperlink" Target="https://login.consultant.ru/link/?req=doc&amp;base=LAW&amp;n=185272&amp;dst=100005" TargetMode = "External"/>
	<Relationship Id="rId19" Type="http://schemas.openxmlformats.org/officeDocument/2006/relationships/hyperlink" Target="https://login.consultant.ru/link/?req=doc&amp;base=LAW&amp;n=480605&amp;dst=100089" TargetMode = "External"/>
	<Relationship Id="rId20" Type="http://schemas.openxmlformats.org/officeDocument/2006/relationships/hyperlink" Target="https://login.consultant.ru/link/?req=doc&amp;base=LAW&amp;n=198676&amp;dst=100005" TargetMode = "External"/>
	<Relationship Id="rId21" Type="http://schemas.openxmlformats.org/officeDocument/2006/relationships/hyperlink" Target="https://login.consultant.ru/link/?req=doc&amp;base=LAW&amp;n=217351&amp;dst=100005" TargetMode = "External"/>
	<Relationship Id="rId22" Type="http://schemas.openxmlformats.org/officeDocument/2006/relationships/hyperlink" Target="https://login.consultant.ru/link/?req=doc&amp;base=LAW&amp;n=350873&amp;dst=100032" TargetMode = "External"/>
	<Relationship Id="rId23" Type="http://schemas.openxmlformats.org/officeDocument/2006/relationships/hyperlink" Target="https://login.consultant.ru/link/?req=doc&amp;base=LAW&amp;n=287300&amp;dst=100009" TargetMode = "External"/>
	<Relationship Id="rId24" Type="http://schemas.openxmlformats.org/officeDocument/2006/relationships/hyperlink" Target="https://login.consultant.ru/link/?req=doc&amp;base=LAW&amp;n=483409&amp;dst=101531" TargetMode = "External"/>
	<Relationship Id="rId25" Type="http://schemas.openxmlformats.org/officeDocument/2006/relationships/hyperlink" Target="https://login.consultant.ru/link/?req=doc&amp;base=LAW&amp;n=453484&amp;dst=100009" TargetMode = "External"/>
	<Relationship Id="rId26" Type="http://schemas.openxmlformats.org/officeDocument/2006/relationships/hyperlink" Target="https://login.consultant.ru/link/?req=doc&amp;base=LAW&amp;n=434990&amp;dst=100008" TargetMode = "External"/>
	<Relationship Id="rId27" Type="http://schemas.openxmlformats.org/officeDocument/2006/relationships/hyperlink" Target="https://login.consultant.ru/link/?req=doc&amp;base=LAW&amp;n=328635&amp;dst=100184" TargetMode = "External"/>
	<Relationship Id="rId28" Type="http://schemas.openxmlformats.org/officeDocument/2006/relationships/hyperlink" Target="https://login.consultant.ru/link/?req=doc&amp;base=LAW&amp;n=460546&amp;dst=100011" TargetMode = "External"/>
	<Relationship Id="rId29" Type="http://schemas.openxmlformats.org/officeDocument/2006/relationships/hyperlink" Target="https://login.consultant.ru/link/?req=doc&amp;base=LAW&amp;n=380146&amp;dst=100157" TargetMode = "External"/>
	<Relationship Id="rId30" Type="http://schemas.openxmlformats.org/officeDocument/2006/relationships/hyperlink" Target="https://login.consultant.ru/link/?req=doc&amp;base=LAW&amp;n=406095&amp;dst=100009" TargetMode = "External"/>
	<Relationship Id="rId31" Type="http://schemas.openxmlformats.org/officeDocument/2006/relationships/hyperlink" Target="https://login.consultant.ru/link/?req=doc&amp;base=LAW&amp;n=333380&amp;dst=100009" TargetMode = "External"/>
	<Relationship Id="rId32" Type="http://schemas.openxmlformats.org/officeDocument/2006/relationships/hyperlink" Target="https://login.consultant.ru/link/?req=doc&amp;base=LAW&amp;n=460769&amp;dst=100035" TargetMode = "External"/>
	<Relationship Id="rId33" Type="http://schemas.openxmlformats.org/officeDocument/2006/relationships/hyperlink" Target="https://login.consultant.ru/link/?req=doc&amp;base=LAW&amp;n=343361&amp;dst=100005" TargetMode = "External"/>
	<Relationship Id="rId34" Type="http://schemas.openxmlformats.org/officeDocument/2006/relationships/hyperlink" Target="https://login.consultant.ru/link/?req=doc&amp;base=LAW&amp;n=358221&amp;dst=100005" TargetMode = "External"/>
	<Relationship Id="rId35" Type="http://schemas.openxmlformats.org/officeDocument/2006/relationships/hyperlink" Target="https://login.consultant.ru/link/?req=doc&amp;base=LAW&amp;n=361312&amp;dst=100005" TargetMode = "External"/>
	<Relationship Id="rId36" Type="http://schemas.openxmlformats.org/officeDocument/2006/relationships/hyperlink" Target="https://login.consultant.ru/link/?req=doc&amp;base=LAW&amp;n=365024&amp;dst=100110" TargetMode = "External"/>
	<Relationship Id="rId37" Type="http://schemas.openxmlformats.org/officeDocument/2006/relationships/hyperlink" Target="https://login.consultant.ru/link/?req=doc&amp;base=LAW&amp;n=366341&amp;dst=100005" TargetMode = "External"/>
	<Relationship Id="rId38" Type="http://schemas.openxmlformats.org/officeDocument/2006/relationships/hyperlink" Target="https://login.consultant.ru/link/?req=doc&amp;base=LAW&amp;n=381972&amp;dst=100012" TargetMode = "External"/>
	<Relationship Id="rId39" Type="http://schemas.openxmlformats.org/officeDocument/2006/relationships/hyperlink" Target="https://login.consultant.ru/link/?req=doc&amp;base=LAW&amp;n=378496&amp;dst=100005" TargetMode = "External"/>
	<Relationship Id="rId40" Type="http://schemas.openxmlformats.org/officeDocument/2006/relationships/hyperlink" Target="https://login.consultant.ru/link/?req=doc&amp;base=LAW&amp;n=482333&amp;dst=100032" TargetMode = "External"/>
	<Relationship Id="rId41" Type="http://schemas.openxmlformats.org/officeDocument/2006/relationships/hyperlink" Target="https://login.consultant.ru/link/?req=doc&amp;base=LAW&amp;n=434916&amp;dst=100171" TargetMode = "External"/>
	<Relationship Id="rId42" Type="http://schemas.openxmlformats.org/officeDocument/2006/relationships/hyperlink" Target="https://login.consultant.ru/link/?req=doc&amp;base=LAW&amp;n=439321&amp;dst=100005" TargetMode = "External"/>
	<Relationship Id="rId43" Type="http://schemas.openxmlformats.org/officeDocument/2006/relationships/hyperlink" Target="https://login.consultant.ru/link/?req=doc&amp;base=LAW&amp;n=459936&amp;dst=100025" TargetMode = "External"/>
	<Relationship Id="rId44" Type="http://schemas.openxmlformats.org/officeDocument/2006/relationships/hyperlink" Target="https://login.consultant.ru/link/?req=doc&amp;base=LAW&amp;n=465301&amp;dst=100005" TargetMode = "External"/>
	<Relationship Id="rId45" Type="http://schemas.openxmlformats.org/officeDocument/2006/relationships/hyperlink" Target="https://login.consultant.ru/link/?req=doc&amp;base=LAW&amp;n=314535&amp;dst=100007" TargetMode = "External"/>
	<Relationship Id="rId46" Type="http://schemas.openxmlformats.org/officeDocument/2006/relationships/hyperlink" Target="https://login.consultant.ru/link/?req=doc&amp;base=LAW&amp;n=351313&amp;dst=100005" TargetMode = "External"/>
	<Relationship Id="rId47" Type="http://schemas.openxmlformats.org/officeDocument/2006/relationships/hyperlink" Target="https://login.consultant.ru/link/?req=doc&amp;base=LAW&amp;n=483409&amp;dst=100019" TargetMode = "External"/>
	<Relationship Id="rId48" Type="http://schemas.openxmlformats.org/officeDocument/2006/relationships/hyperlink" Target="https://login.consultant.ru/link/?req=doc&amp;base=LAW&amp;n=462154&amp;dst=101534" TargetMode = "External"/>
	<Relationship Id="rId49" Type="http://schemas.openxmlformats.org/officeDocument/2006/relationships/hyperlink" Target="https://login.consultant.ru/link/?req=doc&amp;base=LAW&amp;n=475222&amp;dst=100024" TargetMode = "External"/>
	<Relationship Id="rId50" Type="http://schemas.openxmlformats.org/officeDocument/2006/relationships/hyperlink" Target="https://login.consultant.ru/link/?req=doc&amp;base=LAW&amp;n=109005&amp;dst=102529" TargetMode = "External"/>
	<Relationship Id="rId51" Type="http://schemas.openxmlformats.org/officeDocument/2006/relationships/hyperlink" Target="https://login.consultant.ru/link/?req=doc&amp;base=LAW&amp;n=185272&amp;dst=100010" TargetMode = "External"/>
	<Relationship Id="rId52" Type="http://schemas.openxmlformats.org/officeDocument/2006/relationships/hyperlink" Target="https://login.consultant.ru/link/?req=doc&amp;base=LAW&amp;n=109005&amp;dst=101181" TargetMode = "External"/>
	<Relationship Id="rId53" Type="http://schemas.openxmlformats.org/officeDocument/2006/relationships/hyperlink" Target="https://login.consultant.ru/link/?req=doc&amp;base=LAW&amp;n=109005&amp;dst=102529" TargetMode = "External"/>
	<Relationship Id="rId54" Type="http://schemas.openxmlformats.org/officeDocument/2006/relationships/hyperlink" Target="https://login.consultant.ru/link/?req=doc&amp;base=LAW&amp;n=185272&amp;dst=100011" TargetMode = "External"/>
	<Relationship Id="rId55" Type="http://schemas.openxmlformats.org/officeDocument/2006/relationships/hyperlink" Target="https://login.consultant.ru/link/?req=doc&amp;base=LAW&amp;n=185272&amp;dst=100015" TargetMode = "External"/>
	<Relationship Id="rId56" Type="http://schemas.openxmlformats.org/officeDocument/2006/relationships/hyperlink" Target="https://login.consultant.ru/link/?req=doc&amp;base=LAW&amp;n=480605&amp;dst=100089" TargetMode = "External"/>
	<Relationship Id="rId57" Type="http://schemas.openxmlformats.org/officeDocument/2006/relationships/hyperlink" Target="https://login.consultant.ru/link/?req=doc&amp;base=LAW&amp;n=198676&amp;dst=100005" TargetMode = "External"/>
	<Relationship Id="rId58" Type="http://schemas.openxmlformats.org/officeDocument/2006/relationships/hyperlink" Target="https://login.consultant.ru/link/?req=doc&amp;base=LAW&amp;n=217351&amp;dst=100005" TargetMode = "External"/>
	<Relationship Id="rId59" Type="http://schemas.openxmlformats.org/officeDocument/2006/relationships/hyperlink" Target="https://login.consultant.ru/link/?req=doc&amp;base=LAW&amp;n=350873&amp;dst=100032" TargetMode = "External"/>
	<Relationship Id="rId60" Type="http://schemas.openxmlformats.org/officeDocument/2006/relationships/hyperlink" Target="https://login.consultant.ru/link/?req=doc&amp;base=LAW&amp;n=287300&amp;dst=100009" TargetMode = "External"/>
	<Relationship Id="rId61" Type="http://schemas.openxmlformats.org/officeDocument/2006/relationships/hyperlink" Target="https://login.consultant.ru/link/?req=doc&amp;base=LAW&amp;n=483409&amp;dst=101536" TargetMode = "External"/>
	<Relationship Id="rId62" Type="http://schemas.openxmlformats.org/officeDocument/2006/relationships/hyperlink" Target="https://login.consultant.ru/link/?req=doc&amp;base=LAW&amp;n=453484&amp;dst=100009" TargetMode = "External"/>
	<Relationship Id="rId63" Type="http://schemas.openxmlformats.org/officeDocument/2006/relationships/hyperlink" Target="https://login.consultant.ru/link/?req=doc&amp;base=LAW&amp;n=434990&amp;dst=100008" TargetMode = "External"/>
	<Relationship Id="rId64" Type="http://schemas.openxmlformats.org/officeDocument/2006/relationships/hyperlink" Target="https://login.consultant.ru/link/?req=doc&amp;base=LAW&amp;n=328635&amp;dst=100184" TargetMode = "External"/>
	<Relationship Id="rId65" Type="http://schemas.openxmlformats.org/officeDocument/2006/relationships/hyperlink" Target="https://login.consultant.ru/link/?req=doc&amp;base=LAW&amp;n=460546&amp;dst=100011" TargetMode = "External"/>
	<Relationship Id="rId66" Type="http://schemas.openxmlformats.org/officeDocument/2006/relationships/hyperlink" Target="https://login.consultant.ru/link/?req=doc&amp;base=LAW&amp;n=380146&amp;dst=100157" TargetMode = "External"/>
	<Relationship Id="rId67" Type="http://schemas.openxmlformats.org/officeDocument/2006/relationships/hyperlink" Target="https://login.consultant.ru/link/?req=doc&amp;base=LAW&amp;n=406095&amp;dst=100009" TargetMode = "External"/>
	<Relationship Id="rId68" Type="http://schemas.openxmlformats.org/officeDocument/2006/relationships/hyperlink" Target="https://login.consultant.ru/link/?req=doc&amp;base=LAW&amp;n=333380&amp;dst=100009" TargetMode = "External"/>
	<Relationship Id="rId69" Type="http://schemas.openxmlformats.org/officeDocument/2006/relationships/hyperlink" Target="https://login.consultant.ru/link/?req=doc&amp;base=LAW&amp;n=460769&amp;dst=100035" TargetMode = "External"/>
	<Relationship Id="rId70" Type="http://schemas.openxmlformats.org/officeDocument/2006/relationships/hyperlink" Target="https://login.consultant.ru/link/?req=doc&amp;base=LAW&amp;n=343361&amp;dst=100005" TargetMode = "External"/>
	<Relationship Id="rId71" Type="http://schemas.openxmlformats.org/officeDocument/2006/relationships/hyperlink" Target="https://login.consultant.ru/link/?req=doc&amp;base=LAW&amp;n=358221&amp;dst=100005" TargetMode = "External"/>
	<Relationship Id="rId72" Type="http://schemas.openxmlformats.org/officeDocument/2006/relationships/hyperlink" Target="https://login.consultant.ru/link/?req=doc&amp;base=LAW&amp;n=361312&amp;dst=100005" TargetMode = "External"/>
	<Relationship Id="rId73" Type="http://schemas.openxmlformats.org/officeDocument/2006/relationships/hyperlink" Target="https://login.consultant.ru/link/?req=doc&amp;base=LAW&amp;n=365024&amp;dst=100110" TargetMode = "External"/>
	<Relationship Id="rId74" Type="http://schemas.openxmlformats.org/officeDocument/2006/relationships/hyperlink" Target="https://login.consultant.ru/link/?req=doc&amp;base=LAW&amp;n=366341&amp;dst=100005" TargetMode = "External"/>
	<Relationship Id="rId75" Type="http://schemas.openxmlformats.org/officeDocument/2006/relationships/hyperlink" Target="https://login.consultant.ru/link/?req=doc&amp;base=LAW&amp;n=381972&amp;dst=100012" TargetMode = "External"/>
	<Relationship Id="rId76" Type="http://schemas.openxmlformats.org/officeDocument/2006/relationships/hyperlink" Target="https://login.consultant.ru/link/?req=doc&amp;base=LAW&amp;n=378496&amp;dst=100005" TargetMode = "External"/>
	<Relationship Id="rId77" Type="http://schemas.openxmlformats.org/officeDocument/2006/relationships/hyperlink" Target="https://login.consultant.ru/link/?req=doc&amp;base=LAW&amp;n=482333&amp;dst=100032" TargetMode = "External"/>
	<Relationship Id="rId78" Type="http://schemas.openxmlformats.org/officeDocument/2006/relationships/hyperlink" Target="https://login.consultant.ru/link/?req=doc&amp;base=LAW&amp;n=434916&amp;dst=100171" TargetMode = "External"/>
	<Relationship Id="rId79" Type="http://schemas.openxmlformats.org/officeDocument/2006/relationships/hyperlink" Target="https://login.consultant.ru/link/?req=doc&amp;base=LAW&amp;n=439321&amp;dst=100005" TargetMode = "External"/>
	<Relationship Id="rId80" Type="http://schemas.openxmlformats.org/officeDocument/2006/relationships/hyperlink" Target="https://login.consultant.ru/link/?req=doc&amp;base=LAW&amp;n=459936&amp;dst=100025" TargetMode = "External"/>
	<Relationship Id="rId81" Type="http://schemas.openxmlformats.org/officeDocument/2006/relationships/hyperlink" Target="https://login.consultant.ru/link/?req=doc&amp;base=LAW&amp;n=465301&amp;dst=100005" TargetMode = "External"/>
	<Relationship Id="rId82" Type="http://schemas.openxmlformats.org/officeDocument/2006/relationships/hyperlink" Target="https://login.consultant.ru/link/?req=doc&amp;base=LAW&amp;n=314535&amp;dst=100007" TargetMode = "External"/>
	<Relationship Id="rId83" Type="http://schemas.openxmlformats.org/officeDocument/2006/relationships/hyperlink" Target="https://login.consultant.ru/link/?req=doc&amp;base=LAW&amp;n=351313&amp;dst=100005" TargetMode = "External"/>
	<Relationship Id="rId84" Type="http://schemas.openxmlformats.org/officeDocument/2006/relationships/hyperlink" Target="https://login.consultant.ru/link/?req=doc&amp;base=LAW&amp;n=462154&amp;dst=101539" TargetMode = "External"/>
	<Relationship Id="rId85" Type="http://schemas.openxmlformats.org/officeDocument/2006/relationships/hyperlink" Target="https://login.consultant.ru/link/?req=doc&amp;base=LAW&amp;n=462154&amp;dst=101541" TargetMode = "External"/>
	<Relationship Id="rId86" Type="http://schemas.openxmlformats.org/officeDocument/2006/relationships/hyperlink" Target="https://login.consultant.ru/link/?req=doc&amp;base=LAW&amp;n=109005&amp;dst=101925" TargetMode = "External"/>
	<Relationship Id="rId87" Type="http://schemas.openxmlformats.org/officeDocument/2006/relationships/hyperlink" Target="https://login.consultant.ru/link/?req=doc&amp;base=LAW&amp;n=462154&amp;dst=101543" TargetMode = "External"/>
	<Relationship Id="rId88" Type="http://schemas.openxmlformats.org/officeDocument/2006/relationships/hyperlink" Target="https://login.consultant.ru/link/?req=doc&amp;base=LAW&amp;n=462154&amp;dst=101544" TargetMode = "External"/>
	<Relationship Id="rId89" Type="http://schemas.openxmlformats.org/officeDocument/2006/relationships/hyperlink" Target="https://login.consultant.ru/link/?req=doc&amp;base=LAW&amp;n=462154&amp;dst=101545" TargetMode = "External"/>
	<Relationship Id="rId90" Type="http://schemas.openxmlformats.org/officeDocument/2006/relationships/hyperlink" Target="https://login.consultant.ru/link/?req=doc&amp;base=LAW&amp;n=378496&amp;dst=100009" TargetMode = "External"/>
	<Relationship Id="rId91" Type="http://schemas.openxmlformats.org/officeDocument/2006/relationships/hyperlink" Target="https://login.consultant.ru/link/?req=doc&amp;base=LAW&amp;n=308069&amp;dst=100008" TargetMode = "External"/>
	<Relationship Id="rId92" Type="http://schemas.openxmlformats.org/officeDocument/2006/relationships/hyperlink" Target="https://login.consultant.ru/link/?req=doc&amp;base=LAW&amp;n=223062&amp;dst=2" TargetMode = "External"/>
	<Relationship Id="rId93" Type="http://schemas.openxmlformats.org/officeDocument/2006/relationships/hyperlink" Target="https://login.consultant.ru/link/?req=doc&amp;base=LAW&amp;n=462154&amp;dst=101546" TargetMode = "External"/>
	<Relationship Id="rId94" Type="http://schemas.openxmlformats.org/officeDocument/2006/relationships/hyperlink" Target="https://login.consultant.ru/link/?req=doc&amp;base=LAW&amp;n=462154&amp;dst=101549" TargetMode = "External"/>
	<Relationship Id="rId95" Type="http://schemas.openxmlformats.org/officeDocument/2006/relationships/hyperlink" Target="https://login.consultant.ru/link/?req=doc&amp;base=LAW&amp;n=462154&amp;dst=101550" TargetMode = "External"/>
	<Relationship Id="rId96" Type="http://schemas.openxmlformats.org/officeDocument/2006/relationships/hyperlink" Target="https://login.consultant.ru/link/?req=doc&amp;base=LAW&amp;n=483409&amp;dst=100019" TargetMode = "External"/>
	<Relationship Id="rId97" Type="http://schemas.openxmlformats.org/officeDocument/2006/relationships/hyperlink" Target="https://login.consultant.ru/link/?req=doc&amp;base=LAW&amp;n=314535&amp;dst=100007" TargetMode = "External"/>
	<Relationship Id="rId98" Type="http://schemas.openxmlformats.org/officeDocument/2006/relationships/hyperlink" Target="https://login.consultant.ru/link/?req=doc&amp;base=LAW&amp;n=462154&amp;dst=101551" TargetMode = "External"/>
	<Relationship Id="rId99" Type="http://schemas.openxmlformats.org/officeDocument/2006/relationships/hyperlink" Target="https://login.consultant.ru/link/?req=doc&amp;base=LAW&amp;n=462154&amp;dst=101553" TargetMode = "External"/>
	<Relationship Id="rId100" Type="http://schemas.openxmlformats.org/officeDocument/2006/relationships/hyperlink" Target="https://login.consultant.ru/link/?req=doc&amp;base=LAW&amp;n=460546&amp;dst=100012" TargetMode = "External"/>
	<Relationship Id="rId101" Type="http://schemas.openxmlformats.org/officeDocument/2006/relationships/hyperlink" Target="https://login.consultant.ru/link/?req=doc&amp;base=LAW&amp;n=462154&amp;dst=101576" TargetMode = "External"/>
	<Relationship Id="rId102" Type="http://schemas.openxmlformats.org/officeDocument/2006/relationships/hyperlink" Target="https://login.consultant.ru/link/?req=doc&amp;base=LAW&amp;n=462154&amp;dst=101578" TargetMode = "External"/>
	<Relationship Id="rId103" Type="http://schemas.openxmlformats.org/officeDocument/2006/relationships/hyperlink" Target="https://login.consultant.ru/link/?req=doc&amp;base=LAW&amp;n=462154&amp;dst=101578" TargetMode = "External"/>
	<Relationship Id="rId104" Type="http://schemas.openxmlformats.org/officeDocument/2006/relationships/hyperlink" Target="https://login.consultant.ru/link/?req=doc&amp;base=LAW&amp;n=462154&amp;dst=101580" TargetMode = "External"/>
	<Relationship Id="rId105" Type="http://schemas.openxmlformats.org/officeDocument/2006/relationships/hyperlink" Target="https://login.consultant.ru/link/?req=doc&amp;base=LAW&amp;n=477891&amp;dst=100024" TargetMode = "External"/>
	<Relationship Id="rId106" Type="http://schemas.openxmlformats.org/officeDocument/2006/relationships/hyperlink" Target="https://login.consultant.ru/link/?req=doc&amp;base=LAW&amp;n=434916&amp;dst=100173" TargetMode = "External"/>
	<Relationship Id="rId107" Type="http://schemas.openxmlformats.org/officeDocument/2006/relationships/hyperlink" Target="https://login.consultant.ru/link/?req=doc&amp;base=LAW&amp;n=462154&amp;dst=101584" TargetMode = "External"/>
	<Relationship Id="rId108" Type="http://schemas.openxmlformats.org/officeDocument/2006/relationships/hyperlink" Target="https://login.consultant.ru/link/?req=doc&amp;base=LAW&amp;n=460546&amp;dst=100015" TargetMode = "External"/>
	<Relationship Id="rId109" Type="http://schemas.openxmlformats.org/officeDocument/2006/relationships/hyperlink" Target="https://login.consultant.ru/link/?req=doc&amp;base=LAW&amp;n=434916&amp;dst=100175" TargetMode = "External"/>
	<Relationship Id="rId110" Type="http://schemas.openxmlformats.org/officeDocument/2006/relationships/hyperlink" Target="https://login.consultant.ru/link/?req=doc&amp;base=LAW&amp;n=462154&amp;dst=101584" TargetMode = "External"/>
	<Relationship Id="rId111" Type="http://schemas.openxmlformats.org/officeDocument/2006/relationships/hyperlink" Target="https://login.consultant.ru/link/?req=doc&amp;base=LAW&amp;n=460546&amp;dst=100016" TargetMode = "External"/>
	<Relationship Id="rId112" Type="http://schemas.openxmlformats.org/officeDocument/2006/relationships/hyperlink" Target="https://login.consultant.ru/link/?req=doc&amp;base=LAW&amp;n=482333&amp;dst=100033" TargetMode = "External"/>
	<Relationship Id="rId113" Type="http://schemas.openxmlformats.org/officeDocument/2006/relationships/hyperlink" Target="https://login.consultant.ru/link/?req=doc&amp;base=LAW&amp;n=434916&amp;dst=100176" TargetMode = "External"/>
	<Relationship Id="rId114" Type="http://schemas.openxmlformats.org/officeDocument/2006/relationships/hyperlink" Target="https://login.consultant.ru/link/?req=doc&amp;base=LAW&amp;n=328635&amp;dst=100186" TargetMode = "External"/>
	<Relationship Id="rId115" Type="http://schemas.openxmlformats.org/officeDocument/2006/relationships/hyperlink" Target="https://login.consultant.ru/link/?req=doc&amp;base=LAW&amp;n=438808&amp;dst=100009" TargetMode = "External"/>
	<Relationship Id="rId116" Type="http://schemas.openxmlformats.org/officeDocument/2006/relationships/hyperlink" Target="https://login.consultant.ru/link/?req=doc&amp;base=LAW&amp;n=434916&amp;dst=100179" TargetMode = "External"/>
	<Relationship Id="rId117" Type="http://schemas.openxmlformats.org/officeDocument/2006/relationships/hyperlink" Target="https://login.consultant.ru/link/?req=doc&amp;base=LAW&amp;n=462154&amp;dst=101586" TargetMode = "External"/>
	<Relationship Id="rId118" Type="http://schemas.openxmlformats.org/officeDocument/2006/relationships/hyperlink" Target="https://login.consultant.ru/link/?req=doc&amp;base=LAW&amp;n=460546&amp;dst=100017" TargetMode = "External"/>
	<Relationship Id="rId119" Type="http://schemas.openxmlformats.org/officeDocument/2006/relationships/hyperlink" Target="https://login.consultant.ru/link/?req=doc&amp;base=LAW&amp;n=434916&amp;dst=100181" TargetMode = "External"/>
	<Relationship Id="rId120" Type="http://schemas.openxmlformats.org/officeDocument/2006/relationships/hyperlink" Target="https://login.consultant.ru/link/?req=doc&amp;base=LAW&amp;n=462154&amp;dst=101589" TargetMode = "External"/>
	<Relationship Id="rId121" Type="http://schemas.openxmlformats.org/officeDocument/2006/relationships/hyperlink" Target="https://login.consultant.ru/link/?req=doc&amp;base=LAW&amp;n=460546&amp;dst=100018" TargetMode = "External"/>
	<Relationship Id="rId122" Type="http://schemas.openxmlformats.org/officeDocument/2006/relationships/hyperlink" Target="https://login.consultant.ru/link/?req=doc&amp;base=LAW&amp;n=482333&amp;dst=100033" TargetMode = "External"/>
	<Relationship Id="rId123" Type="http://schemas.openxmlformats.org/officeDocument/2006/relationships/hyperlink" Target="https://login.consultant.ru/link/?req=doc&amp;base=LAW&amp;n=434916&amp;dst=100182" TargetMode = "External"/>
	<Relationship Id="rId124" Type="http://schemas.openxmlformats.org/officeDocument/2006/relationships/hyperlink" Target="https://login.consultant.ru/link/?req=doc&amp;base=LAW&amp;n=358221&amp;dst=100009" TargetMode = "External"/>
	<Relationship Id="rId125" Type="http://schemas.openxmlformats.org/officeDocument/2006/relationships/hyperlink" Target="https://login.consultant.ru/link/?req=doc&amp;base=LAW&amp;n=378496&amp;dst=100011" TargetMode = "External"/>
	<Relationship Id="rId126" Type="http://schemas.openxmlformats.org/officeDocument/2006/relationships/hyperlink" Target="https://login.consultant.ru/link/?req=doc&amp;base=LAW&amp;n=358221&amp;dst=100011" TargetMode = "External"/>
	<Relationship Id="rId127" Type="http://schemas.openxmlformats.org/officeDocument/2006/relationships/hyperlink" Target="https://login.consultant.ru/link/?req=doc&amp;base=LAW&amp;n=378496&amp;dst=100011" TargetMode = "External"/>
	<Relationship Id="rId128" Type="http://schemas.openxmlformats.org/officeDocument/2006/relationships/hyperlink" Target="https://login.consultant.ru/link/?req=doc&amp;base=LAW&amp;n=453484&amp;dst=100010" TargetMode = "External"/>
	<Relationship Id="rId129" Type="http://schemas.openxmlformats.org/officeDocument/2006/relationships/hyperlink" Target="https://login.consultant.ru/link/?req=doc&amp;base=LAW&amp;n=462154&amp;dst=101590" TargetMode = "External"/>
	<Relationship Id="rId130" Type="http://schemas.openxmlformats.org/officeDocument/2006/relationships/hyperlink" Target="https://login.consultant.ru/link/?req=doc&amp;base=LAW&amp;n=460546&amp;dst=100019" TargetMode = "External"/>
	<Relationship Id="rId131" Type="http://schemas.openxmlformats.org/officeDocument/2006/relationships/hyperlink" Target="https://login.consultant.ru/link/?req=doc&amp;base=LAW&amp;n=434916&amp;dst=100185" TargetMode = "External"/>
	<Relationship Id="rId132" Type="http://schemas.openxmlformats.org/officeDocument/2006/relationships/hyperlink" Target="https://login.consultant.ru/link/?req=doc&amp;base=LAW&amp;n=316090&amp;dst=100008" TargetMode = "External"/>
	<Relationship Id="rId133" Type="http://schemas.openxmlformats.org/officeDocument/2006/relationships/hyperlink" Target="https://login.consultant.ru/link/?req=doc&amp;base=LAW&amp;n=483409&amp;dst=100019" TargetMode = "External"/>
	<Relationship Id="rId134" Type="http://schemas.openxmlformats.org/officeDocument/2006/relationships/hyperlink" Target="https://login.consultant.ru/link/?req=doc&amp;base=LAW&amp;n=460546&amp;dst=100021" TargetMode = "External"/>
	<Relationship Id="rId135" Type="http://schemas.openxmlformats.org/officeDocument/2006/relationships/hyperlink" Target="https://login.consultant.ru/link/?req=doc&amp;base=LAW&amp;n=434916&amp;dst=100185" TargetMode = "External"/>
	<Relationship Id="rId136" Type="http://schemas.openxmlformats.org/officeDocument/2006/relationships/hyperlink" Target="https://login.consultant.ru/link/?req=doc&amp;base=LAW&amp;n=217339&amp;dst=742" TargetMode = "External"/>
	<Relationship Id="rId137" Type="http://schemas.openxmlformats.org/officeDocument/2006/relationships/hyperlink" Target="https://login.consultant.ru/link/?req=doc&amp;base=LAW&amp;n=460546&amp;dst=100022" TargetMode = "External"/>
	<Relationship Id="rId138" Type="http://schemas.openxmlformats.org/officeDocument/2006/relationships/hyperlink" Target="https://login.consultant.ru/link/?req=doc&amp;base=LAW&amp;n=460546&amp;dst=100023" TargetMode = "External"/>
	<Relationship Id="rId139" Type="http://schemas.openxmlformats.org/officeDocument/2006/relationships/hyperlink" Target="https://login.consultant.ru/link/?req=doc&amp;base=LAW&amp;n=434916&amp;dst=100185" TargetMode = "External"/>
	<Relationship Id="rId140" Type="http://schemas.openxmlformats.org/officeDocument/2006/relationships/hyperlink" Target="https://login.consultant.ru/link/?req=doc&amp;base=LAW&amp;n=460546&amp;dst=100024" TargetMode = "External"/>
	<Relationship Id="rId141" Type="http://schemas.openxmlformats.org/officeDocument/2006/relationships/hyperlink" Target="https://login.consultant.ru/link/?req=doc&amp;base=LAW&amp;n=460546&amp;dst=100025" TargetMode = "External"/>
	<Relationship Id="rId142" Type="http://schemas.openxmlformats.org/officeDocument/2006/relationships/hyperlink" Target="https://login.consultant.ru/link/?req=doc&amp;base=LAW&amp;n=460546&amp;dst=100026" TargetMode = "External"/>
	<Relationship Id="rId143" Type="http://schemas.openxmlformats.org/officeDocument/2006/relationships/hyperlink" Target="https://login.consultant.ru/link/?req=doc&amp;base=LAW&amp;n=460546&amp;dst=100027" TargetMode = "External"/>
	<Relationship Id="rId144" Type="http://schemas.openxmlformats.org/officeDocument/2006/relationships/hyperlink" Target="https://login.consultant.ru/link/?req=doc&amp;base=LAW&amp;n=460546&amp;dst=100028" TargetMode = "External"/>
	<Relationship Id="rId145" Type="http://schemas.openxmlformats.org/officeDocument/2006/relationships/hyperlink" Target="https://login.consultant.ru/link/?req=doc&amp;base=LAW&amp;n=483409&amp;dst=100019" TargetMode = "External"/>
	<Relationship Id="rId146" Type="http://schemas.openxmlformats.org/officeDocument/2006/relationships/hyperlink" Target="https://login.consultant.ru/link/?req=doc&amp;base=LAW&amp;n=359522&amp;dst=100009" TargetMode = "External"/>
	<Relationship Id="rId147" Type="http://schemas.openxmlformats.org/officeDocument/2006/relationships/hyperlink" Target="https://login.consultant.ru/link/?req=doc&amp;base=LAW&amp;n=483409&amp;dst=100019" TargetMode = "External"/>
	<Relationship Id="rId148" Type="http://schemas.openxmlformats.org/officeDocument/2006/relationships/hyperlink" Target="https://login.consultant.ru/link/?req=doc&amp;base=LAW&amp;n=460546&amp;dst=100029" TargetMode = "External"/>
	<Relationship Id="rId149" Type="http://schemas.openxmlformats.org/officeDocument/2006/relationships/hyperlink" Target="https://login.consultant.ru/link/?req=doc&amp;base=LAW&amp;n=380146&amp;dst=100158" TargetMode = "External"/>
	<Relationship Id="rId150" Type="http://schemas.openxmlformats.org/officeDocument/2006/relationships/hyperlink" Target="https://login.consultant.ru/link/?req=doc&amp;base=LAW&amp;n=434916&amp;dst=100186" TargetMode = "External"/>
	<Relationship Id="rId151" Type="http://schemas.openxmlformats.org/officeDocument/2006/relationships/hyperlink" Target="https://login.consultant.ru/link/?req=doc&amp;base=LAW&amp;n=109005&amp;dst=101181" TargetMode = "External"/>
	<Relationship Id="rId152" Type="http://schemas.openxmlformats.org/officeDocument/2006/relationships/hyperlink" Target="https://login.consultant.ru/link/?req=doc&amp;base=LAW&amp;n=460546&amp;dst=100030" TargetMode = "External"/>
	<Relationship Id="rId153" Type="http://schemas.openxmlformats.org/officeDocument/2006/relationships/hyperlink" Target="https://login.consultant.ru/link/?req=doc&amp;base=LAW&amp;n=460546&amp;dst=100031" TargetMode = "External"/>
	<Relationship Id="rId154" Type="http://schemas.openxmlformats.org/officeDocument/2006/relationships/hyperlink" Target="https://login.consultant.ru/link/?req=doc&amp;base=LAW&amp;n=482333&amp;dst=100033" TargetMode = "External"/>
	<Relationship Id="rId155" Type="http://schemas.openxmlformats.org/officeDocument/2006/relationships/hyperlink" Target="https://login.consultant.ru/link/?req=doc&amp;base=LAW&amp;n=434916&amp;dst=100187" TargetMode = "External"/>
	<Relationship Id="rId156" Type="http://schemas.openxmlformats.org/officeDocument/2006/relationships/hyperlink" Target="https://login.consultant.ru/link/?req=doc&amp;base=LAW&amp;n=483409&amp;dst=100019" TargetMode = "External"/>
	<Relationship Id="rId157" Type="http://schemas.openxmlformats.org/officeDocument/2006/relationships/hyperlink" Target="https://login.consultant.ru/link/?req=doc&amp;base=LAW&amp;n=460546&amp;dst=100032" TargetMode = "External"/>
	<Relationship Id="rId158" Type="http://schemas.openxmlformats.org/officeDocument/2006/relationships/hyperlink" Target="https://login.consultant.ru/link/?req=doc&amp;base=LAW&amp;n=460546&amp;dst=100033" TargetMode = "External"/>
	<Relationship Id="rId159" Type="http://schemas.openxmlformats.org/officeDocument/2006/relationships/hyperlink" Target="https://login.consultant.ru/link/?req=doc&amp;base=LAW&amp;n=460546&amp;dst=100034" TargetMode = "External"/>
	<Relationship Id="rId160" Type="http://schemas.openxmlformats.org/officeDocument/2006/relationships/hyperlink" Target="https://login.consultant.ru/link/?req=doc&amp;base=LAW&amp;n=483409&amp;dst=100019" TargetMode = "External"/>
	<Relationship Id="rId161" Type="http://schemas.openxmlformats.org/officeDocument/2006/relationships/hyperlink" Target="https://login.consultant.ru/link/?req=doc&amp;base=LAW&amp;n=460546&amp;dst=100035" TargetMode = "External"/>
	<Relationship Id="rId162" Type="http://schemas.openxmlformats.org/officeDocument/2006/relationships/hyperlink" Target="https://login.consultant.ru/link/?req=doc&amp;base=LAW&amp;n=482333&amp;dst=100033" TargetMode = "External"/>
	<Relationship Id="rId163" Type="http://schemas.openxmlformats.org/officeDocument/2006/relationships/hyperlink" Target="https://login.consultant.ru/link/?req=doc&amp;base=LAW&amp;n=434916&amp;dst=100190" TargetMode = "External"/>
	<Relationship Id="rId164" Type="http://schemas.openxmlformats.org/officeDocument/2006/relationships/hyperlink" Target="https://login.consultant.ru/link/?req=doc&amp;base=LAW&amp;n=460546&amp;dst=100036" TargetMode = "External"/>
	<Relationship Id="rId165" Type="http://schemas.openxmlformats.org/officeDocument/2006/relationships/hyperlink" Target="https://login.consultant.ru/link/?req=doc&amp;base=LAW&amp;n=483409&amp;dst=100019" TargetMode = "External"/>
	<Relationship Id="rId166" Type="http://schemas.openxmlformats.org/officeDocument/2006/relationships/hyperlink" Target="https://login.consultant.ru/link/?req=doc&amp;base=LAW&amp;n=460546&amp;dst=100037" TargetMode = "External"/>
	<Relationship Id="rId167" Type="http://schemas.openxmlformats.org/officeDocument/2006/relationships/hyperlink" Target="https://login.consultant.ru/link/?req=doc&amp;base=LAW&amp;n=406095&amp;dst=100010" TargetMode = "External"/>
	<Relationship Id="rId168" Type="http://schemas.openxmlformats.org/officeDocument/2006/relationships/hyperlink" Target="https://login.consultant.ru/link/?req=doc&amp;base=LAW&amp;n=378496&amp;dst=100012" TargetMode = "External"/>
	<Relationship Id="rId169" Type="http://schemas.openxmlformats.org/officeDocument/2006/relationships/hyperlink" Target="https://login.consultant.ru/link/?req=doc&amp;base=LAW&amp;n=333380&amp;dst=100010" TargetMode = "External"/>
	<Relationship Id="rId170" Type="http://schemas.openxmlformats.org/officeDocument/2006/relationships/hyperlink" Target="https://login.consultant.ru/link/?req=doc&amp;base=LAW&amp;n=482333&amp;dst=100034" TargetMode = "External"/>
	<Relationship Id="rId171" Type="http://schemas.openxmlformats.org/officeDocument/2006/relationships/hyperlink" Target="https://login.consultant.ru/link/?req=doc&amp;base=LAW&amp;n=434916&amp;dst=100191" TargetMode = "External"/>
	<Relationship Id="rId172" Type="http://schemas.openxmlformats.org/officeDocument/2006/relationships/hyperlink" Target="https://login.consultant.ru/link/?req=doc&amp;base=LAW&amp;n=483409&amp;dst=100019" TargetMode = "External"/>
	<Relationship Id="rId173" Type="http://schemas.openxmlformats.org/officeDocument/2006/relationships/hyperlink" Target="https://login.consultant.ru/link/?req=doc&amp;base=LAW&amp;n=361312&amp;dst=100009" TargetMode = "External"/>
	<Relationship Id="rId174" Type="http://schemas.openxmlformats.org/officeDocument/2006/relationships/hyperlink" Target="https://login.consultant.ru/link/?req=doc&amp;base=LAW&amp;n=361312&amp;dst=100011" TargetMode = "External"/>
	<Relationship Id="rId175" Type="http://schemas.openxmlformats.org/officeDocument/2006/relationships/hyperlink" Target="https://login.consultant.ru/link/?req=doc&amp;base=LAW&amp;n=448441&amp;dst=2" TargetMode = "External"/>
	<Relationship Id="rId176" Type="http://schemas.openxmlformats.org/officeDocument/2006/relationships/hyperlink" Target="https://login.consultant.ru/link/?req=doc&amp;base=LAW&amp;n=381972&amp;dst=100013" TargetMode = "External"/>
	<Relationship Id="rId177" Type="http://schemas.openxmlformats.org/officeDocument/2006/relationships/hyperlink" Target="https://login.consultant.ru/link/?req=doc&amp;base=LAW&amp;n=462154&amp;dst=101591" TargetMode = "External"/>
	<Relationship Id="rId178" Type="http://schemas.openxmlformats.org/officeDocument/2006/relationships/hyperlink" Target="https://login.consultant.ru/link/?req=doc&amp;base=LAW&amp;n=462154&amp;dst=101621" TargetMode = "External"/>
	<Relationship Id="rId179" Type="http://schemas.openxmlformats.org/officeDocument/2006/relationships/hyperlink" Target="https://login.consultant.ru/link/?req=doc&amp;base=LAW&amp;n=198676&amp;dst=100457" TargetMode = "External"/>
	<Relationship Id="rId180" Type="http://schemas.openxmlformats.org/officeDocument/2006/relationships/hyperlink" Target="https://login.consultant.ru/link/?req=doc&amp;base=LAW&amp;n=217351&amp;dst=100201" TargetMode = "External"/>
	<Relationship Id="rId181" Type="http://schemas.openxmlformats.org/officeDocument/2006/relationships/hyperlink" Target="https://login.consultant.ru/link/?req=doc&amp;base=LAW&amp;n=287300&amp;dst=100483" TargetMode = "External"/>
	<Relationship Id="rId182" Type="http://schemas.openxmlformats.org/officeDocument/2006/relationships/hyperlink" Target="https://login.consultant.ru/link/?req=doc&amp;base=LAW&amp;n=483409&amp;dst=101622" TargetMode = "External"/>
	<Relationship Id="rId183" Type="http://schemas.openxmlformats.org/officeDocument/2006/relationships/hyperlink" Target="https://login.consultant.ru/link/?req=doc&amp;base=LAW&amp;n=453484&amp;dst=100012" TargetMode = "External"/>
	<Relationship Id="rId184" Type="http://schemas.openxmlformats.org/officeDocument/2006/relationships/hyperlink" Target="https://login.consultant.ru/link/?req=doc&amp;base=LAW&amp;n=460546&amp;dst=100038" TargetMode = "External"/>
	<Relationship Id="rId185" Type="http://schemas.openxmlformats.org/officeDocument/2006/relationships/hyperlink" Target="https://login.consultant.ru/link/?req=doc&amp;base=LAW&amp;n=406095&amp;dst=100011" TargetMode = "External"/>
	<Relationship Id="rId186" Type="http://schemas.openxmlformats.org/officeDocument/2006/relationships/hyperlink" Target="https://login.consultant.ru/link/?req=doc&amp;base=LAW&amp;n=333380&amp;dst=100012" TargetMode = "External"/>
	<Relationship Id="rId187" Type="http://schemas.openxmlformats.org/officeDocument/2006/relationships/hyperlink" Target="https://login.consultant.ru/link/?req=doc&amp;base=LAW&amp;n=460769&amp;dst=100035" TargetMode = "External"/>
	<Relationship Id="rId188" Type="http://schemas.openxmlformats.org/officeDocument/2006/relationships/hyperlink" Target="https://login.consultant.ru/link/?req=doc&amp;base=LAW&amp;n=358221&amp;dst=100012" TargetMode = "External"/>
	<Relationship Id="rId189" Type="http://schemas.openxmlformats.org/officeDocument/2006/relationships/hyperlink" Target="https://login.consultant.ru/link/?req=doc&amp;base=LAW&amp;n=366341&amp;dst=100005" TargetMode = "External"/>
	<Relationship Id="rId190" Type="http://schemas.openxmlformats.org/officeDocument/2006/relationships/hyperlink" Target="https://login.consultant.ru/link/?req=doc&amp;base=LAW&amp;n=378496&amp;dst=100013" TargetMode = "External"/>
	<Relationship Id="rId191" Type="http://schemas.openxmlformats.org/officeDocument/2006/relationships/hyperlink" Target="https://login.consultant.ru/link/?req=doc&amp;base=LAW&amp;n=434916&amp;dst=100192" TargetMode = "External"/>
	<Relationship Id="rId192" Type="http://schemas.openxmlformats.org/officeDocument/2006/relationships/hyperlink" Target="https://login.consultant.ru/link/?req=doc&amp;base=LAW&amp;n=459936&amp;dst=100025" TargetMode = "External"/>
	<Relationship Id="rId193" Type="http://schemas.openxmlformats.org/officeDocument/2006/relationships/hyperlink" Target="https://login.consultant.ru/link/?req=doc&amp;base=LAW&amp;n=351313&amp;dst=100005" TargetMode = "External"/>
	<Relationship Id="rId194" Type="http://schemas.openxmlformats.org/officeDocument/2006/relationships/hyperlink" Target="https://login.consultant.ru/link/?req=doc&amp;base=LAW&amp;n=287300&amp;dst=100484" TargetMode = "External"/>
	<Relationship Id="rId195" Type="http://schemas.openxmlformats.org/officeDocument/2006/relationships/hyperlink" Target="https://login.consultant.ru/link/?req=doc&amp;base=LAW&amp;n=217351&amp;dst=100202" TargetMode = "External"/>
	<Relationship Id="rId196" Type="http://schemas.openxmlformats.org/officeDocument/2006/relationships/hyperlink" Target="https://login.consultant.ru/link/?req=doc&amp;base=LAW&amp;n=358221&amp;dst=100014" TargetMode = "External"/>
	<Relationship Id="rId197" Type="http://schemas.openxmlformats.org/officeDocument/2006/relationships/hyperlink" Target="https://login.consultant.ru/link/?req=doc&amp;base=LAW&amp;n=358221&amp;dst=100015" TargetMode = "External"/>
	<Relationship Id="rId198" Type="http://schemas.openxmlformats.org/officeDocument/2006/relationships/hyperlink" Target="https://login.consultant.ru/link/?req=doc&amp;base=LAW&amp;n=358221&amp;dst=100018" TargetMode = "External"/>
	<Relationship Id="rId199" Type="http://schemas.openxmlformats.org/officeDocument/2006/relationships/hyperlink" Target="https://login.consultant.ru/link/?req=doc&amp;base=LAW&amp;n=358221&amp;dst=100019" TargetMode = "External"/>
	<Relationship Id="rId200" Type="http://schemas.openxmlformats.org/officeDocument/2006/relationships/hyperlink" Target="https://login.consultant.ru/link/?req=doc&amp;base=LAW&amp;n=483074&amp;dst=100848" TargetMode = "External"/>
	<Relationship Id="rId201" Type="http://schemas.openxmlformats.org/officeDocument/2006/relationships/hyperlink" Target="https://login.consultant.ru/link/?req=doc&amp;base=LAW&amp;n=358221&amp;dst=100021" TargetMode = "External"/>
	<Relationship Id="rId202" Type="http://schemas.openxmlformats.org/officeDocument/2006/relationships/hyperlink" Target="https://login.consultant.ru/link/?req=doc&amp;base=LAW&amp;n=358221&amp;dst=100022" TargetMode = "External"/>
	<Relationship Id="rId203" Type="http://schemas.openxmlformats.org/officeDocument/2006/relationships/hyperlink" Target="https://login.consultant.ru/link/?req=doc&amp;base=LAW&amp;n=358221&amp;dst=100024" TargetMode = "External"/>
	<Relationship Id="rId204" Type="http://schemas.openxmlformats.org/officeDocument/2006/relationships/hyperlink" Target="https://login.consultant.ru/link/?req=doc&amp;base=LAW&amp;n=287300&amp;dst=100485" TargetMode = "External"/>
	<Relationship Id="rId205" Type="http://schemas.openxmlformats.org/officeDocument/2006/relationships/hyperlink" Target="https://login.consultant.ru/link/?req=doc&amp;base=LAW&amp;n=483409&amp;dst=100019" TargetMode = "External"/>
	<Relationship Id="rId206" Type="http://schemas.openxmlformats.org/officeDocument/2006/relationships/hyperlink" Target="https://login.consultant.ru/link/?req=doc&amp;base=LAW&amp;n=460546&amp;dst=100039" TargetMode = "External"/>
	<Relationship Id="rId207" Type="http://schemas.openxmlformats.org/officeDocument/2006/relationships/hyperlink" Target="https://login.consultant.ru/link/?req=doc&amp;base=LAW&amp;n=358221&amp;dst=100025" TargetMode = "External"/>
	<Relationship Id="rId208" Type="http://schemas.openxmlformats.org/officeDocument/2006/relationships/hyperlink" Target="https://login.consultant.ru/link/?req=doc&amp;base=LAW&amp;n=434916&amp;dst=100193" TargetMode = "External"/>
	<Relationship Id="rId209" Type="http://schemas.openxmlformats.org/officeDocument/2006/relationships/hyperlink" Target="https://login.consultant.ru/link/?req=doc&amp;base=LAW&amp;n=462154&amp;dst=101623" TargetMode = "External"/>
	<Relationship Id="rId210" Type="http://schemas.openxmlformats.org/officeDocument/2006/relationships/hyperlink" Target="https://login.consultant.ru/link/?req=doc&amp;base=LAW&amp;n=460546&amp;dst=100041" TargetMode = "External"/>
	<Relationship Id="rId211" Type="http://schemas.openxmlformats.org/officeDocument/2006/relationships/hyperlink" Target="https://login.consultant.ru/link/?req=doc&amp;base=LAW&amp;n=358221&amp;dst=100027" TargetMode = "External"/>
	<Relationship Id="rId212" Type="http://schemas.openxmlformats.org/officeDocument/2006/relationships/hyperlink" Target="https://login.consultant.ru/link/?req=doc&amp;base=LAW&amp;n=434916&amp;dst=100197" TargetMode = "External"/>
	<Relationship Id="rId213" Type="http://schemas.openxmlformats.org/officeDocument/2006/relationships/hyperlink" Target="https://login.consultant.ru/link/?req=doc&amp;base=LAW&amp;n=459936&amp;dst=100026" TargetMode = "External"/>
	<Relationship Id="rId214" Type="http://schemas.openxmlformats.org/officeDocument/2006/relationships/hyperlink" Target="https://login.consultant.ru/link/?req=doc&amp;base=LAW&amp;n=462154&amp;dst=101623" TargetMode = "External"/>
	<Relationship Id="rId215" Type="http://schemas.openxmlformats.org/officeDocument/2006/relationships/hyperlink" Target="https://login.consultant.ru/link/?req=doc&amp;base=LAW&amp;n=460546&amp;dst=100041" TargetMode = "External"/>
	<Relationship Id="rId216" Type="http://schemas.openxmlformats.org/officeDocument/2006/relationships/hyperlink" Target="https://login.consultant.ru/link/?req=doc&amp;base=LAW&amp;n=358221&amp;dst=100030" TargetMode = "External"/>
	<Relationship Id="rId217" Type="http://schemas.openxmlformats.org/officeDocument/2006/relationships/hyperlink" Target="https://login.consultant.ru/link/?req=doc&amp;base=LAW&amp;n=434916&amp;dst=100200" TargetMode = "External"/>
	<Relationship Id="rId218" Type="http://schemas.openxmlformats.org/officeDocument/2006/relationships/hyperlink" Target="https://login.consultant.ru/link/?req=doc&amp;base=LAW&amp;n=358221&amp;dst=100031" TargetMode = "External"/>
	<Relationship Id="rId219" Type="http://schemas.openxmlformats.org/officeDocument/2006/relationships/hyperlink" Target="https://login.consultant.ru/link/?req=doc&amp;base=LAW&amp;n=434916&amp;dst=100203" TargetMode = "External"/>
	<Relationship Id="rId220" Type="http://schemas.openxmlformats.org/officeDocument/2006/relationships/hyperlink" Target="https://login.consultant.ru/link/?req=doc&amp;base=LAW&amp;n=351313&amp;dst=100006" TargetMode = "External"/>
	<Relationship Id="rId221" Type="http://schemas.openxmlformats.org/officeDocument/2006/relationships/hyperlink" Target="https://login.consultant.ru/link/?req=doc&amp;base=LAW&amp;n=462154&amp;dst=101623" TargetMode = "External"/>
	<Relationship Id="rId222" Type="http://schemas.openxmlformats.org/officeDocument/2006/relationships/hyperlink" Target="https://login.consultant.ru/link/?req=doc&amp;base=LAW&amp;n=460546&amp;dst=100041" TargetMode = "External"/>
	<Relationship Id="rId223" Type="http://schemas.openxmlformats.org/officeDocument/2006/relationships/hyperlink" Target="https://login.consultant.ru/link/?req=doc&amp;base=LAW&amp;n=358221&amp;dst=100033" TargetMode = "External"/>
	<Relationship Id="rId224" Type="http://schemas.openxmlformats.org/officeDocument/2006/relationships/hyperlink" Target="https://login.consultant.ru/link/?req=doc&amp;base=LAW&amp;n=434916&amp;dst=100207" TargetMode = "External"/>
	<Relationship Id="rId225" Type="http://schemas.openxmlformats.org/officeDocument/2006/relationships/hyperlink" Target="https://login.consultant.ru/link/?req=doc&amp;base=LAW&amp;n=462154&amp;dst=101623" TargetMode = "External"/>
	<Relationship Id="rId226" Type="http://schemas.openxmlformats.org/officeDocument/2006/relationships/hyperlink" Target="https://login.consultant.ru/link/?req=doc&amp;base=LAW&amp;n=460546&amp;dst=100041" TargetMode = "External"/>
	<Relationship Id="rId227" Type="http://schemas.openxmlformats.org/officeDocument/2006/relationships/hyperlink" Target="https://login.consultant.ru/link/?req=doc&amp;base=LAW&amp;n=358221&amp;dst=100033" TargetMode = "External"/>
	<Relationship Id="rId228" Type="http://schemas.openxmlformats.org/officeDocument/2006/relationships/hyperlink" Target="https://login.consultant.ru/link/?req=doc&amp;base=LAW&amp;n=434916&amp;dst=100208" TargetMode = "External"/>
	<Relationship Id="rId229" Type="http://schemas.openxmlformats.org/officeDocument/2006/relationships/hyperlink" Target="https://login.consultant.ru/link/?req=doc&amp;base=LAW&amp;n=459936&amp;dst=100027" TargetMode = "External"/>
	<Relationship Id="rId230" Type="http://schemas.openxmlformats.org/officeDocument/2006/relationships/hyperlink" Target="https://login.consultant.ru/link/?req=doc&amp;base=LAW&amp;n=365886&amp;dst=100005" TargetMode = "External"/>
	<Relationship Id="rId231" Type="http://schemas.openxmlformats.org/officeDocument/2006/relationships/hyperlink" Target="https://login.consultant.ru/link/?req=doc&amp;base=LAW&amp;n=466787&amp;dst=100361" TargetMode = "External"/>
	<Relationship Id="rId232" Type="http://schemas.openxmlformats.org/officeDocument/2006/relationships/hyperlink" Target="https://login.consultant.ru/link/?req=doc&amp;base=LAW&amp;n=453484&amp;dst=100015" TargetMode = "External"/>
	<Relationship Id="rId233" Type="http://schemas.openxmlformats.org/officeDocument/2006/relationships/hyperlink" Target="https://login.consultant.ru/link/?req=doc&amp;base=LAW&amp;n=460546&amp;dst=100041" TargetMode = "External"/>
	<Relationship Id="rId234" Type="http://schemas.openxmlformats.org/officeDocument/2006/relationships/hyperlink" Target="https://login.consultant.ru/link/?req=doc&amp;base=LAW&amp;n=358221&amp;dst=100035" TargetMode = "External"/>
	<Relationship Id="rId235" Type="http://schemas.openxmlformats.org/officeDocument/2006/relationships/hyperlink" Target="https://login.consultant.ru/link/?req=doc&amp;base=LAW&amp;n=434916&amp;dst=100211" TargetMode = "External"/>
	<Relationship Id="rId236" Type="http://schemas.openxmlformats.org/officeDocument/2006/relationships/hyperlink" Target="https://login.consultant.ru/link/?req=doc&amp;base=LAW&amp;n=198676&amp;dst=100459" TargetMode = "External"/>
	<Relationship Id="rId237" Type="http://schemas.openxmlformats.org/officeDocument/2006/relationships/hyperlink" Target="https://login.consultant.ru/link/?req=doc&amp;base=LAW&amp;n=358221&amp;dst=100036" TargetMode = "External"/>
	<Relationship Id="rId238" Type="http://schemas.openxmlformats.org/officeDocument/2006/relationships/hyperlink" Target="https://login.consultant.ru/link/?req=doc&amp;base=LAW&amp;n=358221&amp;dst=100038" TargetMode = "External"/>
	<Relationship Id="rId239" Type="http://schemas.openxmlformats.org/officeDocument/2006/relationships/hyperlink" Target="https://login.consultant.ru/link/?req=doc&amp;base=LAW&amp;n=434916&amp;dst=100211" TargetMode = "External"/>
	<Relationship Id="rId240" Type="http://schemas.openxmlformats.org/officeDocument/2006/relationships/hyperlink" Target="https://login.consultant.ru/link/?req=doc&amp;base=LAW&amp;n=358221&amp;dst=100039" TargetMode = "External"/>
	<Relationship Id="rId241" Type="http://schemas.openxmlformats.org/officeDocument/2006/relationships/hyperlink" Target="https://login.consultant.ru/link/?req=doc&amp;base=LAW&amp;n=462154&amp;dst=101623" TargetMode = "External"/>
	<Relationship Id="rId242" Type="http://schemas.openxmlformats.org/officeDocument/2006/relationships/hyperlink" Target="https://login.consultant.ru/link/?req=doc&amp;base=LAW&amp;n=460546&amp;dst=100041" TargetMode = "External"/>
	<Relationship Id="rId243" Type="http://schemas.openxmlformats.org/officeDocument/2006/relationships/hyperlink" Target="https://login.consultant.ru/link/?req=doc&amp;base=LAW&amp;n=358221&amp;dst=100042" TargetMode = "External"/>
	<Relationship Id="rId244" Type="http://schemas.openxmlformats.org/officeDocument/2006/relationships/hyperlink" Target="https://login.consultant.ru/link/?req=doc&amp;base=LAW&amp;n=434916&amp;dst=100211" TargetMode = "External"/>
	<Relationship Id="rId245" Type="http://schemas.openxmlformats.org/officeDocument/2006/relationships/hyperlink" Target="https://login.consultant.ru/link/?req=doc&amp;base=LAW&amp;n=434916&amp;dst=100212" TargetMode = "External"/>
	<Relationship Id="rId246" Type="http://schemas.openxmlformats.org/officeDocument/2006/relationships/hyperlink" Target="https://login.consultant.ru/link/?req=doc&amp;base=LAW&amp;n=459936&amp;dst=100028" TargetMode = "External"/>
	<Relationship Id="rId247" Type="http://schemas.openxmlformats.org/officeDocument/2006/relationships/hyperlink" Target="https://login.consultant.ru/link/?req=doc&amp;base=LAW&amp;n=453484&amp;dst=100016" TargetMode = "External"/>
	<Relationship Id="rId248" Type="http://schemas.openxmlformats.org/officeDocument/2006/relationships/hyperlink" Target="https://login.consultant.ru/link/?req=doc&amp;base=LAW&amp;n=358221&amp;dst=100044" TargetMode = "External"/>
	<Relationship Id="rId249" Type="http://schemas.openxmlformats.org/officeDocument/2006/relationships/hyperlink" Target="https://login.consultant.ru/link/?req=doc&amp;base=LAW&amp;n=434916&amp;dst=100213" TargetMode = "External"/>
	<Relationship Id="rId250" Type="http://schemas.openxmlformats.org/officeDocument/2006/relationships/hyperlink" Target="https://login.consultant.ru/link/?req=doc&amp;base=LAW&amp;n=366341&amp;dst=100009" TargetMode = "External"/>
	<Relationship Id="rId251" Type="http://schemas.openxmlformats.org/officeDocument/2006/relationships/hyperlink" Target="https://login.consultant.ru/link/?req=doc&amp;base=LAW&amp;n=460769&amp;dst=100036" TargetMode = "External"/>
	<Relationship Id="rId252" Type="http://schemas.openxmlformats.org/officeDocument/2006/relationships/hyperlink" Target="https://login.consultant.ru/link/?req=doc&amp;base=LAW&amp;n=358221&amp;dst=100047" TargetMode = "External"/>
	<Relationship Id="rId253" Type="http://schemas.openxmlformats.org/officeDocument/2006/relationships/hyperlink" Target="https://login.consultant.ru/link/?req=doc&amp;base=LAW&amp;n=434916&amp;dst=100213" TargetMode = "External"/>
	<Relationship Id="rId254" Type="http://schemas.openxmlformats.org/officeDocument/2006/relationships/hyperlink" Target="https://login.consultant.ru/link/?req=doc&amp;base=LAW&amp;n=366341&amp;dst=100010" TargetMode = "External"/>
	<Relationship Id="rId255" Type="http://schemas.openxmlformats.org/officeDocument/2006/relationships/hyperlink" Target="https://login.consultant.ru/link/?req=doc&amp;base=LAW&amp;n=358221&amp;dst=100048" TargetMode = "External"/>
	<Relationship Id="rId256" Type="http://schemas.openxmlformats.org/officeDocument/2006/relationships/hyperlink" Target="https://login.consultant.ru/link/?req=doc&amp;base=LAW&amp;n=442096&amp;dst=2" TargetMode = "External"/>
	<Relationship Id="rId257" Type="http://schemas.openxmlformats.org/officeDocument/2006/relationships/hyperlink" Target="https://login.consultant.ru/link/?req=doc&amp;base=LAW&amp;n=366341&amp;dst=100011" TargetMode = "External"/>
	<Relationship Id="rId258" Type="http://schemas.openxmlformats.org/officeDocument/2006/relationships/hyperlink" Target="https://login.consultant.ru/link/?req=doc&amp;base=LAW&amp;n=462154&amp;dst=101623" TargetMode = "External"/>
	<Relationship Id="rId259" Type="http://schemas.openxmlformats.org/officeDocument/2006/relationships/hyperlink" Target="https://login.consultant.ru/link/?req=doc&amp;base=LAW&amp;n=460546&amp;dst=100041" TargetMode = "External"/>
	<Relationship Id="rId260" Type="http://schemas.openxmlformats.org/officeDocument/2006/relationships/hyperlink" Target="https://login.consultant.ru/link/?req=doc&amp;base=LAW&amp;n=366341&amp;dst=100013" TargetMode = "External"/>
	<Relationship Id="rId261" Type="http://schemas.openxmlformats.org/officeDocument/2006/relationships/hyperlink" Target="https://login.consultant.ru/link/?req=doc&amp;base=LAW&amp;n=434916&amp;dst=100214" TargetMode = "External"/>
	<Relationship Id="rId262" Type="http://schemas.openxmlformats.org/officeDocument/2006/relationships/hyperlink" Target="https://login.consultant.ru/link/?req=doc&amp;base=LAW&amp;n=462154&amp;dst=101623" TargetMode = "External"/>
	<Relationship Id="rId263" Type="http://schemas.openxmlformats.org/officeDocument/2006/relationships/hyperlink" Target="https://login.consultant.ru/link/?req=doc&amp;base=LAW&amp;n=460546&amp;dst=100041" TargetMode = "External"/>
	<Relationship Id="rId264" Type="http://schemas.openxmlformats.org/officeDocument/2006/relationships/hyperlink" Target="https://login.consultant.ru/link/?req=doc&amp;base=LAW&amp;n=358221&amp;dst=100061" TargetMode = "External"/>
	<Relationship Id="rId265" Type="http://schemas.openxmlformats.org/officeDocument/2006/relationships/hyperlink" Target="https://login.consultant.ru/link/?req=doc&amp;base=LAW&amp;n=434916&amp;dst=100218" TargetMode = "External"/>
	<Relationship Id="rId266" Type="http://schemas.openxmlformats.org/officeDocument/2006/relationships/hyperlink" Target="https://login.consultant.ru/link/?req=doc&amp;base=LAW&amp;n=478595" TargetMode = "External"/>
	<Relationship Id="rId267" Type="http://schemas.openxmlformats.org/officeDocument/2006/relationships/hyperlink" Target="https://login.consultant.ru/link/?req=doc&amp;base=LAW&amp;n=358221&amp;dst=100062" TargetMode = "External"/>
	<Relationship Id="rId268" Type="http://schemas.openxmlformats.org/officeDocument/2006/relationships/hyperlink" Target="https://login.consultant.ru/link/?req=doc&amp;base=LAW&amp;n=358221&amp;dst=100063" TargetMode = "External"/>
	<Relationship Id="rId269" Type="http://schemas.openxmlformats.org/officeDocument/2006/relationships/hyperlink" Target="https://login.consultant.ru/link/?req=doc&amp;base=LAW&amp;n=434916&amp;dst=100218" TargetMode = "External"/>
	<Relationship Id="rId270" Type="http://schemas.openxmlformats.org/officeDocument/2006/relationships/hyperlink" Target="https://login.consultant.ru/link/?req=doc&amp;base=LAW&amp;n=462154&amp;dst=101623" TargetMode = "External"/>
	<Relationship Id="rId271" Type="http://schemas.openxmlformats.org/officeDocument/2006/relationships/hyperlink" Target="https://login.consultant.ru/link/?req=doc&amp;base=LAW&amp;n=460546&amp;dst=100041" TargetMode = "External"/>
	<Relationship Id="rId272" Type="http://schemas.openxmlformats.org/officeDocument/2006/relationships/hyperlink" Target="https://login.consultant.ru/link/?req=doc&amp;base=LAW&amp;n=358221&amp;dst=100064" TargetMode = "External"/>
	<Relationship Id="rId273" Type="http://schemas.openxmlformats.org/officeDocument/2006/relationships/hyperlink" Target="https://login.consultant.ru/link/?req=doc&amp;base=LAW&amp;n=434916&amp;dst=100219" TargetMode = "External"/>
	<Relationship Id="rId274" Type="http://schemas.openxmlformats.org/officeDocument/2006/relationships/hyperlink" Target="https://login.consultant.ru/link/?req=doc&amp;base=LAW&amp;n=462154&amp;dst=101623" TargetMode = "External"/>
	<Relationship Id="rId275" Type="http://schemas.openxmlformats.org/officeDocument/2006/relationships/hyperlink" Target="https://login.consultant.ru/link/?req=doc&amp;base=LAW&amp;n=460546&amp;dst=100041" TargetMode = "External"/>
	<Relationship Id="rId276" Type="http://schemas.openxmlformats.org/officeDocument/2006/relationships/hyperlink" Target="https://login.consultant.ru/link/?req=doc&amp;base=LAW&amp;n=358221&amp;dst=100064" TargetMode = "External"/>
	<Relationship Id="rId277" Type="http://schemas.openxmlformats.org/officeDocument/2006/relationships/hyperlink" Target="https://login.consultant.ru/link/?req=doc&amp;base=LAW&amp;n=434916&amp;dst=100222" TargetMode = "External"/>
	<Relationship Id="rId278" Type="http://schemas.openxmlformats.org/officeDocument/2006/relationships/hyperlink" Target="https://login.consultant.ru/link/?req=doc&amp;base=LAW&amp;n=478357&amp;dst=100033" TargetMode = "External"/>
	<Relationship Id="rId279" Type="http://schemas.openxmlformats.org/officeDocument/2006/relationships/hyperlink" Target="https://login.consultant.ru/link/?req=doc&amp;base=LAW&amp;n=483409&amp;dst=712" TargetMode = "External"/>
	<Relationship Id="rId280" Type="http://schemas.openxmlformats.org/officeDocument/2006/relationships/hyperlink" Target="https://login.consultant.ru/link/?req=doc&amp;base=LAW&amp;n=459936&amp;dst=100029" TargetMode = "External"/>
	<Relationship Id="rId281" Type="http://schemas.openxmlformats.org/officeDocument/2006/relationships/hyperlink" Target="https://login.consultant.ru/link/?req=doc&amp;base=LAW&amp;n=434916&amp;dst=100225" TargetMode = "External"/>
	<Relationship Id="rId282" Type="http://schemas.openxmlformats.org/officeDocument/2006/relationships/hyperlink" Target="https://login.consultant.ru/link/?req=doc&amp;base=LAW&amp;n=434916&amp;dst=100230" TargetMode = "External"/>
	<Relationship Id="rId283" Type="http://schemas.openxmlformats.org/officeDocument/2006/relationships/hyperlink" Target="https://login.consultant.ru/link/?req=doc&amp;base=LAW&amp;n=462154&amp;dst=101623" TargetMode = "External"/>
	<Relationship Id="rId284" Type="http://schemas.openxmlformats.org/officeDocument/2006/relationships/hyperlink" Target="https://login.consultant.ru/link/?req=doc&amp;base=LAW&amp;n=453484&amp;dst=100022" TargetMode = "External"/>
	<Relationship Id="rId285" Type="http://schemas.openxmlformats.org/officeDocument/2006/relationships/hyperlink" Target="https://login.consultant.ru/link/?req=doc&amp;base=LAW&amp;n=460546&amp;dst=100045" TargetMode = "External"/>
	<Relationship Id="rId286" Type="http://schemas.openxmlformats.org/officeDocument/2006/relationships/hyperlink" Target="https://login.consultant.ru/link/?req=doc&amp;base=LAW&amp;n=358221&amp;dst=100068" TargetMode = "External"/>
	<Relationship Id="rId287" Type="http://schemas.openxmlformats.org/officeDocument/2006/relationships/hyperlink" Target="https://login.consultant.ru/link/?req=doc&amp;base=LAW&amp;n=434916&amp;dst=100232" TargetMode = "External"/>
	<Relationship Id="rId288" Type="http://schemas.openxmlformats.org/officeDocument/2006/relationships/hyperlink" Target="https://login.consultant.ru/link/?req=doc&amp;base=LAW&amp;n=459936&amp;dst=100031" TargetMode = "External"/>
	<Relationship Id="rId289" Type="http://schemas.openxmlformats.org/officeDocument/2006/relationships/hyperlink" Target="https://login.consultant.ru/link/?req=doc&amp;base=LAW&amp;n=406095&amp;dst=100011" TargetMode = "External"/>
	<Relationship Id="rId290" Type="http://schemas.openxmlformats.org/officeDocument/2006/relationships/hyperlink" Target="https://login.consultant.ru/link/?req=doc&amp;base=LAW&amp;n=333380&amp;dst=100012" TargetMode = "External"/>
	<Relationship Id="rId291" Type="http://schemas.openxmlformats.org/officeDocument/2006/relationships/hyperlink" Target="https://login.consultant.ru/link/?req=doc&amp;base=LAW&amp;n=434916&amp;dst=100235" TargetMode = "External"/>
	<Relationship Id="rId292" Type="http://schemas.openxmlformats.org/officeDocument/2006/relationships/hyperlink" Target="https://login.consultant.ru/link/?req=doc&amp;base=LAW&amp;n=198676&amp;dst=100462" TargetMode = "External"/>
	<Relationship Id="rId293" Type="http://schemas.openxmlformats.org/officeDocument/2006/relationships/hyperlink" Target="https://login.consultant.ru/link/?req=doc&amp;base=LAW&amp;n=434916&amp;dst=100237" TargetMode = "External"/>
	<Relationship Id="rId294" Type="http://schemas.openxmlformats.org/officeDocument/2006/relationships/hyperlink" Target="https://login.consultant.ru/link/?req=doc&amp;base=LAW&amp;n=462154&amp;dst=101623" TargetMode = "External"/>
	<Relationship Id="rId295" Type="http://schemas.openxmlformats.org/officeDocument/2006/relationships/hyperlink" Target="https://login.consultant.ru/link/?req=doc&amp;base=LAW&amp;n=460546&amp;dst=100046" TargetMode = "External"/>
	<Relationship Id="rId296" Type="http://schemas.openxmlformats.org/officeDocument/2006/relationships/hyperlink" Target="https://login.consultant.ru/link/?req=doc&amp;base=LAW&amp;n=358221&amp;dst=100069" TargetMode = "External"/>
	<Relationship Id="rId297" Type="http://schemas.openxmlformats.org/officeDocument/2006/relationships/hyperlink" Target="https://login.consultant.ru/link/?req=doc&amp;base=LAW&amp;n=366341&amp;dst=100014" TargetMode = "External"/>
	<Relationship Id="rId298" Type="http://schemas.openxmlformats.org/officeDocument/2006/relationships/hyperlink" Target="https://login.consultant.ru/link/?req=doc&amp;base=LAW&amp;n=434916&amp;dst=100238" TargetMode = "External"/>
	<Relationship Id="rId299" Type="http://schemas.openxmlformats.org/officeDocument/2006/relationships/hyperlink" Target="https://login.consultant.ru/link/?req=doc&amp;base=LAW&amp;n=287300&amp;dst=100487" TargetMode = "External"/>
	<Relationship Id="rId300" Type="http://schemas.openxmlformats.org/officeDocument/2006/relationships/hyperlink" Target="https://login.consultant.ru/link/?req=doc&amp;base=LAW&amp;n=434916&amp;dst=100241" TargetMode = "External"/>
	<Relationship Id="rId301" Type="http://schemas.openxmlformats.org/officeDocument/2006/relationships/hyperlink" Target="https://login.consultant.ru/link/?req=doc&amp;base=LAW&amp;n=434916&amp;dst=100243" TargetMode = "External"/>
	<Relationship Id="rId302" Type="http://schemas.openxmlformats.org/officeDocument/2006/relationships/hyperlink" Target="https://login.consultant.ru/link/?req=doc&amp;base=LAW&amp;n=459936&amp;dst=100033" TargetMode = "External"/>
	<Relationship Id="rId303" Type="http://schemas.openxmlformats.org/officeDocument/2006/relationships/hyperlink" Target="https://login.consultant.ru/link/?req=doc&amp;base=LAW&amp;n=434916&amp;dst=100245" TargetMode = "External"/>
	<Relationship Id="rId304" Type="http://schemas.openxmlformats.org/officeDocument/2006/relationships/hyperlink" Target="https://login.consultant.ru/link/?req=doc&amp;base=LAW&amp;n=459936&amp;dst=100034" TargetMode = "External"/>
	<Relationship Id="rId305" Type="http://schemas.openxmlformats.org/officeDocument/2006/relationships/hyperlink" Target="https://login.consultant.ru/link/?req=doc&amp;base=LAW&amp;n=198676&amp;dst=100463" TargetMode = "External"/>
	<Relationship Id="rId306" Type="http://schemas.openxmlformats.org/officeDocument/2006/relationships/hyperlink" Target="https://login.consultant.ru/link/?req=doc&amp;base=LAW&amp;n=217351&amp;dst=100205" TargetMode = "External"/>
	<Relationship Id="rId307" Type="http://schemas.openxmlformats.org/officeDocument/2006/relationships/hyperlink" Target="https://login.consultant.ru/link/?req=doc&amp;base=LAW&amp;n=462154&amp;dst=101623" TargetMode = "External"/>
	<Relationship Id="rId308" Type="http://schemas.openxmlformats.org/officeDocument/2006/relationships/hyperlink" Target="https://login.consultant.ru/link/?req=doc&amp;base=LAW&amp;n=460546&amp;dst=100046" TargetMode = "External"/>
	<Relationship Id="rId309" Type="http://schemas.openxmlformats.org/officeDocument/2006/relationships/hyperlink" Target="https://login.consultant.ru/link/?req=doc&amp;base=LAW&amp;n=358221&amp;dst=100072" TargetMode = "External"/>
	<Relationship Id="rId310" Type="http://schemas.openxmlformats.org/officeDocument/2006/relationships/hyperlink" Target="https://login.consultant.ru/link/?req=doc&amp;base=LAW&amp;n=434916&amp;dst=100248" TargetMode = "External"/>
	<Relationship Id="rId311" Type="http://schemas.openxmlformats.org/officeDocument/2006/relationships/hyperlink" Target="https://login.consultant.ru/link/?req=doc&amp;base=LAW&amp;n=453484&amp;dst=100023" TargetMode = "External"/>
	<Relationship Id="rId312" Type="http://schemas.openxmlformats.org/officeDocument/2006/relationships/hyperlink" Target="https://login.consultant.ru/link/?req=doc&amp;base=LAW&amp;n=358221&amp;dst=100073" TargetMode = "External"/>
	<Relationship Id="rId313" Type="http://schemas.openxmlformats.org/officeDocument/2006/relationships/hyperlink" Target="https://login.consultant.ru/link/?req=doc&amp;base=LAW&amp;n=358221&amp;dst=100074" TargetMode = "External"/>
	<Relationship Id="rId314" Type="http://schemas.openxmlformats.org/officeDocument/2006/relationships/hyperlink" Target="https://login.consultant.ru/link/?req=doc&amp;base=LAW&amp;n=378496&amp;dst=100015" TargetMode = "External"/>
	<Relationship Id="rId315" Type="http://schemas.openxmlformats.org/officeDocument/2006/relationships/hyperlink" Target="https://login.consultant.ru/link/?req=doc&amp;base=LAW&amp;n=462154&amp;dst=101623" TargetMode = "External"/>
	<Relationship Id="rId316" Type="http://schemas.openxmlformats.org/officeDocument/2006/relationships/hyperlink" Target="https://login.consultant.ru/link/?req=doc&amp;base=LAW&amp;n=460546&amp;dst=100046" TargetMode = "External"/>
	<Relationship Id="rId317" Type="http://schemas.openxmlformats.org/officeDocument/2006/relationships/hyperlink" Target="https://login.consultant.ru/link/?req=doc&amp;base=LAW&amp;n=358221&amp;dst=100076" TargetMode = "External"/>
	<Relationship Id="rId318" Type="http://schemas.openxmlformats.org/officeDocument/2006/relationships/hyperlink" Target="https://login.consultant.ru/link/?req=doc&amp;base=LAW&amp;n=366341&amp;dst=100015" TargetMode = "External"/>
	<Relationship Id="rId319" Type="http://schemas.openxmlformats.org/officeDocument/2006/relationships/hyperlink" Target="https://login.consultant.ru/link/?req=doc&amp;base=LAW&amp;n=434916&amp;dst=100250" TargetMode = "External"/>
	<Relationship Id="rId320" Type="http://schemas.openxmlformats.org/officeDocument/2006/relationships/hyperlink" Target="https://login.consultant.ru/link/?req=doc&amp;base=LAW&amp;n=434916&amp;dst=100251" TargetMode = "External"/>
	<Relationship Id="rId321" Type="http://schemas.openxmlformats.org/officeDocument/2006/relationships/hyperlink" Target="https://login.consultant.ru/link/?req=doc&amp;base=LAW&amp;n=466787&amp;dst=100128" TargetMode = "External"/>
	<Relationship Id="rId322" Type="http://schemas.openxmlformats.org/officeDocument/2006/relationships/hyperlink" Target="https://login.consultant.ru/link/?req=doc&amp;base=LAW&amp;n=466787&amp;dst=100134" TargetMode = "External"/>
	<Relationship Id="rId323" Type="http://schemas.openxmlformats.org/officeDocument/2006/relationships/hyperlink" Target="https://login.consultant.ru/link/?req=doc&amp;base=LAW&amp;n=453484&amp;dst=100025" TargetMode = "External"/>
	<Relationship Id="rId324" Type="http://schemas.openxmlformats.org/officeDocument/2006/relationships/hyperlink" Target="https://login.consultant.ru/link/?req=doc&amp;base=LAW&amp;n=358221&amp;dst=100078" TargetMode = "External"/>
	<Relationship Id="rId325" Type="http://schemas.openxmlformats.org/officeDocument/2006/relationships/hyperlink" Target="https://login.consultant.ru/link/?req=doc&amp;base=LAW&amp;n=462154&amp;dst=101623" TargetMode = "External"/>
	<Relationship Id="rId326" Type="http://schemas.openxmlformats.org/officeDocument/2006/relationships/hyperlink" Target="https://login.consultant.ru/link/?req=doc&amp;base=LAW&amp;n=453484&amp;dst=100026" TargetMode = "External"/>
	<Relationship Id="rId327" Type="http://schemas.openxmlformats.org/officeDocument/2006/relationships/hyperlink" Target="https://login.consultant.ru/link/?req=doc&amp;base=LAW&amp;n=460546&amp;dst=100046" TargetMode = "External"/>
	<Relationship Id="rId328" Type="http://schemas.openxmlformats.org/officeDocument/2006/relationships/hyperlink" Target="https://login.consultant.ru/link/?req=doc&amp;base=LAW&amp;n=358221&amp;dst=100080" TargetMode = "External"/>
	<Relationship Id="rId329" Type="http://schemas.openxmlformats.org/officeDocument/2006/relationships/hyperlink" Target="https://login.consultant.ru/link/?req=doc&amp;base=LAW&amp;n=434916&amp;dst=100253" TargetMode = "External"/>
	<Relationship Id="rId330" Type="http://schemas.openxmlformats.org/officeDocument/2006/relationships/hyperlink" Target="https://login.consultant.ru/link/?req=doc&amp;base=LAW&amp;n=198676&amp;dst=100465" TargetMode = "External"/>
	<Relationship Id="rId331" Type="http://schemas.openxmlformats.org/officeDocument/2006/relationships/hyperlink" Target="https://login.consultant.ru/link/?req=doc&amp;base=LAW&amp;n=453484&amp;dst=100027" TargetMode = "External"/>
	<Relationship Id="rId332" Type="http://schemas.openxmlformats.org/officeDocument/2006/relationships/hyperlink" Target="https://login.consultant.ru/link/?req=doc&amp;base=LAW&amp;n=358221&amp;dst=100081" TargetMode = "External"/>
	<Relationship Id="rId333" Type="http://schemas.openxmlformats.org/officeDocument/2006/relationships/hyperlink" Target="https://login.consultant.ru/link/?req=doc&amp;base=LAW&amp;n=198676&amp;dst=100466" TargetMode = "External"/>
	<Relationship Id="rId334" Type="http://schemas.openxmlformats.org/officeDocument/2006/relationships/hyperlink" Target="https://login.consultant.ru/link/?req=doc&amp;base=LAW&amp;n=358221&amp;dst=100082" TargetMode = "External"/>
	<Relationship Id="rId335" Type="http://schemas.openxmlformats.org/officeDocument/2006/relationships/hyperlink" Target="https://login.consultant.ru/link/?req=doc&amp;base=LAW&amp;n=434916&amp;dst=100256" TargetMode = "External"/>
	<Relationship Id="rId336" Type="http://schemas.openxmlformats.org/officeDocument/2006/relationships/hyperlink" Target="https://login.consultant.ru/link/?req=doc&amp;base=LAW&amp;n=478595" TargetMode = "External"/>
	<Relationship Id="rId337" Type="http://schemas.openxmlformats.org/officeDocument/2006/relationships/hyperlink" Target="https://login.consultant.ru/link/?req=doc&amp;base=LAW&amp;n=358221&amp;dst=100084" TargetMode = "External"/>
	<Relationship Id="rId338" Type="http://schemas.openxmlformats.org/officeDocument/2006/relationships/hyperlink" Target="https://login.consultant.ru/link/?req=doc&amp;base=LAW&amp;n=434916&amp;dst=100257" TargetMode = "External"/>
	<Relationship Id="rId339" Type="http://schemas.openxmlformats.org/officeDocument/2006/relationships/hyperlink" Target="https://login.consultant.ru/link/?req=doc&amp;base=LAW&amp;n=217351&amp;dst=100206" TargetMode = "External"/>
	<Relationship Id="rId340" Type="http://schemas.openxmlformats.org/officeDocument/2006/relationships/hyperlink" Target="https://login.consultant.ru/link/?req=doc&amp;base=LAW&amp;n=358221&amp;dst=100086" TargetMode = "External"/>
	<Relationship Id="rId341" Type="http://schemas.openxmlformats.org/officeDocument/2006/relationships/hyperlink" Target="https://login.consultant.ru/link/?req=doc&amp;base=LAW&amp;n=287300&amp;dst=100489" TargetMode = "External"/>
	<Relationship Id="rId342" Type="http://schemas.openxmlformats.org/officeDocument/2006/relationships/hyperlink" Target="https://login.consultant.ru/link/?req=doc&amp;base=LAW&amp;n=453484&amp;dst=100031" TargetMode = "External"/>
	<Relationship Id="rId343" Type="http://schemas.openxmlformats.org/officeDocument/2006/relationships/hyperlink" Target="https://login.consultant.ru/link/?req=doc&amp;base=LAW&amp;n=434916&amp;dst=100258" TargetMode = "External"/>
	<Relationship Id="rId344" Type="http://schemas.openxmlformats.org/officeDocument/2006/relationships/hyperlink" Target="https://login.consultant.ru/link/?req=doc&amp;base=LAW&amp;n=462154&amp;dst=101623" TargetMode = "External"/>
	<Relationship Id="rId345" Type="http://schemas.openxmlformats.org/officeDocument/2006/relationships/hyperlink" Target="https://login.consultant.ru/link/?req=doc&amp;base=LAW&amp;n=460546&amp;dst=100046" TargetMode = "External"/>
	<Relationship Id="rId346" Type="http://schemas.openxmlformats.org/officeDocument/2006/relationships/hyperlink" Target="https://login.consultant.ru/link/?req=doc&amp;base=LAW&amp;n=358221&amp;dst=100088" TargetMode = "External"/>
	<Relationship Id="rId347" Type="http://schemas.openxmlformats.org/officeDocument/2006/relationships/hyperlink" Target="https://login.consultant.ru/link/?req=doc&amp;base=LAW&amp;n=434916&amp;dst=100260" TargetMode = "External"/>
	<Relationship Id="rId348" Type="http://schemas.openxmlformats.org/officeDocument/2006/relationships/hyperlink" Target="https://login.consultant.ru/link/?req=doc&amp;base=LAW&amp;n=287300&amp;dst=100489" TargetMode = "External"/>
	<Relationship Id="rId349" Type="http://schemas.openxmlformats.org/officeDocument/2006/relationships/hyperlink" Target="https://login.consultant.ru/link/?req=doc&amp;base=LAW&amp;n=462154&amp;dst=101623" TargetMode = "External"/>
	<Relationship Id="rId350" Type="http://schemas.openxmlformats.org/officeDocument/2006/relationships/hyperlink" Target="https://login.consultant.ru/link/?req=doc&amp;base=LAW&amp;n=460546&amp;dst=100046" TargetMode = "External"/>
	<Relationship Id="rId351" Type="http://schemas.openxmlformats.org/officeDocument/2006/relationships/hyperlink" Target="https://login.consultant.ru/link/?req=doc&amp;base=LAW&amp;n=358221&amp;dst=100092" TargetMode = "External"/>
	<Relationship Id="rId352" Type="http://schemas.openxmlformats.org/officeDocument/2006/relationships/hyperlink" Target="https://login.consultant.ru/link/?req=doc&amp;base=LAW&amp;n=434916&amp;dst=100260" TargetMode = "External"/>
	<Relationship Id="rId353" Type="http://schemas.openxmlformats.org/officeDocument/2006/relationships/hyperlink" Target="https://login.consultant.ru/link/?req=doc&amp;base=LAW&amp;n=358221&amp;dst=100096" TargetMode = "External"/>
	<Relationship Id="rId354" Type="http://schemas.openxmlformats.org/officeDocument/2006/relationships/hyperlink" Target="https://login.consultant.ru/link/?req=doc&amp;base=LAW&amp;n=358221&amp;dst=100097" TargetMode = "External"/>
	<Relationship Id="rId355" Type="http://schemas.openxmlformats.org/officeDocument/2006/relationships/hyperlink" Target="https://login.consultant.ru/link/?req=doc&amp;base=LAW&amp;n=358221&amp;dst=100099" TargetMode = "External"/>
	<Relationship Id="rId356" Type="http://schemas.openxmlformats.org/officeDocument/2006/relationships/hyperlink" Target="https://login.consultant.ru/link/?req=doc&amp;base=LAW&amp;n=358221&amp;dst=100100" TargetMode = "External"/>
	<Relationship Id="rId357" Type="http://schemas.openxmlformats.org/officeDocument/2006/relationships/hyperlink" Target="https://login.consultant.ru/link/?req=doc&amp;base=LAW&amp;n=483074&amp;dst=100848" TargetMode = "External"/>
	<Relationship Id="rId358" Type="http://schemas.openxmlformats.org/officeDocument/2006/relationships/hyperlink" Target="https://login.consultant.ru/link/?req=doc&amp;base=LAW&amp;n=358221&amp;dst=100102" TargetMode = "External"/>
	<Relationship Id="rId359" Type="http://schemas.openxmlformats.org/officeDocument/2006/relationships/hyperlink" Target="https://login.consultant.ru/link/?req=doc&amp;base=LAW&amp;n=358221&amp;dst=100112" TargetMode = "External"/>
	<Relationship Id="rId360" Type="http://schemas.openxmlformats.org/officeDocument/2006/relationships/hyperlink" Target="https://login.consultant.ru/link/?req=doc&amp;base=LAW&amp;n=453484&amp;dst=100032" TargetMode = "External"/>
	<Relationship Id="rId361" Type="http://schemas.openxmlformats.org/officeDocument/2006/relationships/hyperlink" Target="https://login.consultant.ru/link/?req=doc&amp;base=LAW&amp;n=358221&amp;dst=100113" TargetMode = "External"/>
	<Relationship Id="rId362" Type="http://schemas.openxmlformats.org/officeDocument/2006/relationships/hyperlink" Target="https://login.consultant.ru/link/?req=doc&amp;base=LAW&amp;n=358221&amp;dst=100117" TargetMode = "External"/>
	<Relationship Id="rId363" Type="http://schemas.openxmlformats.org/officeDocument/2006/relationships/hyperlink" Target="https://login.consultant.ru/link/?req=doc&amp;base=LAW&amp;n=217351&amp;dst=100208" TargetMode = "External"/>
	<Relationship Id="rId364" Type="http://schemas.openxmlformats.org/officeDocument/2006/relationships/hyperlink" Target="https://login.consultant.ru/link/?req=doc&amp;base=LAW&amp;n=462154&amp;dst=101623" TargetMode = "External"/>
	<Relationship Id="rId365" Type="http://schemas.openxmlformats.org/officeDocument/2006/relationships/hyperlink" Target="https://login.consultant.ru/link/?req=doc&amp;base=LAW&amp;n=460546&amp;dst=100046" TargetMode = "External"/>
	<Relationship Id="rId366" Type="http://schemas.openxmlformats.org/officeDocument/2006/relationships/hyperlink" Target="https://login.consultant.ru/link/?req=doc&amp;base=LAW&amp;n=358221&amp;dst=100119" TargetMode = "External"/>
	<Relationship Id="rId367" Type="http://schemas.openxmlformats.org/officeDocument/2006/relationships/hyperlink" Target="https://login.consultant.ru/link/?req=doc&amp;base=LAW&amp;n=434916&amp;dst=100260" TargetMode = "External"/>
	<Relationship Id="rId368" Type="http://schemas.openxmlformats.org/officeDocument/2006/relationships/hyperlink" Target="https://login.consultant.ru/link/?req=doc&amp;base=LAW&amp;n=358221&amp;dst=100120" TargetMode = "External"/>
	<Relationship Id="rId369" Type="http://schemas.openxmlformats.org/officeDocument/2006/relationships/hyperlink" Target="https://login.consultant.ru/link/?req=doc&amp;base=LAW&amp;n=358221&amp;dst=100123" TargetMode = "External"/>
	<Relationship Id="rId370" Type="http://schemas.openxmlformats.org/officeDocument/2006/relationships/hyperlink" Target="https://login.consultant.ru/link/?req=doc&amp;base=LAW&amp;n=358221&amp;dst=100126" TargetMode = "External"/>
	<Relationship Id="rId371" Type="http://schemas.openxmlformats.org/officeDocument/2006/relationships/hyperlink" Target="https://login.consultant.ru/link/?req=doc&amp;base=LAW&amp;n=453484&amp;dst=100034" TargetMode = "External"/>
	<Relationship Id="rId372" Type="http://schemas.openxmlformats.org/officeDocument/2006/relationships/hyperlink" Target="https://login.consultant.ru/link/?req=doc&amp;base=LAW&amp;n=358221&amp;dst=100129" TargetMode = "External"/>
	<Relationship Id="rId373" Type="http://schemas.openxmlformats.org/officeDocument/2006/relationships/hyperlink" Target="https://login.consultant.ru/link/?req=doc&amp;base=LAW&amp;n=453484&amp;dst=100041" TargetMode = "External"/>
	<Relationship Id="rId374" Type="http://schemas.openxmlformats.org/officeDocument/2006/relationships/hyperlink" Target="https://login.consultant.ru/link/?req=doc&amp;base=LAW&amp;n=453484&amp;dst=100041" TargetMode = "External"/>
	<Relationship Id="rId375" Type="http://schemas.openxmlformats.org/officeDocument/2006/relationships/hyperlink" Target="https://login.consultant.ru/link/?req=doc&amp;base=LAW&amp;n=462154&amp;dst=101631" TargetMode = "External"/>
	<Relationship Id="rId376" Type="http://schemas.openxmlformats.org/officeDocument/2006/relationships/hyperlink" Target="https://login.consultant.ru/link/?req=doc&amp;base=LAW&amp;n=453484&amp;dst=100041" TargetMode = "External"/>
	<Relationship Id="rId377" Type="http://schemas.openxmlformats.org/officeDocument/2006/relationships/hyperlink" Target="https://login.consultant.ru/link/?req=doc&amp;base=LAW&amp;n=462154&amp;dst=101632" TargetMode = "External"/>
	<Relationship Id="rId378" Type="http://schemas.openxmlformats.org/officeDocument/2006/relationships/hyperlink" Target="https://login.consultant.ru/link/?req=doc&amp;base=LAW&amp;n=460546&amp;dst=100047" TargetMode = "External"/>
	<Relationship Id="rId379" Type="http://schemas.openxmlformats.org/officeDocument/2006/relationships/hyperlink" Target="https://login.consultant.ru/link/?req=doc&amp;base=LAW&amp;n=434916&amp;dst=100261" TargetMode = "External"/>
	<Relationship Id="rId380" Type="http://schemas.openxmlformats.org/officeDocument/2006/relationships/hyperlink" Target="https://login.consultant.ru/link/?req=doc&amp;base=LAW&amp;n=434916&amp;dst=100262" TargetMode = "External"/>
	<Relationship Id="rId381" Type="http://schemas.openxmlformats.org/officeDocument/2006/relationships/hyperlink" Target="https://login.consultant.ru/link/?req=doc&amp;base=LAW&amp;n=453484&amp;dst=100042" TargetMode = "External"/>
	<Relationship Id="rId382" Type="http://schemas.openxmlformats.org/officeDocument/2006/relationships/hyperlink" Target="https://login.consultant.ru/link/?req=doc&amp;base=LAW&amp;n=358221&amp;dst=100132" TargetMode = "External"/>
	<Relationship Id="rId383" Type="http://schemas.openxmlformats.org/officeDocument/2006/relationships/hyperlink" Target="https://login.consultant.ru/link/?req=doc&amp;base=LAW&amp;n=358221&amp;dst=100135" TargetMode = "External"/>
	<Relationship Id="rId384" Type="http://schemas.openxmlformats.org/officeDocument/2006/relationships/hyperlink" Target="https://login.consultant.ru/link/?req=doc&amp;base=LAW&amp;n=462154&amp;dst=101623" TargetMode = "External"/>
	<Relationship Id="rId385" Type="http://schemas.openxmlformats.org/officeDocument/2006/relationships/hyperlink" Target="https://login.consultant.ru/link/?req=doc&amp;base=LAW&amp;n=460546&amp;dst=100048" TargetMode = "External"/>
	<Relationship Id="rId386" Type="http://schemas.openxmlformats.org/officeDocument/2006/relationships/hyperlink" Target="https://login.consultant.ru/link/?req=doc&amp;base=LAW&amp;n=358221&amp;dst=100137" TargetMode = "External"/>
	<Relationship Id="rId387" Type="http://schemas.openxmlformats.org/officeDocument/2006/relationships/hyperlink" Target="https://login.consultant.ru/link/?req=doc&amp;base=LAW&amp;n=434916&amp;dst=100263" TargetMode = "External"/>
	<Relationship Id="rId388" Type="http://schemas.openxmlformats.org/officeDocument/2006/relationships/hyperlink" Target="https://login.consultant.ru/link/?req=doc&amp;base=LAW&amp;n=358221&amp;dst=100138" TargetMode = "External"/>
	<Relationship Id="rId389" Type="http://schemas.openxmlformats.org/officeDocument/2006/relationships/hyperlink" Target="https://login.consultant.ru/link/?req=doc&amp;base=LAW&amp;n=434916&amp;dst=100263" TargetMode = "External"/>
	<Relationship Id="rId390" Type="http://schemas.openxmlformats.org/officeDocument/2006/relationships/hyperlink" Target="https://login.consultant.ru/link/?req=doc&amp;base=LAW&amp;n=483409&amp;dst=101634" TargetMode = "External"/>
	<Relationship Id="rId391" Type="http://schemas.openxmlformats.org/officeDocument/2006/relationships/hyperlink" Target="https://login.consultant.ru/link/?req=doc&amp;base=LAW&amp;n=460546&amp;dst=100049" TargetMode = "External"/>
	<Relationship Id="rId392" Type="http://schemas.openxmlformats.org/officeDocument/2006/relationships/hyperlink" Target="https://login.consultant.ru/link/?req=doc&amp;base=LAW&amp;n=434916&amp;dst=100264" TargetMode = "External"/>
	<Relationship Id="rId393" Type="http://schemas.openxmlformats.org/officeDocument/2006/relationships/hyperlink" Target="https://login.consultant.ru/link/?req=doc&amp;base=LAW&amp;n=483409&amp;dst=100019" TargetMode = "External"/>
	<Relationship Id="rId394" Type="http://schemas.openxmlformats.org/officeDocument/2006/relationships/hyperlink" Target="https://login.consultant.ru/link/?req=doc&amp;base=LAW&amp;n=483409&amp;dst=101634" TargetMode = "External"/>
	<Relationship Id="rId395" Type="http://schemas.openxmlformats.org/officeDocument/2006/relationships/hyperlink" Target="https://login.consultant.ru/link/?req=doc&amp;base=LAW&amp;n=460546&amp;dst=100050" TargetMode = "External"/>
	<Relationship Id="rId396" Type="http://schemas.openxmlformats.org/officeDocument/2006/relationships/hyperlink" Target="https://login.consultant.ru/link/?req=doc&amp;base=LAW&amp;n=434916&amp;dst=100264" TargetMode = "External"/>
	<Relationship Id="rId397" Type="http://schemas.openxmlformats.org/officeDocument/2006/relationships/hyperlink" Target="https://login.consultant.ru/link/?req=doc&amp;base=LAW&amp;n=483409&amp;dst=100019" TargetMode = "External"/>
	<Relationship Id="rId398" Type="http://schemas.openxmlformats.org/officeDocument/2006/relationships/hyperlink" Target="https://login.consultant.ru/link/?req=doc&amp;base=LAW&amp;n=483409&amp;dst=100019" TargetMode = "External"/>
	<Relationship Id="rId399" Type="http://schemas.openxmlformats.org/officeDocument/2006/relationships/hyperlink" Target="https://login.consultant.ru/link/?req=doc&amp;base=LAW&amp;n=462154&amp;dst=101687" TargetMode = "External"/>
	<Relationship Id="rId400" Type="http://schemas.openxmlformats.org/officeDocument/2006/relationships/hyperlink" Target="https://login.consultant.ru/link/?req=doc&amp;base=LAW&amp;n=483409&amp;dst=101688" TargetMode = "External"/>
	<Relationship Id="rId401" Type="http://schemas.openxmlformats.org/officeDocument/2006/relationships/hyperlink" Target="https://login.consultant.ru/link/?req=doc&amp;base=LAW&amp;n=453484&amp;dst=100043" TargetMode = "External"/>
	<Relationship Id="rId402" Type="http://schemas.openxmlformats.org/officeDocument/2006/relationships/hyperlink" Target="https://login.consultant.ru/link/?req=doc&amp;base=LAW&amp;n=328635&amp;dst=100187" TargetMode = "External"/>
	<Relationship Id="rId403" Type="http://schemas.openxmlformats.org/officeDocument/2006/relationships/hyperlink" Target="https://login.consultant.ru/link/?req=doc&amp;base=LAW&amp;n=460546&amp;dst=100051" TargetMode = "External"/>
	<Relationship Id="rId404" Type="http://schemas.openxmlformats.org/officeDocument/2006/relationships/hyperlink" Target="https://login.consultant.ru/link/?req=doc&amp;base=LAW&amp;n=380146&amp;dst=100159" TargetMode = "External"/>
	<Relationship Id="rId405" Type="http://schemas.openxmlformats.org/officeDocument/2006/relationships/hyperlink" Target="https://login.consultant.ru/link/?req=doc&amp;base=LAW&amp;n=343361&amp;dst=100005" TargetMode = "External"/>
	<Relationship Id="rId406" Type="http://schemas.openxmlformats.org/officeDocument/2006/relationships/hyperlink" Target="https://login.consultant.ru/link/?req=doc&amp;base=LAW&amp;n=365024&amp;dst=100110" TargetMode = "External"/>
	<Relationship Id="rId407" Type="http://schemas.openxmlformats.org/officeDocument/2006/relationships/hyperlink" Target="https://login.consultant.ru/link/?req=doc&amp;base=LAW&amp;n=434916&amp;dst=100265" TargetMode = "External"/>
	<Relationship Id="rId408" Type="http://schemas.openxmlformats.org/officeDocument/2006/relationships/hyperlink" Target="https://login.consultant.ru/link/?req=doc&amp;base=LAW&amp;n=439321&amp;dst=100005" TargetMode = "External"/>
	<Relationship Id="rId409" Type="http://schemas.openxmlformats.org/officeDocument/2006/relationships/hyperlink" Target="https://login.consultant.ru/link/?req=doc&amp;base=LAW&amp;n=483409&amp;dst=100019" TargetMode = "External"/>
	<Relationship Id="rId410" Type="http://schemas.openxmlformats.org/officeDocument/2006/relationships/hyperlink" Target="https://login.consultant.ru/link/?req=doc&amp;base=LAW&amp;n=462154&amp;dst=101688" TargetMode = "External"/>
	<Relationship Id="rId411" Type="http://schemas.openxmlformats.org/officeDocument/2006/relationships/hyperlink" Target="https://login.consultant.ru/link/?req=doc&amp;base=LAW&amp;n=460546&amp;dst=100052" TargetMode = "External"/>
	<Relationship Id="rId412" Type="http://schemas.openxmlformats.org/officeDocument/2006/relationships/hyperlink" Target="https://login.consultant.ru/link/?req=doc&amp;base=LAW&amp;n=434916&amp;dst=100266" TargetMode = "External"/>
	<Relationship Id="rId413" Type="http://schemas.openxmlformats.org/officeDocument/2006/relationships/hyperlink" Target="https://login.consultant.ru/link/?req=doc&amp;base=LAW&amp;n=439321&amp;dst=100011" TargetMode = "External"/>
	<Relationship Id="rId414" Type="http://schemas.openxmlformats.org/officeDocument/2006/relationships/hyperlink" Target="https://login.consultant.ru/link/?req=doc&amp;base=LAW&amp;n=314746&amp;dst=100021" TargetMode = "External"/>
	<Relationship Id="rId415" Type="http://schemas.openxmlformats.org/officeDocument/2006/relationships/hyperlink" Target="https://login.consultant.ru/link/?req=doc&amp;base=LAW&amp;n=314746&amp;dst=100061" TargetMode = "External"/>
	<Relationship Id="rId416" Type="http://schemas.openxmlformats.org/officeDocument/2006/relationships/hyperlink" Target="https://login.consultant.ru/link/?req=doc&amp;base=LAW&amp;n=328635&amp;dst=100188" TargetMode = "External"/>
	<Relationship Id="rId417" Type="http://schemas.openxmlformats.org/officeDocument/2006/relationships/hyperlink" Target="https://login.consultant.ru/link/?req=doc&amp;base=LAW&amp;n=455191&amp;dst=100074" TargetMode = "External"/>
	<Relationship Id="rId418" Type="http://schemas.openxmlformats.org/officeDocument/2006/relationships/hyperlink" Target="https://login.consultant.ru/link/?req=doc&amp;base=LAW&amp;n=439321&amp;dst=100013" TargetMode = "External"/>
	<Relationship Id="rId419" Type="http://schemas.openxmlformats.org/officeDocument/2006/relationships/hyperlink" Target="https://login.consultant.ru/link/?req=doc&amp;base=LAW&amp;n=328635&amp;dst=100193" TargetMode = "External"/>
	<Relationship Id="rId420" Type="http://schemas.openxmlformats.org/officeDocument/2006/relationships/hyperlink" Target="https://login.consultant.ru/link/?req=doc&amp;base=LAW&amp;n=328635&amp;dst=100194" TargetMode = "External"/>
	<Relationship Id="rId421" Type="http://schemas.openxmlformats.org/officeDocument/2006/relationships/hyperlink" Target="https://login.consultant.ru/link/?req=doc&amp;base=LAW&amp;n=483409&amp;dst=100019" TargetMode = "External"/>
	<Relationship Id="rId422" Type="http://schemas.openxmlformats.org/officeDocument/2006/relationships/hyperlink" Target="https://login.consultant.ru/link/?req=doc&amp;base=LAW&amp;n=328635&amp;dst=100195" TargetMode = "External"/>
	<Relationship Id="rId423" Type="http://schemas.openxmlformats.org/officeDocument/2006/relationships/hyperlink" Target="https://login.consultant.ru/link/?req=doc&amp;base=LAW&amp;n=460546&amp;dst=100054" TargetMode = "External"/>
	<Relationship Id="rId424" Type="http://schemas.openxmlformats.org/officeDocument/2006/relationships/hyperlink" Target="https://login.consultant.ru/link/?req=doc&amp;base=LAW&amp;n=434916&amp;dst=100267" TargetMode = "External"/>
	<Relationship Id="rId425" Type="http://schemas.openxmlformats.org/officeDocument/2006/relationships/hyperlink" Target="https://login.consultant.ru/link/?req=doc&amp;base=LAW&amp;n=217339&amp;dst=742" TargetMode = "External"/>
	<Relationship Id="rId426" Type="http://schemas.openxmlformats.org/officeDocument/2006/relationships/hyperlink" Target="https://login.consultant.ru/link/?req=doc&amp;base=LAW&amp;n=462154&amp;dst=101689" TargetMode = "External"/>
	<Relationship Id="rId427" Type="http://schemas.openxmlformats.org/officeDocument/2006/relationships/hyperlink" Target="https://login.consultant.ru/link/?req=doc&amp;base=LAW&amp;n=328635&amp;dst=100197" TargetMode = "External"/>
	<Relationship Id="rId428" Type="http://schemas.openxmlformats.org/officeDocument/2006/relationships/hyperlink" Target="https://login.consultant.ru/link/?req=doc&amp;base=LAW&amp;n=460546&amp;dst=100055" TargetMode = "External"/>
	<Relationship Id="rId429" Type="http://schemas.openxmlformats.org/officeDocument/2006/relationships/hyperlink" Target="https://login.consultant.ru/link/?req=doc&amp;base=LAW&amp;n=466787&amp;dst=100361" TargetMode = "External"/>
	<Relationship Id="rId430" Type="http://schemas.openxmlformats.org/officeDocument/2006/relationships/hyperlink" Target="https://login.consultant.ru/link/?req=doc&amp;base=LAW&amp;n=455191&amp;dst=100022" TargetMode = "External"/>
	<Relationship Id="rId431" Type="http://schemas.openxmlformats.org/officeDocument/2006/relationships/hyperlink" Target="https://login.consultant.ru/link/?req=doc&amp;base=LAW&amp;n=478595" TargetMode = "External"/>
	<Relationship Id="rId432" Type="http://schemas.openxmlformats.org/officeDocument/2006/relationships/hyperlink" Target="https://login.consultant.ru/link/?req=doc&amp;base=LAW&amp;n=439321&amp;dst=100015" TargetMode = "External"/>
	<Relationship Id="rId433" Type="http://schemas.openxmlformats.org/officeDocument/2006/relationships/hyperlink" Target="https://login.consultant.ru/link/?req=doc&amp;base=LAW&amp;n=343361&amp;dst=100013" TargetMode = "External"/>
	<Relationship Id="rId434" Type="http://schemas.openxmlformats.org/officeDocument/2006/relationships/hyperlink" Target="https://login.consultant.ru/link/?req=doc&amp;base=LAW&amp;n=439321&amp;dst=100020" TargetMode = "External"/>
	<Relationship Id="rId435" Type="http://schemas.openxmlformats.org/officeDocument/2006/relationships/hyperlink" Target="https://login.consultant.ru/link/?req=doc&amp;base=LAW&amp;n=343361&amp;dst=100014" TargetMode = "External"/>
	<Relationship Id="rId436" Type="http://schemas.openxmlformats.org/officeDocument/2006/relationships/hyperlink" Target="https://login.consultant.ru/link/?req=doc&amp;base=LAW&amp;n=439321&amp;dst=100022" TargetMode = "External"/>
	<Relationship Id="rId437" Type="http://schemas.openxmlformats.org/officeDocument/2006/relationships/hyperlink" Target="https://login.consultant.ru/link/?req=doc&amp;base=LAW&amp;n=439321&amp;dst=100023" TargetMode = "External"/>
	<Relationship Id="rId438" Type="http://schemas.openxmlformats.org/officeDocument/2006/relationships/hyperlink" Target="https://login.consultant.ru/link/?req=doc&amp;base=LAW&amp;n=439321&amp;dst=100025" TargetMode = "External"/>
	<Relationship Id="rId439" Type="http://schemas.openxmlformats.org/officeDocument/2006/relationships/hyperlink" Target="https://login.consultant.ru/link/?req=doc&amp;base=LAW&amp;n=455191&amp;dst=100154" TargetMode = "External"/>
	<Relationship Id="rId440" Type="http://schemas.openxmlformats.org/officeDocument/2006/relationships/hyperlink" Target="https://login.consultant.ru/link/?req=doc&amp;base=LAW&amp;n=439321&amp;dst=100026" TargetMode = "External"/>
	<Relationship Id="rId441" Type="http://schemas.openxmlformats.org/officeDocument/2006/relationships/hyperlink" Target="https://login.consultant.ru/link/?req=doc&amp;base=LAW&amp;n=439321&amp;dst=100029" TargetMode = "External"/>
	<Relationship Id="rId442" Type="http://schemas.openxmlformats.org/officeDocument/2006/relationships/hyperlink" Target="https://login.consultant.ru/link/?req=doc&amp;base=LAW&amp;n=455191&amp;dst=100287" TargetMode = "External"/>
	<Relationship Id="rId443" Type="http://schemas.openxmlformats.org/officeDocument/2006/relationships/hyperlink" Target="https://login.consultant.ru/link/?req=doc&amp;base=LAW&amp;n=439321&amp;dst=100033" TargetMode = "External"/>
	<Relationship Id="rId444" Type="http://schemas.openxmlformats.org/officeDocument/2006/relationships/hyperlink" Target="https://login.consultant.ru/link/?req=doc&amp;base=LAW&amp;n=439321&amp;dst=100039" TargetMode = "External"/>
	<Relationship Id="rId445" Type="http://schemas.openxmlformats.org/officeDocument/2006/relationships/hyperlink" Target="https://login.consultant.ru/link/?req=doc&amp;base=LAW&amp;n=459615&amp;dst=100054" TargetMode = "External"/>
	<Relationship Id="rId446" Type="http://schemas.openxmlformats.org/officeDocument/2006/relationships/hyperlink" Target="https://login.consultant.ru/link/?req=doc&amp;base=LAW&amp;n=459615&amp;dst=100009" TargetMode = "External"/>
	<Relationship Id="rId447" Type="http://schemas.openxmlformats.org/officeDocument/2006/relationships/hyperlink" Target="https://login.consultant.ru/link/?req=doc&amp;base=LAW&amp;n=439321&amp;dst=100040" TargetMode = "External"/>
	<Relationship Id="rId448" Type="http://schemas.openxmlformats.org/officeDocument/2006/relationships/hyperlink" Target="https://login.consultant.ru/link/?req=doc&amp;base=LAW&amp;n=455191&amp;dst=100195" TargetMode = "External"/>
	<Relationship Id="rId449" Type="http://schemas.openxmlformats.org/officeDocument/2006/relationships/hyperlink" Target="https://login.consultant.ru/link/?req=doc&amp;base=LAW&amp;n=439321&amp;dst=100043" TargetMode = "External"/>
	<Relationship Id="rId450" Type="http://schemas.openxmlformats.org/officeDocument/2006/relationships/hyperlink" Target="https://login.consultant.ru/link/?req=doc&amp;base=LAW&amp;n=466787&amp;dst=100398" TargetMode = "External"/>
	<Relationship Id="rId451" Type="http://schemas.openxmlformats.org/officeDocument/2006/relationships/hyperlink" Target="https://login.consultant.ru/link/?req=doc&amp;base=LAW&amp;n=455191&amp;dst=100243" TargetMode = "External"/>
	<Relationship Id="rId452" Type="http://schemas.openxmlformats.org/officeDocument/2006/relationships/hyperlink" Target="https://login.consultant.ru/link/?req=doc&amp;base=LAW&amp;n=439321&amp;dst=100046" TargetMode = "External"/>
	<Relationship Id="rId453" Type="http://schemas.openxmlformats.org/officeDocument/2006/relationships/image" Target="media/image2.wmf"/>
	<Relationship Id="rId454" Type="http://schemas.openxmlformats.org/officeDocument/2006/relationships/hyperlink" Target="https://login.consultant.ru/link/?req=doc&amp;base=LAW&amp;n=439321&amp;dst=100056" TargetMode = "External"/>
	<Relationship Id="rId455" Type="http://schemas.openxmlformats.org/officeDocument/2006/relationships/hyperlink" Target="https://login.consultant.ru/link/?req=doc&amp;base=LAW&amp;n=439321&amp;dst=100065" TargetMode = "External"/>
	<Relationship Id="rId456" Type="http://schemas.openxmlformats.org/officeDocument/2006/relationships/hyperlink" Target="https://login.consultant.ru/link/?req=doc&amp;base=LAW&amp;n=328635&amp;dst=100199" TargetMode = "External"/>
	<Relationship Id="rId457" Type="http://schemas.openxmlformats.org/officeDocument/2006/relationships/hyperlink" Target="https://login.consultant.ru/link/?req=doc&amp;base=LAW&amp;n=439321&amp;dst=100066" TargetMode = "External"/>
	<Relationship Id="rId458" Type="http://schemas.openxmlformats.org/officeDocument/2006/relationships/hyperlink" Target="https://login.consultant.ru/link/?req=doc&amp;base=LAW&amp;n=328635&amp;dst=100202" TargetMode = "External"/>
	<Relationship Id="rId459" Type="http://schemas.openxmlformats.org/officeDocument/2006/relationships/hyperlink" Target="https://login.consultant.ru/link/?req=doc&amp;base=LAW&amp;n=439321&amp;dst=100067" TargetMode = "External"/>
	<Relationship Id="rId460" Type="http://schemas.openxmlformats.org/officeDocument/2006/relationships/hyperlink" Target="https://login.consultant.ru/link/?req=doc&amp;base=LAW&amp;n=314746&amp;dst=100082" TargetMode = "External"/>
	<Relationship Id="rId461" Type="http://schemas.openxmlformats.org/officeDocument/2006/relationships/hyperlink" Target="https://login.consultant.ru/link/?req=doc&amp;base=LAW&amp;n=343361&amp;dst=100016" TargetMode = "External"/>
	<Relationship Id="rId462" Type="http://schemas.openxmlformats.org/officeDocument/2006/relationships/hyperlink" Target="https://login.consultant.ru/link/?req=doc&amp;base=LAW&amp;n=439321&amp;dst=100071" TargetMode = "External"/>
	<Relationship Id="rId463" Type="http://schemas.openxmlformats.org/officeDocument/2006/relationships/hyperlink" Target="https://login.consultant.ru/link/?req=doc&amp;base=LAW&amp;n=314746&amp;dst=100099" TargetMode = "External"/>
	<Relationship Id="rId464" Type="http://schemas.openxmlformats.org/officeDocument/2006/relationships/hyperlink" Target="https://login.consultant.ru/link/?req=doc&amp;base=LAW&amp;n=314746&amp;dst=100119" TargetMode = "External"/>
	<Relationship Id="rId465" Type="http://schemas.openxmlformats.org/officeDocument/2006/relationships/hyperlink" Target="https://login.consultant.ru/link/?req=doc&amp;base=LAW&amp;n=328635&amp;dst=100204" TargetMode = "External"/>
	<Relationship Id="rId466" Type="http://schemas.openxmlformats.org/officeDocument/2006/relationships/hyperlink" Target="https://login.consultant.ru/link/?req=doc&amp;base=LAW&amp;n=328635&amp;dst=100207" TargetMode = "External"/>
	<Relationship Id="rId467" Type="http://schemas.openxmlformats.org/officeDocument/2006/relationships/hyperlink" Target="https://login.consultant.ru/link/?req=doc&amp;base=LAW&amp;n=475222&amp;dst=615" TargetMode = "External"/>
	<Relationship Id="rId468" Type="http://schemas.openxmlformats.org/officeDocument/2006/relationships/hyperlink" Target="https://login.consultant.ru/link/?req=doc&amp;base=LAW&amp;n=475222&amp;dst=618" TargetMode = "External"/>
	<Relationship Id="rId469" Type="http://schemas.openxmlformats.org/officeDocument/2006/relationships/hyperlink" Target="https://login.consultant.ru/link/?req=doc&amp;base=LAW&amp;n=328635&amp;dst=100210" TargetMode = "External"/>
	<Relationship Id="rId470" Type="http://schemas.openxmlformats.org/officeDocument/2006/relationships/hyperlink" Target="https://login.consultant.ru/link/?req=doc&amp;base=LAW&amp;n=380146&amp;dst=100159" TargetMode = "External"/>
	<Relationship Id="rId471" Type="http://schemas.openxmlformats.org/officeDocument/2006/relationships/hyperlink" Target="https://login.consultant.ru/link/?req=doc&amp;base=LAW&amp;n=434916&amp;dst=100268" TargetMode = "External"/>
	<Relationship Id="rId472" Type="http://schemas.openxmlformats.org/officeDocument/2006/relationships/hyperlink" Target="https://login.consultant.ru/link/?req=doc&amp;base=LAW&amp;n=343361&amp;dst=100016" TargetMode = "External"/>
	<Relationship Id="rId473" Type="http://schemas.openxmlformats.org/officeDocument/2006/relationships/hyperlink" Target="https://login.consultant.ru/link/?req=doc&amp;base=LAW&amp;n=439321&amp;dst=100072" TargetMode = "External"/>
	<Relationship Id="rId474" Type="http://schemas.openxmlformats.org/officeDocument/2006/relationships/hyperlink" Target="https://login.consultant.ru/link/?req=doc&amp;base=LAW&amp;n=328635&amp;dst=100212" TargetMode = "External"/>
	<Relationship Id="rId475" Type="http://schemas.openxmlformats.org/officeDocument/2006/relationships/hyperlink" Target="https://login.consultant.ru/link/?req=doc&amp;base=LAW&amp;n=343361&amp;dst=100016" TargetMode = "External"/>
	<Relationship Id="rId476" Type="http://schemas.openxmlformats.org/officeDocument/2006/relationships/hyperlink" Target="https://login.consultant.ru/link/?req=doc&amp;base=LAW&amp;n=439321&amp;dst=100073" TargetMode = "External"/>
	<Relationship Id="rId477" Type="http://schemas.openxmlformats.org/officeDocument/2006/relationships/hyperlink" Target="https://login.consultant.ru/link/?req=doc&amp;base=LAW&amp;n=475114&amp;dst=100579" TargetMode = "External"/>
	<Relationship Id="rId478" Type="http://schemas.openxmlformats.org/officeDocument/2006/relationships/hyperlink" Target="https://login.consultant.ru/link/?req=doc&amp;base=LAW&amp;n=475114&amp;dst=100586" TargetMode = "External"/>
	<Relationship Id="rId479" Type="http://schemas.openxmlformats.org/officeDocument/2006/relationships/hyperlink" Target="https://login.consultant.ru/link/?req=doc&amp;base=LAW&amp;n=475114&amp;dst=100579" TargetMode = "External"/>
	<Relationship Id="rId480" Type="http://schemas.openxmlformats.org/officeDocument/2006/relationships/hyperlink" Target="https://login.consultant.ru/link/?req=doc&amp;base=LAW&amp;n=475114&amp;dst=100586" TargetMode = "External"/>
	<Relationship Id="rId481" Type="http://schemas.openxmlformats.org/officeDocument/2006/relationships/hyperlink" Target="https://login.consultant.ru/link/?req=doc&amp;base=LAW&amp;n=439321&amp;dst=100074" TargetMode = "External"/>
	<Relationship Id="rId482" Type="http://schemas.openxmlformats.org/officeDocument/2006/relationships/hyperlink" Target="https://login.consultant.ru/link/?req=doc&amp;base=LAW&amp;n=343361&amp;dst=100021" TargetMode = "External"/>
	<Relationship Id="rId483" Type="http://schemas.openxmlformats.org/officeDocument/2006/relationships/hyperlink" Target="https://login.consultant.ru/link/?req=doc&amp;base=LAW&amp;n=439321&amp;dst=100076" TargetMode = "External"/>
	<Relationship Id="rId484" Type="http://schemas.openxmlformats.org/officeDocument/2006/relationships/hyperlink" Target="https://login.consultant.ru/link/?req=doc&amp;base=LAW&amp;n=328635&amp;dst=100215" TargetMode = "External"/>
	<Relationship Id="rId485" Type="http://schemas.openxmlformats.org/officeDocument/2006/relationships/hyperlink" Target="https://login.consultant.ru/link/?req=doc&amp;base=LAW&amp;n=475222&amp;dst=100214" TargetMode = "External"/>
	<Relationship Id="rId486" Type="http://schemas.openxmlformats.org/officeDocument/2006/relationships/hyperlink" Target="https://login.consultant.ru/link/?req=doc&amp;base=LAW&amp;n=475222&amp;dst=100225" TargetMode = "External"/>
	<Relationship Id="rId487" Type="http://schemas.openxmlformats.org/officeDocument/2006/relationships/hyperlink" Target="https://login.consultant.ru/link/?req=doc&amp;base=LAW&amp;n=328635&amp;dst=100219" TargetMode = "External"/>
	<Relationship Id="rId488" Type="http://schemas.openxmlformats.org/officeDocument/2006/relationships/hyperlink" Target="https://login.consultant.ru/link/?req=doc&amp;base=LAW&amp;n=475222&amp;dst=1140" TargetMode = "External"/>
	<Relationship Id="rId489" Type="http://schemas.openxmlformats.org/officeDocument/2006/relationships/hyperlink" Target="https://login.consultant.ru/link/?req=doc&amp;base=LAW&amp;n=439321&amp;dst=100077" TargetMode = "External"/>
	<Relationship Id="rId490" Type="http://schemas.openxmlformats.org/officeDocument/2006/relationships/hyperlink" Target="https://login.consultant.ru/link/?req=doc&amp;base=LAW&amp;n=475222&amp;dst=933" TargetMode = "External"/>
	<Relationship Id="rId491" Type="http://schemas.openxmlformats.org/officeDocument/2006/relationships/hyperlink" Target="https://login.consultant.ru/link/?req=doc&amp;base=LAW&amp;n=365024&amp;dst=100110" TargetMode = "External"/>
	<Relationship Id="rId492" Type="http://schemas.openxmlformats.org/officeDocument/2006/relationships/hyperlink" Target="https://login.consultant.ru/link/?req=doc&amp;base=LAW&amp;n=361312&amp;dst=100012" TargetMode = "External"/>
	<Relationship Id="rId493" Type="http://schemas.openxmlformats.org/officeDocument/2006/relationships/hyperlink" Target="https://login.consultant.ru/link/?req=doc&amp;base=LAW&amp;n=434916&amp;dst=100269" TargetMode = "External"/>
	<Relationship Id="rId494" Type="http://schemas.openxmlformats.org/officeDocument/2006/relationships/hyperlink" Target="https://login.consultant.ru/link/?req=doc&amp;base=LAW&amp;n=483409&amp;dst=100019" TargetMode = "External"/>
	<Relationship Id="rId495" Type="http://schemas.openxmlformats.org/officeDocument/2006/relationships/hyperlink" Target="https://login.consultant.ru/link/?req=doc&amp;base=LAW&amp;n=434916&amp;dst=100270" TargetMode = "External"/>
	<Relationship Id="rId496" Type="http://schemas.openxmlformats.org/officeDocument/2006/relationships/hyperlink" Target="https://login.consultant.ru/link/?req=doc&amp;base=LAW&amp;n=466787&amp;dst=100361" TargetMode = "External"/>
	<Relationship Id="rId497" Type="http://schemas.openxmlformats.org/officeDocument/2006/relationships/hyperlink" Target="https://login.consultant.ru/link/?req=doc&amp;base=LAW&amp;n=434916&amp;dst=100273" TargetMode = "External"/>
	<Relationship Id="rId498" Type="http://schemas.openxmlformats.org/officeDocument/2006/relationships/hyperlink" Target="https://login.consultant.ru/link/?req=doc&amp;base=LAW&amp;n=483409&amp;dst=100019" TargetMode = "External"/>
	<Relationship Id="rId499" Type="http://schemas.openxmlformats.org/officeDocument/2006/relationships/hyperlink" Target="https://login.consultant.ru/link/?req=doc&amp;base=LAW&amp;n=483409&amp;dst=100019" TargetMode = "External"/>
	<Relationship Id="rId500" Type="http://schemas.openxmlformats.org/officeDocument/2006/relationships/hyperlink" Target="https://login.consultant.ru/link/?req=doc&amp;base=LAW&amp;n=475222&amp;dst=4" TargetMode = "External"/>
	<Relationship Id="rId501" Type="http://schemas.openxmlformats.org/officeDocument/2006/relationships/hyperlink" Target="https://login.consultant.ru/link/?req=doc&amp;base=LAW&amp;n=434916&amp;dst=100274" TargetMode = "External"/>
	<Relationship Id="rId502" Type="http://schemas.openxmlformats.org/officeDocument/2006/relationships/hyperlink" Target="https://login.consultant.ru/link/?req=doc&amp;base=LAW&amp;n=434916&amp;dst=100275" TargetMode = "External"/>
	<Relationship Id="rId503" Type="http://schemas.openxmlformats.org/officeDocument/2006/relationships/hyperlink" Target="https://login.consultant.ru/link/?req=doc&amp;base=LAW&amp;n=434916&amp;dst=100277" TargetMode = "External"/>
	<Relationship Id="rId504" Type="http://schemas.openxmlformats.org/officeDocument/2006/relationships/hyperlink" Target="https://login.consultant.ru/link/?req=doc&amp;base=LAW&amp;n=434916&amp;dst=100277" TargetMode = "External"/>
	<Relationship Id="rId505" Type="http://schemas.openxmlformats.org/officeDocument/2006/relationships/hyperlink" Target="https://login.consultant.ru/link/?req=doc&amp;base=LAW&amp;n=434916&amp;dst=100278" TargetMode = "External"/>
	<Relationship Id="rId506" Type="http://schemas.openxmlformats.org/officeDocument/2006/relationships/hyperlink" Target="https://login.consultant.ru/link/?req=doc&amp;base=LAW&amp;n=434916&amp;dst=100279" TargetMode = "External"/>
	<Relationship Id="rId507" Type="http://schemas.openxmlformats.org/officeDocument/2006/relationships/hyperlink" Target="https://login.consultant.ru/link/?req=doc&amp;base=LAW&amp;n=434916&amp;dst=100279" TargetMode = "External"/>
	<Relationship Id="rId508" Type="http://schemas.openxmlformats.org/officeDocument/2006/relationships/hyperlink" Target="https://login.consultant.ru/link/?req=doc&amp;base=LAW&amp;n=434916&amp;dst=100279" TargetMode = "External"/>
	<Relationship Id="rId509" Type="http://schemas.openxmlformats.org/officeDocument/2006/relationships/hyperlink" Target="https://login.consultant.ru/link/?req=doc&amp;base=LAW&amp;n=434916&amp;dst=100279" TargetMode = "External"/>
	<Relationship Id="rId510" Type="http://schemas.openxmlformats.org/officeDocument/2006/relationships/hyperlink" Target="https://login.consultant.ru/link/?req=doc&amp;base=LAW&amp;n=434916&amp;dst=100280" TargetMode = "External"/>
	<Relationship Id="rId511" Type="http://schemas.openxmlformats.org/officeDocument/2006/relationships/hyperlink" Target="https://login.consultant.ru/link/?req=doc&amp;base=LAW&amp;n=434916&amp;dst=100282" TargetMode = "External"/>
	<Relationship Id="rId512" Type="http://schemas.openxmlformats.org/officeDocument/2006/relationships/hyperlink" Target="https://login.consultant.ru/link/?req=doc&amp;base=LAW&amp;n=434916&amp;dst=100283" TargetMode = "External"/>
	<Relationship Id="rId513" Type="http://schemas.openxmlformats.org/officeDocument/2006/relationships/hyperlink" Target="https://login.consultant.ru/link/?req=doc&amp;base=LAW&amp;n=483409&amp;dst=100019" TargetMode = "External"/>
	<Relationship Id="rId514" Type="http://schemas.openxmlformats.org/officeDocument/2006/relationships/hyperlink" Target="https://login.consultant.ru/link/?req=doc&amp;base=LAW&amp;n=357872" TargetMode = "External"/>
	<Relationship Id="rId515" Type="http://schemas.openxmlformats.org/officeDocument/2006/relationships/hyperlink" Target="https://login.consultant.ru/link/?req=doc&amp;base=LAW&amp;n=475222&amp;dst=818" TargetMode = "External"/>
	<Relationship Id="rId516" Type="http://schemas.openxmlformats.org/officeDocument/2006/relationships/hyperlink" Target="https://login.consultant.ru/link/?req=doc&amp;base=LAW&amp;n=475222&amp;dst=4" TargetMode = "External"/>
	<Relationship Id="rId517" Type="http://schemas.openxmlformats.org/officeDocument/2006/relationships/hyperlink" Target="https://login.consultant.ru/link/?req=doc&amp;base=LAW&amp;n=434916&amp;dst=100284" TargetMode = "External"/>
	<Relationship Id="rId518" Type="http://schemas.openxmlformats.org/officeDocument/2006/relationships/hyperlink" Target="https://login.consultant.ru/link/?req=doc&amp;base=LAW&amp;n=483409&amp;dst=100019" TargetMode = "External"/>
	<Relationship Id="rId519" Type="http://schemas.openxmlformats.org/officeDocument/2006/relationships/hyperlink" Target="https://login.consultant.ru/link/?req=doc&amp;base=LAW&amp;n=434916&amp;dst=100284" TargetMode = "External"/>
	<Relationship Id="rId520" Type="http://schemas.openxmlformats.org/officeDocument/2006/relationships/hyperlink" Target="https://login.consultant.ru/link/?req=doc&amp;base=LAW&amp;n=434916&amp;dst=100284" TargetMode = "External"/>
	<Relationship Id="rId521" Type="http://schemas.openxmlformats.org/officeDocument/2006/relationships/hyperlink" Target="https://login.consultant.ru/link/?req=doc&amp;base=LAW&amp;n=483409&amp;dst=100019" TargetMode = "External"/>
	<Relationship Id="rId522" Type="http://schemas.openxmlformats.org/officeDocument/2006/relationships/hyperlink" Target="https://login.consultant.ru/link/?req=doc&amp;base=LAW&amp;n=483409&amp;dst=100019" TargetMode = "External"/>
	<Relationship Id="rId523" Type="http://schemas.openxmlformats.org/officeDocument/2006/relationships/hyperlink" Target="https://login.consultant.ru/link/?req=doc&amp;base=LAW&amp;n=434916&amp;dst=100284" TargetMode = "External"/>
	<Relationship Id="rId524" Type="http://schemas.openxmlformats.org/officeDocument/2006/relationships/hyperlink" Target="https://login.consultant.ru/link/?req=doc&amp;base=LAW&amp;n=483409&amp;dst=100019" TargetMode = "External"/>
	<Relationship Id="rId525" Type="http://schemas.openxmlformats.org/officeDocument/2006/relationships/hyperlink" Target="https://login.consultant.ru/link/?req=doc&amp;base=LAW&amp;n=475222&amp;dst=100173" TargetMode = "External"/>
	<Relationship Id="rId526" Type="http://schemas.openxmlformats.org/officeDocument/2006/relationships/hyperlink" Target="https://login.consultant.ru/link/?req=doc&amp;base=LAW&amp;n=475222&amp;dst=100214" TargetMode = "External"/>
	<Relationship Id="rId527" Type="http://schemas.openxmlformats.org/officeDocument/2006/relationships/hyperlink" Target="https://login.consultant.ru/link/?req=doc&amp;base=LAW&amp;n=475222&amp;dst=100225" TargetMode = "External"/>
	<Relationship Id="rId528" Type="http://schemas.openxmlformats.org/officeDocument/2006/relationships/hyperlink" Target="https://login.consultant.ru/link/?req=doc&amp;base=LAW&amp;n=475222&amp;dst=933" TargetMode = "External"/>
	<Relationship Id="rId529" Type="http://schemas.openxmlformats.org/officeDocument/2006/relationships/hyperlink" Target="https://login.consultant.ru/link/?req=doc&amp;base=LAW&amp;n=357872" TargetMode = "External"/>
	<Relationship Id="rId530" Type="http://schemas.openxmlformats.org/officeDocument/2006/relationships/hyperlink" Target="https://login.consultant.ru/link/?req=doc&amp;base=LAW&amp;n=381972&amp;dst=100015" TargetMode = "External"/>
	<Relationship Id="rId531" Type="http://schemas.openxmlformats.org/officeDocument/2006/relationships/hyperlink" Target="https://login.consultant.ru/link/?req=doc&amp;base=LAW&amp;n=434916&amp;dst=100285" TargetMode = "External"/>
	<Relationship Id="rId532" Type="http://schemas.openxmlformats.org/officeDocument/2006/relationships/hyperlink" Target="https://login.consultant.ru/link/?req=doc&amp;base=LAW&amp;n=465301&amp;dst=100005" TargetMode = "External"/>
	<Relationship Id="rId533" Type="http://schemas.openxmlformats.org/officeDocument/2006/relationships/hyperlink" Target="https://login.consultant.ru/link/?req=doc&amp;base=LAW&amp;n=448441&amp;dst=2" TargetMode = "External"/>
	<Relationship Id="rId534" Type="http://schemas.openxmlformats.org/officeDocument/2006/relationships/hyperlink" Target="https://login.consultant.ru/link/?req=doc&amp;base=LAW&amp;n=448441&amp;dst=186" TargetMode = "External"/>
	<Relationship Id="rId535" Type="http://schemas.openxmlformats.org/officeDocument/2006/relationships/hyperlink" Target="https://login.consultant.ru/link/?req=doc&amp;base=LAW&amp;n=483409&amp;dst=100019" TargetMode = "External"/>
	<Relationship Id="rId536" Type="http://schemas.openxmlformats.org/officeDocument/2006/relationships/hyperlink" Target="https://login.consultant.ru/link/?req=doc&amp;base=LAW&amp;n=434916&amp;dst=100285" TargetMode = "External"/>
	<Relationship Id="rId537" Type="http://schemas.openxmlformats.org/officeDocument/2006/relationships/hyperlink" Target="https://login.consultant.ru/link/?req=doc&amp;base=LAW&amp;n=448441&amp;dst=2" TargetMode = "External"/>
	<Relationship Id="rId538" Type="http://schemas.openxmlformats.org/officeDocument/2006/relationships/hyperlink" Target="https://login.consultant.ru/link/?req=doc&amp;base=LAW&amp;n=448441&amp;dst=2" TargetMode = "External"/>
	<Relationship Id="rId539" Type="http://schemas.openxmlformats.org/officeDocument/2006/relationships/hyperlink" Target="https://login.consultant.ru/link/?req=doc&amp;base=LAW&amp;n=483074&amp;dst=100848" TargetMode = "External"/>
	<Relationship Id="rId540" Type="http://schemas.openxmlformats.org/officeDocument/2006/relationships/hyperlink" Target="https://login.consultant.ru/link/?req=doc&amp;base=LAW&amp;n=392546&amp;dst=100020" TargetMode = "External"/>
	<Relationship Id="rId541" Type="http://schemas.openxmlformats.org/officeDocument/2006/relationships/hyperlink" Target="https://login.consultant.ru/link/?req=doc&amp;base=LAW&amp;n=392546&amp;dst=100043" TargetMode = "External"/>
	<Relationship Id="rId542" Type="http://schemas.openxmlformats.org/officeDocument/2006/relationships/hyperlink" Target="https://login.consultant.ru/link/?req=doc&amp;base=LAW&amp;n=448441&amp;dst=2" TargetMode = "External"/>
	<Relationship Id="rId543" Type="http://schemas.openxmlformats.org/officeDocument/2006/relationships/hyperlink" Target="https://login.consultant.ru/link/?req=doc&amp;base=LAW&amp;n=483409&amp;dst=100019" TargetMode = "External"/>
	<Relationship Id="rId544" Type="http://schemas.openxmlformats.org/officeDocument/2006/relationships/hyperlink" Target="https://login.consultant.ru/link/?req=doc&amp;base=LAW&amp;n=434916&amp;dst=100285" TargetMode = "External"/>
	<Relationship Id="rId545" Type="http://schemas.openxmlformats.org/officeDocument/2006/relationships/hyperlink" Target="https://login.consultant.ru/link/?req=doc&amp;base=LAW&amp;n=448441&amp;dst=2" TargetMode = "External"/>
	<Relationship Id="rId546" Type="http://schemas.openxmlformats.org/officeDocument/2006/relationships/hyperlink" Target="https://login.consultant.ru/link/?req=doc&amp;base=LAW&amp;n=448441&amp;dst=2" TargetMode = "External"/>
	<Relationship Id="rId547" Type="http://schemas.openxmlformats.org/officeDocument/2006/relationships/hyperlink" Target="https://login.consultant.ru/link/?req=doc&amp;base=LAW&amp;n=466342&amp;dst=100026" TargetMode = "External"/>
	<Relationship Id="rId548" Type="http://schemas.openxmlformats.org/officeDocument/2006/relationships/hyperlink" Target="https://login.consultant.ru/link/?req=doc&amp;base=LAW&amp;n=466342&amp;dst=100055" TargetMode = "External"/>
	<Relationship Id="rId549" Type="http://schemas.openxmlformats.org/officeDocument/2006/relationships/hyperlink" Target="https://login.consultant.ru/link/?req=doc&amp;base=LAW&amp;n=448441&amp;dst=2" TargetMode = "External"/>
	<Relationship Id="rId550" Type="http://schemas.openxmlformats.org/officeDocument/2006/relationships/hyperlink" Target="https://login.consultant.ru/link/?req=doc&amp;base=LAW&amp;n=448441&amp;dst=2" TargetMode = "External"/>
	<Relationship Id="rId551" Type="http://schemas.openxmlformats.org/officeDocument/2006/relationships/hyperlink" Target="https://login.consultant.ru/link/?req=doc&amp;base=LAW&amp;n=448441&amp;dst=2" TargetMode = "External"/>
	<Relationship Id="rId552" Type="http://schemas.openxmlformats.org/officeDocument/2006/relationships/hyperlink" Target="https://login.consultant.ru/link/?req=doc&amp;base=LAW&amp;n=448441&amp;dst=2" TargetMode = "External"/>
	<Relationship Id="rId553" Type="http://schemas.openxmlformats.org/officeDocument/2006/relationships/hyperlink" Target="https://login.consultant.ru/link/?req=doc&amp;base=LAW&amp;n=448441&amp;dst=2" TargetMode = "External"/>
	<Relationship Id="rId554" Type="http://schemas.openxmlformats.org/officeDocument/2006/relationships/hyperlink" Target="https://login.consultant.ru/link/?req=doc&amp;base=LAW&amp;n=466342&amp;dst=100142" TargetMode = "External"/>
	<Relationship Id="rId555" Type="http://schemas.openxmlformats.org/officeDocument/2006/relationships/hyperlink" Target="https://login.consultant.ru/link/?req=doc&amp;base=LAW&amp;n=466342&amp;dst=100164" TargetMode = "External"/>
	<Relationship Id="rId556" Type="http://schemas.openxmlformats.org/officeDocument/2006/relationships/hyperlink" Target="https://login.consultant.ru/link/?req=doc&amp;base=LAW&amp;n=466342&amp;dst=100221" TargetMode = "External"/>
	<Relationship Id="rId557" Type="http://schemas.openxmlformats.org/officeDocument/2006/relationships/hyperlink" Target="https://login.consultant.ru/link/?req=doc&amp;base=LAW&amp;n=466342&amp;dst=100221" TargetMode = "External"/>
	<Relationship Id="rId558" Type="http://schemas.openxmlformats.org/officeDocument/2006/relationships/hyperlink" Target="https://login.consultant.ru/link/?req=doc&amp;base=LAW&amp;n=448441&amp;dst=2" TargetMode = "External"/>
	<Relationship Id="rId559" Type="http://schemas.openxmlformats.org/officeDocument/2006/relationships/hyperlink" Target="https://login.consultant.ru/link/?req=doc&amp;base=LAW&amp;n=448441&amp;dst=2" TargetMode = "External"/>
	<Relationship Id="rId560" Type="http://schemas.openxmlformats.org/officeDocument/2006/relationships/hyperlink" Target="https://login.consultant.ru/link/?req=doc&amp;base=LAW&amp;n=448441&amp;dst=2" TargetMode = "External"/>
	<Relationship Id="rId561" Type="http://schemas.openxmlformats.org/officeDocument/2006/relationships/hyperlink" Target="https://login.consultant.ru/link/?req=doc&amp;base=LAW&amp;n=392546&amp;dst=100068" TargetMode = "External"/>
	<Relationship Id="rId562" Type="http://schemas.openxmlformats.org/officeDocument/2006/relationships/hyperlink" Target="https://login.consultant.ru/link/?req=doc&amp;base=LAW&amp;n=392546&amp;dst=100088" TargetMode = "External"/>
	<Relationship Id="rId563" Type="http://schemas.openxmlformats.org/officeDocument/2006/relationships/hyperlink" Target="https://login.consultant.ru/link/?req=doc&amp;base=LAW&amp;n=392546&amp;dst=100115" TargetMode = "External"/>
	<Relationship Id="rId564" Type="http://schemas.openxmlformats.org/officeDocument/2006/relationships/hyperlink" Target="https://login.consultant.ru/link/?req=doc&amp;base=LAW&amp;n=475222&amp;dst=818" TargetMode = "External"/>
	<Relationship Id="rId565" Type="http://schemas.openxmlformats.org/officeDocument/2006/relationships/hyperlink" Target="https://login.consultant.ru/link/?req=doc&amp;base=LAW&amp;n=434916&amp;dst=100285" TargetMode = "External"/>
	<Relationship Id="rId566" Type="http://schemas.openxmlformats.org/officeDocument/2006/relationships/hyperlink" Target="https://login.consultant.ru/link/?req=doc&amp;base=LAW&amp;n=466342&amp;dst=100265" TargetMode = "External"/>
	<Relationship Id="rId567" Type="http://schemas.openxmlformats.org/officeDocument/2006/relationships/hyperlink" Target="https://login.consultant.ru/link/?req=doc&amp;base=LAW&amp;n=475222&amp;dst=100214" TargetMode = "External"/>
	<Relationship Id="rId568" Type="http://schemas.openxmlformats.org/officeDocument/2006/relationships/hyperlink" Target="https://login.consultant.ru/link/?req=doc&amp;base=LAW&amp;n=434916&amp;dst=100285" TargetMode = "External"/>
	<Relationship Id="rId569" Type="http://schemas.openxmlformats.org/officeDocument/2006/relationships/hyperlink" Target="https://login.consultant.ru/link/?req=doc&amp;base=LAW&amp;n=482722&amp;dst=100094" TargetMode = "External"/>
	<Relationship Id="rId570" Type="http://schemas.openxmlformats.org/officeDocument/2006/relationships/hyperlink" Target="https://login.consultant.ru/link/?req=doc&amp;base=LAW&amp;n=465301&amp;dst=100009" TargetMode = "External"/>
	<Relationship Id="rId571" Type="http://schemas.openxmlformats.org/officeDocument/2006/relationships/hyperlink" Target="https://login.consultant.ru/link/?req=doc&amp;base=LAW&amp;n=448441&amp;dst=2" TargetMode = "External"/>
	<Relationship Id="rId572" Type="http://schemas.openxmlformats.org/officeDocument/2006/relationships/hyperlink" Target="https://login.consultant.ru/link/?req=doc&amp;base=LAW&amp;n=448441&amp;dst=2" TargetMode = "External"/>
	<Relationship Id="rId573" Type="http://schemas.openxmlformats.org/officeDocument/2006/relationships/hyperlink" Target="https://login.consultant.ru/link/?req=doc&amp;base=LAW&amp;n=465301&amp;dst=100011" TargetMode = "External"/>
	<Relationship Id="rId574" Type="http://schemas.openxmlformats.org/officeDocument/2006/relationships/hyperlink" Target="https://login.consultant.ru/link/?req=doc&amp;base=LAW&amp;n=448441&amp;dst=2" TargetMode = "External"/>
	<Relationship Id="rId575" Type="http://schemas.openxmlformats.org/officeDocument/2006/relationships/hyperlink" Target="https://login.consultant.ru/link/?req=doc&amp;base=LAW&amp;n=448441&amp;dst=2" TargetMode = "External"/>
	<Relationship Id="rId576" Type="http://schemas.openxmlformats.org/officeDocument/2006/relationships/hyperlink" Target="https://login.consultant.ru/link/?req=doc&amp;base=LAW&amp;n=448441&amp;dst=2" TargetMode = "External"/>
	<Relationship Id="rId577" Type="http://schemas.openxmlformats.org/officeDocument/2006/relationships/hyperlink" Target="https://login.consultant.ru/link/?req=doc&amp;base=LAW&amp;n=448441&amp;dst=2" TargetMode = "External"/>
	<Relationship Id="rId578" Type="http://schemas.openxmlformats.org/officeDocument/2006/relationships/hyperlink" Target="https://login.consultant.ru/link/?req=doc&amp;base=LAW&amp;n=448441&amp;dst=2" TargetMode = "External"/>
	<Relationship Id="rId579" Type="http://schemas.openxmlformats.org/officeDocument/2006/relationships/hyperlink" Target="https://login.consultant.ru/link/?req=doc&amp;base=LAW&amp;n=448441&amp;dst=2" TargetMode = "External"/>
	<Relationship Id="rId580" Type="http://schemas.openxmlformats.org/officeDocument/2006/relationships/hyperlink" Target="https://login.consultant.ru/link/?req=doc&amp;base=LAW&amp;n=448441&amp;dst=2" TargetMode = "External"/>
	<Relationship Id="rId581" Type="http://schemas.openxmlformats.org/officeDocument/2006/relationships/hyperlink" Target="https://login.consultant.ru/link/?req=doc&amp;base=LAW&amp;n=466342&amp;dst=100341" TargetMode = "External"/>
	<Relationship Id="rId582" Type="http://schemas.openxmlformats.org/officeDocument/2006/relationships/hyperlink" Target="https://login.consultant.ru/link/?req=doc&amp;base=LAW&amp;n=462154&amp;dst=101592" TargetMode = "External"/>
	<Relationship Id="rId583" Type="http://schemas.openxmlformats.org/officeDocument/2006/relationships/hyperlink" Target="https://login.consultant.ru/link/?req=doc&amp;base=LAW&amp;n=462154&amp;dst=101592" TargetMode = "External"/>
	<Relationship Id="rId584" Type="http://schemas.openxmlformats.org/officeDocument/2006/relationships/hyperlink" Target="https://login.consultant.ru/link/?req=doc&amp;base=LAW&amp;n=462154&amp;dst=101592" TargetMode = "External"/>
	<Relationship Id="rId585" Type="http://schemas.openxmlformats.org/officeDocument/2006/relationships/hyperlink" Target="https://login.consultant.ru/link/?req=doc&amp;base=LAW&amp;n=462154&amp;dst=101592" TargetMode = "External"/>
	<Relationship Id="rId586" Type="http://schemas.openxmlformats.org/officeDocument/2006/relationships/hyperlink" Target="https://login.consultant.ru/link/?req=doc&amp;base=LAW&amp;n=460546&amp;dst=100056" TargetMode = "External"/>
	<Relationship Id="rId587" Type="http://schemas.openxmlformats.org/officeDocument/2006/relationships/hyperlink" Target="https://login.consultant.ru/link/?req=doc&amp;base=LAW&amp;n=460546&amp;dst=100056" TargetMode = "External"/>
	<Relationship Id="rId588" Type="http://schemas.openxmlformats.org/officeDocument/2006/relationships/hyperlink" Target="https://login.consultant.ru/link/?req=doc&amp;base=LAW&amp;n=462154&amp;dst=101664" TargetMode = "External"/>
	<Relationship Id="rId589" Type="http://schemas.openxmlformats.org/officeDocument/2006/relationships/hyperlink" Target="https://login.consultant.ru/link/?req=doc&amp;base=LAW&amp;n=460546&amp;dst=100056" TargetMode = "External"/>
	<Relationship Id="rId590" Type="http://schemas.openxmlformats.org/officeDocument/2006/relationships/hyperlink" Target="https://login.consultant.ru/link/?req=doc&amp;base=LAW&amp;n=462154&amp;dst=10169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
(ред. от 21.12.2023)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 и доп., вступ. в силу с 01.01.2024)</dc:title>
  <dcterms:created xsi:type="dcterms:W3CDTF">2024-09-13T03:21:30Z</dcterms:created>
</cp:coreProperties>
</file>