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AE5" w:rsidRDefault="00312AE5" w:rsidP="00312AE5">
      <w:pPr>
        <w:spacing w:after="0" w:line="240" w:lineRule="auto"/>
        <w:jc w:val="center"/>
        <w:rPr>
          <w:rFonts w:ascii="Times New Roman" w:hAnsi="Times New Roman" w:cs="Times New Roman"/>
          <w:b/>
        </w:rPr>
      </w:pPr>
      <w:bookmarkStart w:id="0" w:name="_GoBack"/>
      <w:r w:rsidRPr="00312AE5">
        <w:rPr>
          <w:rFonts w:ascii="Times New Roman" w:hAnsi="Times New Roman" w:cs="Times New Roman"/>
          <w:b/>
        </w:rPr>
        <w:t xml:space="preserve">Порядок обжалования муниципальных </w:t>
      </w:r>
      <w:proofErr w:type="gramStart"/>
      <w:r w:rsidRPr="00312AE5">
        <w:rPr>
          <w:rFonts w:ascii="Times New Roman" w:hAnsi="Times New Roman" w:cs="Times New Roman"/>
          <w:b/>
        </w:rPr>
        <w:t>правовых и иных решений</w:t>
      </w:r>
      <w:proofErr w:type="gramEnd"/>
      <w:r w:rsidRPr="00312AE5">
        <w:rPr>
          <w:rFonts w:ascii="Times New Roman" w:hAnsi="Times New Roman" w:cs="Times New Roman"/>
          <w:b/>
        </w:rPr>
        <w:t xml:space="preserve"> принятых органами местного самоуправления</w:t>
      </w:r>
    </w:p>
    <w:bookmarkEnd w:id="0"/>
    <w:p w:rsidR="00312AE5" w:rsidRPr="00312AE5" w:rsidRDefault="00312AE5" w:rsidP="00312AE5">
      <w:pPr>
        <w:spacing w:after="0" w:line="240" w:lineRule="auto"/>
        <w:jc w:val="center"/>
        <w:rPr>
          <w:rFonts w:ascii="Times New Roman" w:hAnsi="Times New Roman" w:cs="Times New Roman"/>
          <w:b/>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Согласно части 2 статьи 46 Конституции Российской Федерации решения и действия (или бездействие) органов государственной власти могут быть обжалованы в суд.</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Согласно ст. 43 Федерального закона от 06.10.2003 № 131-ФЗ «Об общих принципах организации местного самоуправления в Российской Федерации» в систему муниципальных правовых актов входят устав муниципального образования, правовые акты, принятые на местном референдуме (сходе граждан), нормативные и иные правовые акты представительного органа муниципального образования,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Частью 2 статьи 1 Кодекса административного судопроизводства Российской Федерации от 08.03.2015 N 21-ФЗ (далее - КАС РФ) установлено, что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1) об оспаривании нормативных правовых актов полностью или в части;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2) об оспаривании решений, действий (бездействия)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Общие правила предъявления административного искового заявления содержатся в статьях 124 и 125 КАС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частности, административное исковое заявление может содержать требования: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1) о признании не действующим полностью или в части нормативного правового акта, принятого административным ответчиком;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2) о признании незаконным полностью или в части решения, принятого административным ответчиком, либо совершенного им действия (бездействия);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4) об обязанности административного ответчика воздержаться от совершения определенных действий;</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w:t>
      </w:r>
      <w:r w:rsidRPr="00312AE5">
        <w:rPr>
          <w:rFonts w:ascii="Times New Roman" w:hAnsi="Times New Roman" w:cs="Times New Roman"/>
        </w:rPr>
        <w:lastRenderedPageBreak/>
        <w:t>представителем при наличии у последнего полномочий на подписание такого заявления и предъявление его в суд.</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Если иное не установлено настоящим Кодексом, в административном исковом заявлении должны быть указаны:</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1) наименование суда, в который подается административное исковое заявление;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2)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6) сведения о соблюдении досудебного порядка урегулирования спора, если данный порядок установлен федеральным законом;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7) сведения о подаче жалобы в порядке подчиненности и результатах ее рассмотрения при условии, что такая жалоба подавалась;</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9) перечень прилагаемых к административному исковому заявлению документов.</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административном исковом заявлении административный истец может изложить свои ходатайства.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lastRenderedPageBreak/>
        <w:t>Административное исковое заявление, которое подается прокурором или лицами, указанными в статье 40 настоящего Кодекса, должно соответствовать требованиям, предусмотренным пунктами 1 - 5, 8 и 9 части 2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Административное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Административное 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 применении мер предварительной защиты по административному иску, подписывается усиленной квалифицированной электронной подписью в порядке, установленном законодательством Российской Федерации.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Статьей 126 КАС РФ предусмотрено, что по общему правилу к административному исковому заявлению прилагаются: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1) уведомления о вручении или иные документы, подтверждающие вручение другим лицам, участвующим в деле, направленных в соответствии с частью 7 статьи 125 настоящего Кодекса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4) документ, подтверждающий наличие высшего юридического образования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если административное исковое заявление подано представителем;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lastRenderedPageBreak/>
        <w:t>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7) иные документы в случаях, если их приложение предусмотрено положениями настоящего Кодекса, определяющими особенности производства по отдельным категориям административных дел.</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Документы, прилагаемые к административному исковому заявлению, могут быть представлены в суд в электронной форме.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ООБЕННОСТИ ПРОИЗВОДСТВА ПО АДМИНИСТРАТИВНЫМ ДЕЛАМ ОБ ОСПАРИВАНИИ НОРМАТИВНЫХ ПРАВОВЫХ АКТОВ И АКТОВ, СОДЕРЖАЩИХ РАЗЪЯСНЕНИЯ ЗАКОНОДАТЕЛЬСТВА И ОБЛАДАЮЩИХ НОРМАТИВНЫМИ СВОЙСТВАМИ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Правила предъявления административного искового заявления о признании нормативного правового акта недействующим установлены статьей 208 КАС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w:t>
      </w:r>
      <w:r w:rsidRPr="00312AE5">
        <w:rPr>
          <w:rFonts w:ascii="Times New Roman" w:hAnsi="Times New Roman" w:cs="Times New Roman"/>
        </w:rPr>
        <w:lastRenderedPageBreak/>
        <w:t>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предусмотрены статьей 209 КАС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Форма административного искового заявления должна соответствовать требованиям, предусмотренным частями 1, 8 и 9 статьи 125 настоящего Кодекса.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В административном исковом заявлении об оспаривании нормативного правового акта должны быть указаны:</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1) сведения, предусмотренные пунктами 1, 2, 4 и 8 части 2 и частью 6 статьи 125 настоящего Кодекса;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3) наименование, номер, дата </w:t>
      </w:r>
      <w:proofErr w:type="gramStart"/>
      <w:r w:rsidRPr="00312AE5">
        <w:rPr>
          <w:rFonts w:ascii="Times New Roman" w:hAnsi="Times New Roman" w:cs="Times New Roman"/>
        </w:rPr>
        <w:t>принятия</w:t>
      </w:r>
      <w:proofErr w:type="gramEnd"/>
      <w:r w:rsidRPr="00312AE5">
        <w:rPr>
          <w:rFonts w:ascii="Times New Roman" w:hAnsi="Times New Roman" w:cs="Times New Roman"/>
        </w:rPr>
        <w:t xml:space="preserve"> оспариваемого нормативного правового акта, источник и дата его опубликования;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7) ходатайства, обусловленные невозможностью приобщения каких-либо документов из числа указанных в части 3 настоящей статьи;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3. 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w:t>
      </w:r>
      <w:r w:rsidRPr="00312AE5">
        <w:rPr>
          <w:rFonts w:ascii="Times New Roman" w:hAnsi="Times New Roman" w:cs="Times New Roman"/>
        </w:rPr>
        <w:lastRenderedPageBreak/>
        <w:t>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ОСОБЕННОСТИ ПРОИЗВОДСТВА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Правила предъявления административного искового заявления об оспаривании решений, действий (бездействия) органа местного самоуправления, должностного лица, муниципального служащего указаны в статье 218 КАС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Административные исковые заявления подаются в суд по правилам подсудности, установленным главой 2 настоящего Кодекса.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отношении органов местного самоуправления соответствующие дела согласно статье 19 КАС РФ рассматриваются районным судом в качестве суда первой инстанции.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Особенности определения конкретного районного суда, право выбора суда регламентированы статьями 22 и 24 КАС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Статьей 219 КАС РФ урегулирован вопрос сроков обращения с административным исковым заявлением в суд:</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Несвоевременное рассмотрение или </w:t>
      </w:r>
      <w:proofErr w:type="spellStart"/>
      <w:r w:rsidRPr="00312AE5">
        <w:rPr>
          <w:rFonts w:ascii="Times New Roman" w:hAnsi="Times New Roman" w:cs="Times New Roman"/>
        </w:rPr>
        <w:t>нерассмотрение</w:t>
      </w:r>
      <w:proofErr w:type="spellEnd"/>
      <w:r w:rsidRPr="00312AE5">
        <w:rPr>
          <w:rFonts w:ascii="Times New Roman" w:hAnsi="Times New Roman" w:cs="Times New Roman"/>
        </w:rPr>
        <w:t xml:space="preserve"> жалобы вышестоящим органом, вышестоящим должностным лицом свидетельствует о наличии уважительной причины пропуска срока обращения в суд. Пропущенный по указанной причине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Пропуск срока обращения в суд без уважительной причины, а также невозможность </w:t>
      </w:r>
      <w:proofErr w:type="gramStart"/>
      <w:r w:rsidRPr="00312AE5">
        <w:rPr>
          <w:rFonts w:ascii="Times New Roman" w:hAnsi="Times New Roman" w:cs="Times New Roman"/>
        </w:rPr>
        <w:t>восстановления</w:t>
      </w:r>
      <w:proofErr w:type="gramEnd"/>
      <w:r w:rsidRPr="00312AE5">
        <w:rPr>
          <w:rFonts w:ascii="Times New Roman" w:hAnsi="Times New Roman" w:cs="Times New Roman"/>
        </w:rPr>
        <w:t xml:space="preserve">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Требования к административному исковому заявлению о признании незаконными решений, действий (бездействия) установлены статьей 220 КАС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Форма административного искового заявления должна соответствовать требованиям, предусмотренным частями 1, 8 и 9 статьи 125 настоящего Кодекса.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1) сведения, предусмотренные пунктами 1, 2, 8 и 9 части 2 и частью 6 статьи 125 КАС;</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3) наименование, номер, дата принятия оспариваемого решения, дата и место совершения оспариваемого действия (бездействия);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настоящего Кодекса лицами - о правах, свободах и законных интересах иных лиц;</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7) нормативные правовые акты и их положения, на соответствие которым надлежит проверить оспариваемые решение, действие (бездействие);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 xml:space="preserve"> </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II. ОСОБЕННОСТИ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соответствии со статьей 29 Арбитражного процессуального кодекса Российской Федерации от 24.07.2002 N 95-ФЗ (далее – АПК РФ) арбитражные суды рассматривают в порядке административного судопроизводства возникающие из административных и иных публичных правоотношений дела, связанные с осуществлением организациями и гражданами предпринимательской и иной экономической деятельности, включая дела об оспаривании ненормативных правовых актов, решений и действий (бездействия) государственных органов, затрагивающих права и законные интересы заявителя в сфере предпринимательской и иной экономической деятельности.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Порядок рассмотрения таких дел установлен статьей 197 АПК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 регламентировано статьей 198 АПК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Требования к заявлению о признании ненормативного правового акта недействительным, решений и действий (бездействия) незаконными предусмотрены статьей 199 АПК РФ:</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Заявление о признании ненормативного правового акта недействительным, решений и действий</w:t>
      </w: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(бездействия) незаконными должно соответствовать требованиям, предусмотренным частью 1, пунктами 1, 2 и 10 части 2, частью 3 статьи 125 АПК.</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заявлении должны быть также указаны:</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1) наименование органа или лица, которые приняли оспариваемый акт, решение, совершили оспариваемые действия (бездействие);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2) название, номер, дата принятия оспариваемого акта, решения, время совершения действий;</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3) права и законные интересы, которые, по мнению заявителя, нарушаются оспариваемым актом, решением и действием (бездействием);</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4) законы и иные нормативные правовые акты, которым, по мнению заявителя, не соответствуют оспариваемый акт, решение и действие (бездействие);</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5) требование заявителя о признании ненормативного правового акта недействительным, решений и действий (бездействия) незаконными.</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К заявлению прилагаются документы, указанные в статье 126 АПК, а также текст оспариваемого акта, решения.</w:t>
      </w:r>
    </w:p>
    <w:p w:rsidR="00312AE5" w:rsidRPr="00312AE5" w:rsidRDefault="00312AE5" w:rsidP="00312AE5">
      <w:pPr>
        <w:spacing w:after="0" w:line="240" w:lineRule="auto"/>
        <w:jc w:val="both"/>
        <w:rPr>
          <w:rFonts w:ascii="Times New Roman" w:hAnsi="Times New Roman" w:cs="Times New Roman"/>
        </w:rPr>
      </w:pPr>
    </w:p>
    <w:p w:rsidR="00312AE5"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312AE5" w:rsidRPr="00312AE5" w:rsidRDefault="00312AE5" w:rsidP="00312AE5">
      <w:pPr>
        <w:spacing w:after="0" w:line="240" w:lineRule="auto"/>
        <w:jc w:val="both"/>
        <w:rPr>
          <w:rFonts w:ascii="Times New Roman" w:hAnsi="Times New Roman" w:cs="Times New Roman"/>
        </w:rPr>
      </w:pPr>
    </w:p>
    <w:p w:rsidR="0048401F" w:rsidRPr="00312AE5" w:rsidRDefault="00312AE5" w:rsidP="00312AE5">
      <w:pPr>
        <w:spacing w:after="0" w:line="240" w:lineRule="auto"/>
        <w:jc w:val="both"/>
        <w:rPr>
          <w:rFonts w:ascii="Times New Roman" w:hAnsi="Times New Roman" w:cs="Times New Roman"/>
        </w:rPr>
      </w:pPr>
      <w:r w:rsidRPr="00312AE5">
        <w:rPr>
          <w:rFonts w:ascii="Times New Roman" w:hAnsi="Times New Roman" w:cs="Times New Roman"/>
        </w:rPr>
        <w:t>3. По ходатайству заявителя арбитражный суд может приостановить действие оспариваемого акта, решения.</w:t>
      </w:r>
    </w:p>
    <w:sectPr w:rsidR="0048401F" w:rsidRPr="00312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BA9"/>
    <w:rsid w:val="00312AE5"/>
    <w:rsid w:val="0048401F"/>
    <w:rsid w:val="00C85BA9"/>
    <w:rsid w:val="00F44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75659-1604-484A-8932-BDB37AA8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4669</Words>
  <Characters>26616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PC71</dc:creator>
  <cp:keywords/>
  <dc:description/>
  <cp:lastModifiedBy>Маслова</cp:lastModifiedBy>
  <cp:revision>2</cp:revision>
  <dcterms:created xsi:type="dcterms:W3CDTF">2024-05-02T08:13:00Z</dcterms:created>
  <dcterms:modified xsi:type="dcterms:W3CDTF">2024-05-02T08:13:00Z</dcterms:modified>
</cp:coreProperties>
</file>