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01.10.2014 N 543</w:t>
              <w:br/>
              <w:t xml:space="preserve">(ред. от 31.07.2017)</w:t>
              <w:br/>
              <w:t xml:space="preserve">"Об утверждении Положения об организации обеспечения населения средствами индивидуальной защиты"</w:t>
              <w:br/>
              <w:t xml:space="preserve">(Зарегистрировано в Минюсте России 02.03.2015 N 36320)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марта 2015 г. N 36320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 октября 2014 г. N 543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ОБЕСПЕЧЕНИЯ НАСЕЛЕНИЯ СРЕДСТВАМИ</w:t>
      </w:r>
    </w:p>
    <w:p>
      <w:pPr>
        <w:pStyle w:val="2"/>
        <w:jc w:val="center"/>
      </w:pPr>
      <w:r>
        <w:rPr>
          <w:sz w:val="20"/>
        </w:rPr>
        <w:t xml:space="preserve">ИНДИВИДУАЛЬНОЙ ЗАЩИТЫ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обеспечения населения средствами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МЧС России от 21.12.2005 </w:t>
      </w:r>
      <w:hyperlink w:history="0" r:id="rId9" w:tooltip="Приказ МЧС РФ от 21.12.2005 N 993 (ред. от 19.04.2010) &quot;Об утверждении Положения об организации обеспечения населения средствами индивидуальной защиты&quot; (Зарегистрировано в Минюсте РФ 19.01.2006 N 7384) ------------ Утратил силу или отменен {КонсультантПлюс}">
        <w:r>
          <w:rPr>
            <w:sz w:val="20"/>
            <w:color w:val="0000ff"/>
          </w:rPr>
          <w:t xml:space="preserve">N 993</w:t>
        </w:r>
      </w:hyperlink>
      <w:r>
        <w:rPr>
          <w:sz w:val="20"/>
        </w:rP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w:history="0" r:id="rId10" w:tooltip="Приказ МЧС РФ от 19.04.2010 N 185 &quot;О внесении изменений в Положение об организации обеспечения населения средствами индивидуальной защиты, утвержденное Приказом МЧС России от 21.12.2005 N 993&quot; (Зарегистрировано в Минюсте РФ 25.05.2010 N 17353) ------------ Утратил силу или отменен {КонсультантПлюс}">
        <w:r>
          <w:rPr>
            <w:sz w:val="20"/>
            <w:color w:val="0000ff"/>
          </w:rPr>
          <w:t xml:space="preserve">N 185</w:t>
        </w:r>
      </w:hyperlink>
      <w:r>
        <w:rPr>
          <w:sz w:val="20"/>
        </w:rP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01.10.2014 N 543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ОБЕСПЕЧЕНИЯ НАСЕЛЕНИЯ СРЕДСТВАМИ</w:t>
      </w:r>
    </w:p>
    <w:p>
      <w:pPr>
        <w:pStyle w:val="2"/>
        <w:jc w:val="center"/>
      </w:pPr>
      <w:r>
        <w:rPr>
          <w:sz w:val="20"/>
        </w:rPr>
        <w:t xml:space="preserve">ИНДИВИДУАЛЬНОЙ ЗАЩИТЫ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w:history="0" r:id="rId1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w:history="0" r:id="rId13" w:tooltip="Федеральный закон от 29.12.1994 N 79-ФЗ (ред. от 04.08.2023) &quot;О государственном материальном резерве&quot; {КонсультантПлюс}">
        <w:r>
          <w:rPr>
            <w:sz w:val="20"/>
            <w:color w:val="0000ff"/>
          </w:rPr>
          <w:t xml:space="preserve">N 79-ФЗ</w:t>
        </w:r>
      </w:hyperlink>
      <w:r>
        <w:rPr>
          <w:sz w:val="20"/>
        </w:rPr>
        <w:t xml:space="preserve"> "О государственном материальном резерве" &lt;2&gt; и от 12 февраля 1998 г. </w:t>
      </w:r>
      <w:hyperlink w:history="0" r:id="rId14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 &lt;3&gt;, </w:t>
      </w:r>
      <w:hyperlink w:history="0" r:id="rId15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w:history="0" r:id="rId16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1340</w:t>
        </w:r>
      </w:hyperlink>
      <w:r>
        <w:rPr>
          <w:sz w:val="20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w:history="0" r:id="rId17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w:history="0" r:id="rId18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N 841</w:t>
        </w:r>
      </w:hyperlink>
      <w:r>
        <w:rPr>
          <w:sz w:val="20"/>
        </w:rP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w:history="0" r:id="rId19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547</w:t>
        </w:r>
      </w:hyperlink>
      <w:r>
        <w:rPr>
          <w:sz w:val="20"/>
        </w:rPr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w:history="0" r:id="rId20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N 712</w:t>
        </w:r>
      </w:hyperlink>
      <w:r>
        <w:rPr>
          <w:sz w:val="20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w:history="0" r:id="rId21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 ------------ Утратил силу или отменен {КонсультантПлюс}">
        <w:r>
          <w:rPr>
            <w:sz w:val="20"/>
            <w:color w:val="0000ff"/>
          </w:rPr>
          <w:t xml:space="preserve">N 305</w:t>
        </w:r>
      </w:hyperlink>
      <w:r>
        <w:rPr>
          <w:sz w:val="20"/>
        </w:rPr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1994, N 35, ст. 3648; 2014, N 30 (часть I), ст. 4272.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1995, N 1, ст. 3; 2013, N 52 (часть I), ст. 6961.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1998, N 7, ст. 799; 2013, N 52 (часть I), ст. 6969.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2004, N 28, ст. 2882; 2014, N 27, ст. 3754.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1996, N 47, ст. 5334.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2000, N 18, ст. 1991; 2012, N 1, ст. 154.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2000, N 45, ст. 4490; 2008, N 43, ст. 4948.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2003, N 37, ст. 3585; 2010, N 38, ст. 4825.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2005, N 50, ст. 5299; 2013, N 24, ст. 2999.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2007, N 22, ст. 2641; 2010, N 19, ст. 2316.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СИЗ для населения включают в себя средства индивидуальной защиты органов дыхания и медицинские средства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w:history="0" r:id="rId24" w:tooltip="Постановление Правительства РФ от 10.11.1996 N 1340 &quot;О порядке создания и использования резервов материальных ресурсов для ликвидации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1340</w:t>
        </w:r>
      </w:hyperlink>
      <w:r>
        <w:rPr>
          <w:sz w:val="20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w:history="0" r:id="rId2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w:history="0" r:id="rId26" w:tooltip="Постановление Правительства РФ от 01.12.2005 N 712 (ред. от 05.06.2013) &quot;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N 712</w:t>
        </w:r>
      </w:hyperlink>
      <w:r>
        <w:rPr>
          <w:sz w:val="20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w:history="0" r:id="rId27" w:tooltip="Постановление Правительства РФ от 21.05.2007 N 305 (ред. от 22.07.2017) &quot;Об утверждении Положения о государственном надзоре в области гражданской обороны&quot; (с изм. и доп., вступ. в силу с 01.01.2018) ------------ Утратил силу или отменен {КонсультантПлюс}">
        <w:r>
          <w:rPr>
            <w:sz w:val="20"/>
            <w:color w:val="0000ff"/>
          </w:rPr>
          <w:t xml:space="preserve">N 305</w:t>
        </w:r>
      </w:hyperlink>
      <w:r>
        <w:rPr>
          <w:sz w:val="20"/>
        </w:rP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w:history="0" r:id="rId28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N 841</w:t>
        </w:r>
      </w:hyperlink>
      <w:r>
        <w:rPr>
          <w:sz w:val="20"/>
        </w:rP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w:history="0" r:id="rId29" w:tooltip="Постановление Правительства РФ от 04.09.2003 N 547 (ред. от 28.12.2019) &quot;О подготовке населения в области защиты от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547</w:t>
        </w:r>
      </w:hyperlink>
      <w:r>
        <w:rPr>
          <w:sz w:val="20"/>
        </w:rPr>
        <w:t xml:space="preserve"> "О подготовке населения в области защиты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обеспечения населения СИЗ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6. Обеспечению СИЗ подлежит население, проживающее и (или) работающее на территориях в пределах границ зон: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защитных мероприятий, устанавливаемых вокруг комплекса объектов по хранению и уничтожению химического оружия;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Обеспечение населения СИЗ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органами исполнительной власти - работников этих органов и организаций, находящихся в их ведении;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history="0" w:anchor="P66" w:tooltip="6. Обеспечению СИЗ подлежит население, проживающее и (или) работающее на территориях в пределах границ зон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организациями - работников этих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history="0" w:anchor="P66" w:tooltip="6. Обеспечению СИЗ подлежит население, проживающее и (или) работающее на территориях в пределах границ зон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w:history="0" r:id="rId31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Накопление запасов (резервов) СИЗ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аварийно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history="0" w:anchor="P66" w:tooltip="6. Обеспечению СИЗ подлежит население, проживающее и (или) работающее на территориях в пределах границ зон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Положения, - медицинские средства индивидуальной защиты из расчета на 30% от их общей численности.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history="0" w:anchor="P66" w:tooltip="6. Обеспечению СИЗ подлежит население, проживающее и (или) работающее на территориях в пределах границ зон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Исправные противогазы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ядерно опасных объектов.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2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w:history="0" r:id="rId33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Организация и порядок накопления СИЗ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w:history="0" r:id="rId34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w:history="0" r:id="rId35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Хранение СИЗ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w:history="0" r:id="rId36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03 N 493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в Министерстве юстиции Российской Федерации 29 июля 2003 г., регистрационный N 4934.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в Министерстве юстиции Российской Федерации 24 марта 2006 г., регистрационный N 7633.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в Министерстве юстиции Российской Федерации 9 июня 2010 г., регистрационный N 17539.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в Министерстве юстиции Российской Федерации 30 декабря 2015 г., регистрационный N 40363.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8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Освежение СИЗ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w:history="0" r:id="rId40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03 N 493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ЧС России от 31.07.2017 N 309 &quot;О внесении изменений в Положение об организации обеспечения населения средствами индивидуальной защиты, утвержденное приказом МЧС России от 01.10.2014 N 543&quot; (Зарегистрировано в Минюсте России 25.08.2017 N 4794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31.07.2017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Использование СИЗ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w:history="0" r:id="rId42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01.10.2014 N 543</w:t>
            <w:br/>
            <w:t>(ред. от 31.07.2017)</w:t>
            <w:br/>
            <w:t>"Об утверждении Положения об организации обеспечения населени...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23450&amp;dst=100005" TargetMode = "External"/>
	<Relationship Id="rId8" Type="http://schemas.openxmlformats.org/officeDocument/2006/relationships/hyperlink" Target="https://login.consultant.ru/link/?req=doc&amp;base=LAW&amp;n=490836&amp;dst=100082" TargetMode = "External"/>
	<Relationship Id="rId9" Type="http://schemas.openxmlformats.org/officeDocument/2006/relationships/hyperlink" Target="https://login.consultant.ru/link/?req=doc&amp;base=LAW&amp;n=100916" TargetMode = "External"/>
	<Relationship Id="rId10" Type="http://schemas.openxmlformats.org/officeDocument/2006/relationships/hyperlink" Target="https://login.consultant.ru/link/?req=doc&amp;base=LAW&amp;n=100855" TargetMode = "External"/>
	<Relationship Id="rId11" Type="http://schemas.openxmlformats.org/officeDocument/2006/relationships/hyperlink" Target="https://login.consultant.ru/link/?req=doc&amp;base=LAW&amp;n=223450&amp;dst=100009" TargetMode = "External"/>
	<Relationship Id="rId12" Type="http://schemas.openxmlformats.org/officeDocument/2006/relationships/hyperlink" Target="https://login.consultant.ru/link/?req=doc&amp;base=LAW&amp;n=477377&amp;dst=100136" TargetMode = "External"/>
	<Relationship Id="rId13" Type="http://schemas.openxmlformats.org/officeDocument/2006/relationships/hyperlink" Target="https://login.consultant.ru/link/?req=doc&amp;base=LAW&amp;n=454231" TargetMode = "External"/>
	<Relationship Id="rId14" Type="http://schemas.openxmlformats.org/officeDocument/2006/relationships/hyperlink" Target="https://login.consultant.ru/link/?req=doc&amp;base=LAW&amp;n=482802&amp;dst=77" TargetMode = "External"/>
	<Relationship Id="rId15" Type="http://schemas.openxmlformats.org/officeDocument/2006/relationships/hyperlink" Target="https://login.consultant.ru/link/?req=doc&amp;base=LAW&amp;n=490836&amp;dst=100082" TargetMode = "External"/>
	<Relationship Id="rId16" Type="http://schemas.openxmlformats.org/officeDocument/2006/relationships/hyperlink" Target="https://login.consultant.ru/link/?req=doc&amp;base=LAW&amp;n=12293&amp;dst=100010" TargetMode = "External"/>
	<Relationship Id="rId17" Type="http://schemas.openxmlformats.org/officeDocument/2006/relationships/hyperlink" Target="https://login.consultant.ru/link/?req=doc&amp;base=LAW&amp;n=334978&amp;dst=100009" TargetMode = "External"/>
	<Relationship Id="rId18" Type="http://schemas.openxmlformats.org/officeDocument/2006/relationships/hyperlink" Target="https://login.consultant.ru/link/?req=doc&amp;base=LAW&amp;n=470831" TargetMode = "External"/>
	<Relationship Id="rId19" Type="http://schemas.openxmlformats.org/officeDocument/2006/relationships/hyperlink" Target="https://login.consultant.ru/link/?req=doc&amp;base=LAW&amp;n=342481" TargetMode = "External"/>
	<Relationship Id="rId20" Type="http://schemas.openxmlformats.org/officeDocument/2006/relationships/hyperlink" Target="https://login.consultant.ru/link/?req=doc&amp;base=LAW&amp;n=147388" TargetMode = "External"/>
	<Relationship Id="rId21" Type="http://schemas.openxmlformats.org/officeDocument/2006/relationships/hyperlink" Target="https://login.consultant.ru/link/?req=doc&amp;base=LAW&amp;n=221133" TargetMode = "External"/>
	<Relationship Id="rId22" Type="http://schemas.openxmlformats.org/officeDocument/2006/relationships/hyperlink" Target="https://login.consultant.ru/link/?req=doc&amp;base=LAW&amp;n=223450&amp;dst=100010" TargetMode = "External"/>
	<Relationship Id="rId23" Type="http://schemas.openxmlformats.org/officeDocument/2006/relationships/hyperlink" Target="https://login.consultant.ru/link/?req=doc&amp;base=LAW&amp;n=223450&amp;dst=100011" TargetMode = "External"/>
	<Relationship Id="rId24" Type="http://schemas.openxmlformats.org/officeDocument/2006/relationships/hyperlink" Target="https://login.consultant.ru/link/?req=doc&amp;base=LAW&amp;n=12293" TargetMode = "External"/>
	<Relationship Id="rId25" Type="http://schemas.openxmlformats.org/officeDocument/2006/relationships/hyperlink" Target="https://login.consultant.ru/link/?req=doc&amp;base=LAW&amp;n=334978" TargetMode = "External"/>
	<Relationship Id="rId26" Type="http://schemas.openxmlformats.org/officeDocument/2006/relationships/hyperlink" Target="https://login.consultant.ru/link/?req=doc&amp;base=LAW&amp;n=147388" TargetMode = "External"/>
	<Relationship Id="rId27" Type="http://schemas.openxmlformats.org/officeDocument/2006/relationships/hyperlink" Target="https://login.consultant.ru/link/?req=doc&amp;base=LAW&amp;n=221133" TargetMode = "External"/>
	<Relationship Id="rId28" Type="http://schemas.openxmlformats.org/officeDocument/2006/relationships/hyperlink" Target="https://login.consultant.ru/link/?req=doc&amp;base=LAW&amp;n=470831" TargetMode = "External"/>
	<Relationship Id="rId29" Type="http://schemas.openxmlformats.org/officeDocument/2006/relationships/hyperlink" Target="https://login.consultant.ru/link/?req=doc&amp;base=LAW&amp;n=342481" TargetMode = "External"/>
	<Relationship Id="rId30" Type="http://schemas.openxmlformats.org/officeDocument/2006/relationships/hyperlink" Target="https://login.consultant.ru/link/?req=doc&amp;base=LAW&amp;n=223450&amp;dst=100012" TargetMode = "External"/>
	<Relationship Id="rId31" Type="http://schemas.openxmlformats.org/officeDocument/2006/relationships/hyperlink" Target="https://login.consultant.ru/link/?req=doc&amp;base=LAW&amp;n=334978" TargetMode = "External"/>
	<Relationship Id="rId32" Type="http://schemas.openxmlformats.org/officeDocument/2006/relationships/hyperlink" Target="https://login.consultant.ru/link/?req=doc&amp;base=LAW&amp;n=223450&amp;dst=100013" TargetMode = "External"/>
	<Relationship Id="rId33" Type="http://schemas.openxmlformats.org/officeDocument/2006/relationships/hyperlink" Target="https://login.consultant.ru/link/?req=doc&amp;base=LAW&amp;n=482802" TargetMode = "External"/>
	<Relationship Id="rId34" Type="http://schemas.openxmlformats.org/officeDocument/2006/relationships/hyperlink" Target="https://login.consultant.ru/link/?req=doc&amp;base=LAW&amp;n=334978" TargetMode = "External"/>
	<Relationship Id="rId35" Type="http://schemas.openxmlformats.org/officeDocument/2006/relationships/hyperlink" Target="https://login.consultant.ru/link/?req=doc&amp;base=LAW&amp;n=334978" TargetMode = "External"/>
	<Relationship Id="rId36" Type="http://schemas.openxmlformats.org/officeDocument/2006/relationships/hyperlink" Target="https://login.consultant.ru/link/?req=doc&amp;base=LAW&amp;n=191959" TargetMode = "External"/>
	<Relationship Id="rId37" Type="http://schemas.openxmlformats.org/officeDocument/2006/relationships/hyperlink" Target="https://login.consultant.ru/link/?req=doc&amp;base=LAW&amp;n=223450&amp;dst=100020" TargetMode = "External"/>
	<Relationship Id="rId38" Type="http://schemas.openxmlformats.org/officeDocument/2006/relationships/hyperlink" Target="https://login.consultant.ru/link/?req=doc&amp;base=LAW&amp;n=223450&amp;dst=100022" TargetMode = "External"/>
	<Relationship Id="rId39" Type="http://schemas.openxmlformats.org/officeDocument/2006/relationships/hyperlink" Target="https://login.consultant.ru/link/?req=doc&amp;base=LAW&amp;n=223450&amp;dst=100023" TargetMode = "External"/>
	<Relationship Id="rId40" Type="http://schemas.openxmlformats.org/officeDocument/2006/relationships/hyperlink" Target="https://login.consultant.ru/link/?req=doc&amp;base=LAW&amp;n=191959" TargetMode = "External"/>
	<Relationship Id="rId41" Type="http://schemas.openxmlformats.org/officeDocument/2006/relationships/hyperlink" Target="https://login.consultant.ru/link/?req=doc&amp;base=LAW&amp;n=223450&amp;dst=100024" TargetMode = "External"/>
	<Relationship Id="rId42" Type="http://schemas.openxmlformats.org/officeDocument/2006/relationships/hyperlink" Target="https://login.consultant.ru/link/?req=doc&amp;base=LAW&amp;n=3349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01.10.2014 N 543
(ред. от 31.07.2017)
"Об утверждении Положения об организации обеспечения населения средствами индивидуальной защиты"
(Зарегистрировано в Минюсте России 02.03.2015 N 36320)</dc:title>
  <dcterms:created xsi:type="dcterms:W3CDTF">2025-01-16T10:05:10Z</dcterms:created>
</cp:coreProperties>
</file>