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51" w:rsidRDefault="00D51951" w:rsidP="00D51951">
      <w:pPr>
        <w:pStyle w:val="2"/>
        <w:tabs>
          <w:tab w:val="left" w:pos="8550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51" w:rsidRDefault="00D51951" w:rsidP="00D5195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D51951" w:rsidRPr="009300B4" w:rsidRDefault="00D51951" w:rsidP="00D5195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300B4">
        <w:rPr>
          <w:b/>
          <w:sz w:val="28"/>
          <w:szCs w:val="28"/>
        </w:rPr>
        <w:t>АДМИНИСТРАЦИЯ КОЖЕВНИКОВСКОГО РАЙОНА</w:t>
      </w:r>
    </w:p>
    <w:p w:rsidR="00D51951" w:rsidRPr="00BA5ED4" w:rsidRDefault="00D51951" w:rsidP="00D5195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A5ED4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BE0825" w:rsidRPr="00CC3FD8" w:rsidRDefault="00BE0825" w:rsidP="00BE0825">
      <w:pPr>
        <w:pStyle w:val="1"/>
        <w:jc w:val="both"/>
        <w:rPr>
          <w:rFonts w:ascii="Times New Roman" w:hAnsi="Times New Roman" w:cs="Times New Roman"/>
          <w:color w:val="auto"/>
          <w:u w:val="single"/>
        </w:rPr>
      </w:pPr>
      <w:r w:rsidRPr="00CC3FD8">
        <w:rPr>
          <w:rFonts w:ascii="Times New Roman" w:hAnsi="Times New Roman" w:cs="Times New Roman"/>
          <w:color w:val="auto"/>
        </w:rPr>
        <w:t xml:space="preserve">12.07. 2012г.                                                                                                                                                   </w:t>
      </w:r>
      <w:r w:rsidRPr="00CC3FD8">
        <w:rPr>
          <w:rFonts w:ascii="Times New Roman" w:hAnsi="Times New Roman" w:cs="Times New Roman"/>
          <w:bCs w:val="0"/>
          <w:color w:val="auto"/>
        </w:rPr>
        <w:t>№  668</w:t>
      </w:r>
    </w:p>
    <w:p w:rsidR="00BE0825" w:rsidRPr="00CC3FD8" w:rsidRDefault="00BE0825" w:rsidP="00BE0825">
      <w:pPr>
        <w:ind w:left="-567"/>
        <w:jc w:val="center"/>
        <w:rPr>
          <w:rFonts w:ascii="Times New Roman" w:hAnsi="Times New Roman"/>
          <w:b/>
        </w:rPr>
      </w:pPr>
      <w:r w:rsidRPr="00CC3FD8">
        <w:rPr>
          <w:rFonts w:ascii="Times New Roman" w:hAnsi="Times New Roman"/>
          <w:b/>
        </w:rPr>
        <w:t xml:space="preserve">   </w:t>
      </w:r>
    </w:p>
    <w:p w:rsidR="00BE0825" w:rsidRPr="00CC3FD8" w:rsidRDefault="00BE0825" w:rsidP="00BE0825">
      <w:pPr>
        <w:jc w:val="center"/>
        <w:rPr>
          <w:rFonts w:ascii="Times New Roman" w:hAnsi="Times New Roman"/>
          <w:b/>
          <w:sz w:val="16"/>
          <w:szCs w:val="16"/>
        </w:rPr>
      </w:pPr>
      <w:r w:rsidRPr="00CC3FD8">
        <w:rPr>
          <w:rFonts w:ascii="Times New Roman" w:hAnsi="Times New Roman"/>
          <w:b/>
        </w:rPr>
        <w:t xml:space="preserve">  </w:t>
      </w:r>
      <w:r w:rsidRPr="00CC3FD8">
        <w:rPr>
          <w:rFonts w:ascii="Times New Roman" w:hAnsi="Times New Roman"/>
          <w:b/>
          <w:sz w:val="16"/>
          <w:szCs w:val="16"/>
        </w:rPr>
        <w:t>с. Кожевниково       Кожевниковского района       Томской области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BE0825" w:rsidRPr="00CC3FD8" w:rsidTr="00FC464E">
        <w:tc>
          <w:tcPr>
            <w:tcW w:w="9360" w:type="dxa"/>
          </w:tcPr>
          <w:p w:rsidR="00BE0825" w:rsidRPr="00CC3FD8" w:rsidRDefault="00BE0825" w:rsidP="00FC46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FD8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принятия решений о разработке, формирования, реализации и оценки эффективности реализации муниципальных программ Кожевниковского района</w:t>
            </w:r>
          </w:p>
          <w:p w:rsidR="00BE0825" w:rsidRPr="00CC3FD8" w:rsidRDefault="00BE0825" w:rsidP="00FC46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E8" w:rsidRPr="000B5EE8" w:rsidRDefault="000B5EE8" w:rsidP="000B5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5EE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BE0825" w:rsidRPr="00CC3FD8" w:rsidRDefault="00BE0825" w:rsidP="000B5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5EE8" w:rsidRDefault="00BE0825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CC3FD8">
        <w:rPr>
          <w:rFonts w:ascii="Times New Roman" w:hAnsi="Times New Roman"/>
          <w:color w:val="0070C0"/>
          <w:sz w:val="20"/>
          <w:szCs w:val="20"/>
        </w:rPr>
        <w:t xml:space="preserve">(в ред. </w:t>
      </w:r>
      <w:hyperlink r:id="rId9" w:history="1">
        <w:r w:rsidRPr="00CC3FD8">
          <w:rPr>
            <w:rFonts w:ascii="Times New Roman" w:hAnsi="Times New Roman"/>
            <w:color w:val="0070C0"/>
            <w:sz w:val="20"/>
            <w:szCs w:val="20"/>
          </w:rPr>
          <w:t>постановлени</w:t>
        </w:r>
      </w:hyperlink>
      <w:r w:rsidR="000B5EE8">
        <w:rPr>
          <w:rFonts w:ascii="Times New Roman" w:hAnsi="Times New Roman"/>
          <w:color w:val="0070C0"/>
          <w:sz w:val="20"/>
          <w:szCs w:val="20"/>
        </w:rPr>
        <w:t>й А</w:t>
      </w:r>
      <w:r w:rsidRPr="00CC3FD8">
        <w:rPr>
          <w:rFonts w:ascii="Times New Roman" w:hAnsi="Times New Roman"/>
          <w:color w:val="0070C0"/>
          <w:sz w:val="20"/>
          <w:szCs w:val="20"/>
        </w:rPr>
        <w:t>дминистрации Кожевни</w:t>
      </w:r>
      <w:r w:rsidR="00893EE8">
        <w:rPr>
          <w:rFonts w:ascii="Times New Roman" w:hAnsi="Times New Roman"/>
          <w:color w:val="0070C0"/>
          <w:sz w:val="20"/>
          <w:szCs w:val="20"/>
        </w:rPr>
        <w:t xml:space="preserve">ковского района </w:t>
      </w:r>
    </w:p>
    <w:p w:rsidR="00BE0825" w:rsidRDefault="00893EE8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от 21.08.2013 №</w:t>
      </w:r>
      <w:r w:rsidR="00C25680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BE0825" w:rsidRPr="00CC3FD8">
        <w:rPr>
          <w:rFonts w:ascii="Times New Roman" w:hAnsi="Times New Roman"/>
          <w:color w:val="0070C0"/>
          <w:sz w:val="20"/>
          <w:szCs w:val="20"/>
        </w:rPr>
        <w:t xml:space="preserve">703, </w:t>
      </w:r>
      <w:r w:rsidR="00BE0825" w:rsidRPr="00CC3FD8">
        <w:rPr>
          <w:rFonts w:ascii="Times New Roman" w:hAnsi="Times New Roman"/>
          <w:color w:val="632423" w:themeColor="accent2" w:themeShade="80"/>
          <w:sz w:val="20"/>
          <w:szCs w:val="20"/>
        </w:rPr>
        <w:t>от 22.04.2016 №</w:t>
      </w:r>
      <w:r w:rsidR="00C25680">
        <w:rPr>
          <w:rFonts w:ascii="Times New Roman" w:hAnsi="Times New Roman"/>
          <w:color w:val="632423" w:themeColor="accent2" w:themeShade="80"/>
          <w:sz w:val="20"/>
          <w:szCs w:val="20"/>
        </w:rPr>
        <w:t xml:space="preserve"> </w:t>
      </w:r>
      <w:r w:rsidR="00BE0825" w:rsidRPr="00CC3FD8">
        <w:rPr>
          <w:rFonts w:ascii="Times New Roman" w:hAnsi="Times New Roman"/>
          <w:color w:val="632423" w:themeColor="accent2" w:themeShade="80"/>
          <w:sz w:val="20"/>
          <w:szCs w:val="20"/>
        </w:rPr>
        <w:t>246</w:t>
      </w:r>
      <w:r w:rsidR="00C26BFE">
        <w:rPr>
          <w:rFonts w:ascii="Times New Roman" w:hAnsi="Times New Roman"/>
          <w:color w:val="632423" w:themeColor="accent2" w:themeShade="80"/>
          <w:sz w:val="20"/>
          <w:szCs w:val="20"/>
        </w:rPr>
        <w:t xml:space="preserve">, </w:t>
      </w:r>
      <w:r w:rsidR="003A2E69">
        <w:rPr>
          <w:rFonts w:ascii="Times New Roman" w:hAnsi="Times New Roman"/>
          <w:color w:val="00B050"/>
          <w:sz w:val="20"/>
          <w:szCs w:val="20"/>
        </w:rPr>
        <w:t>от 30</w:t>
      </w:r>
      <w:r w:rsidR="00C26BFE" w:rsidRPr="00C26BFE">
        <w:rPr>
          <w:rFonts w:ascii="Times New Roman" w:hAnsi="Times New Roman"/>
          <w:color w:val="00B050"/>
          <w:sz w:val="20"/>
          <w:szCs w:val="20"/>
        </w:rPr>
        <w:t>.12.2016 №</w:t>
      </w:r>
      <w:r w:rsidR="00C25680">
        <w:rPr>
          <w:rFonts w:ascii="Times New Roman" w:hAnsi="Times New Roman"/>
          <w:color w:val="00B050"/>
          <w:sz w:val="20"/>
          <w:szCs w:val="20"/>
        </w:rPr>
        <w:t xml:space="preserve"> </w:t>
      </w:r>
      <w:r w:rsidR="009B0330">
        <w:rPr>
          <w:rFonts w:ascii="Times New Roman" w:hAnsi="Times New Roman"/>
          <w:color w:val="00B050"/>
          <w:sz w:val="20"/>
          <w:szCs w:val="20"/>
        </w:rPr>
        <w:t>7</w:t>
      </w:r>
      <w:r w:rsidR="003A2E69">
        <w:rPr>
          <w:rFonts w:ascii="Times New Roman" w:hAnsi="Times New Roman"/>
          <w:color w:val="00B050"/>
          <w:sz w:val="20"/>
          <w:szCs w:val="20"/>
        </w:rPr>
        <w:t>23</w:t>
      </w:r>
      <w:r w:rsidR="00862339">
        <w:rPr>
          <w:rFonts w:ascii="Times New Roman" w:hAnsi="Times New Roman"/>
          <w:color w:val="00B050"/>
          <w:sz w:val="20"/>
          <w:szCs w:val="20"/>
        </w:rPr>
        <w:t xml:space="preserve">, </w:t>
      </w:r>
      <w:r w:rsidR="00862339" w:rsidRPr="00862339">
        <w:rPr>
          <w:rFonts w:ascii="Times New Roman" w:hAnsi="Times New Roman"/>
          <w:color w:val="C00000"/>
          <w:sz w:val="20"/>
          <w:szCs w:val="20"/>
        </w:rPr>
        <w:t>от 31.01.2017 №</w:t>
      </w:r>
      <w:r w:rsidR="00C25680">
        <w:rPr>
          <w:rFonts w:ascii="Times New Roman" w:hAnsi="Times New Roman"/>
          <w:color w:val="C00000"/>
          <w:sz w:val="20"/>
          <w:szCs w:val="20"/>
        </w:rPr>
        <w:t xml:space="preserve"> </w:t>
      </w:r>
      <w:r w:rsidR="00862339" w:rsidRPr="00862339">
        <w:rPr>
          <w:rFonts w:ascii="Times New Roman" w:hAnsi="Times New Roman"/>
          <w:color w:val="C00000"/>
          <w:sz w:val="20"/>
          <w:szCs w:val="20"/>
        </w:rPr>
        <w:t>47</w:t>
      </w:r>
      <w:r w:rsidR="000B5EE8" w:rsidRPr="00C25680">
        <w:rPr>
          <w:rFonts w:ascii="Times New Roman" w:hAnsi="Times New Roman"/>
          <w:sz w:val="20"/>
          <w:szCs w:val="20"/>
        </w:rPr>
        <w:t xml:space="preserve">, от </w:t>
      </w:r>
      <w:r w:rsidR="00C25680" w:rsidRPr="00C25680">
        <w:rPr>
          <w:rFonts w:ascii="Times New Roman" w:hAnsi="Times New Roman"/>
          <w:sz w:val="20"/>
          <w:szCs w:val="20"/>
        </w:rPr>
        <w:t>03.07.2020</w:t>
      </w:r>
      <w:r w:rsidR="000B5EE8" w:rsidRPr="00C25680">
        <w:rPr>
          <w:rFonts w:ascii="Times New Roman" w:hAnsi="Times New Roman"/>
          <w:sz w:val="20"/>
          <w:szCs w:val="20"/>
        </w:rPr>
        <w:t xml:space="preserve"> №</w:t>
      </w:r>
      <w:r w:rsidR="00C25680" w:rsidRPr="00C25680">
        <w:rPr>
          <w:rFonts w:ascii="Times New Roman" w:hAnsi="Times New Roman"/>
          <w:sz w:val="20"/>
          <w:szCs w:val="20"/>
        </w:rPr>
        <w:t xml:space="preserve"> 377</w:t>
      </w:r>
      <w:r w:rsidR="00D325D6">
        <w:rPr>
          <w:rFonts w:ascii="Times New Roman" w:hAnsi="Times New Roman"/>
          <w:sz w:val="20"/>
          <w:szCs w:val="20"/>
        </w:rPr>
        <w:t xml:space="preserve">, </w:t>
      </w:r>
      <w:r w:rsidR="0045326F">
        <w:rPr>
          <w:rFonts w:ascii="Times New Roman" w:hAnsi="Times New Roman"/>
          <w:color w:val="8064A2" w:themeColor="accent4"/>
          <w:sz w:val="20"/>
          <w:szCs w:val="20"/>
        </w:rPr>
        <w:t>от 02.07.2024 №384</w:t>
      </w:r>
      <w:r w:rsidR="00BE0825" w:rsidRPr="00D325D6">
        <w:rPr>
          <w:rFonts w:ascii="Times New Roman" w:hAnsi="Times New Roman"/>
          <w:color w:val="8064A2" w:themeColor="accent4"/>
          <w:sz w:val="20"/>
          <w:szCs w:val="20"/>
        </w:rPr>
        <w:t>)</w:t>
      </w:r>
    </w:p>
    <w:p w:rsidR="000B5EE8" w:rsidRPr="00CC3FD8" w:rsidRDefault="000B5EE8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0B5EE8" w:rsidRPr="000B5EE8" w:rsidRDefault="00BE0825" w:rsidP="000B5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EE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B5EE8" w:rsidRPr="000B5EE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="000B5EE8" w:rsidRPr="000B5EE8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="000B5EE8" w:rsidRPr="000B5EE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1" w:history="1">
        <w:r w:rsidR="000B5EE8" w:rsidRPr="000B5EE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0B5EE8" w:rsidRPr="000B5E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B5EE8">
        <w:rPr>
          <w:rFonts w:ascii="Times New Roman" w:hAnsi="Times New Roman" w:cs="Times New Roman"/>
          <w:sz w:val="24"/>
          <w:szCs w:val="24"/>
        </w:rPr>
        <w:t>Кожевниковский</w:t>
      </w:r>
      <w:r w:rsidR="000B5EE8" w:rsidRPr="000B5EE8">
        <w:rPr>
          <w:rFonts w:ascii="Times New Roman" w:hAnsi="Times New Roman" w:cs="Times New Roman"/>
          <w:sz w:val="24"/>
          <w:szCs w:val="24"/>
        </w:rPr>
        <w:t xml:space="preserve"> район Томской области и в целях совершенствования программно-целевого планирования и повышения эффективности расходования бюджетных средств постановляю:</w:t>
      </w:r>
    </w:p>
    <w:p w:rsidR="000B5EE8" w:rsidRPr="000B5EE8" w:rsidRDefault="000B5EE8" w:rsidP="000B5EE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EE8">
        <w:rPr>
          <w:rFonts w:ascii="Times New Roman" w:hAnsi="Times New Roman" w:cs="Times New Roman"/>
          <w:i/>
          <w:sz w:val="24"/>
          <w:szCs w:val="24"/>
        </w:rPr>
        <w:t xml:space="preserve">(преамбула в ред. </w:t>
      </w:r>
      <w:hyperlink r:id="rId12" w:history="1">
        <w:r w:rsidRPr="000B5EE8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0B5EE8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i/>
          <w:sz w:val="24"/>
          <w:szCs w:val="24"/>
        </w:rPr>
        <w:t>Кожевниковского</w:t>
      </w:r>
      <w:r w:rsidRPr="000B5EE8">
        <w:rPr>
          <w:rFonts w:ascii="Times New Roman" w:hAnsi="Times New Roman" w:cs="Times New Roman"/>
          <w:i/>
          <w:sz w:val="24"/>
          <w:szCs w:val="24"/>
        </w:rPr>
        <w:t xml:space="preserve">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0B5EE8">
        <w:rPr>
          <w:rFonts w:ascii="Times New Roman" w:hAnsi="Times New Roman" w:cs="Times New Roman"/>
          <w:i/>
          <w:sz w:val="24"/>
          <w:szCs w:val="24"/>
        </w:rPr>
        <w:t>)</w:t>
      </w:r>
    </w:p>
    <w:p w:rsidR="00BE0825" w:rsidRPr="00CC3FD8" w:rsidRDefault="00BE0825" w:rsidP="000B5E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E0825" w:rsidRPr="00CC3FD8" w:rsidRDefault="00BE0825" w:rsidP="000B5EE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456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CC3FD8">
        <w:rPr>
          <w:rFonts w:ascii="Times New Roman" w:hAnsi="Times New Roman"/>
          <w:color w:val="632423" w:themeColor="accent2" w:themeShade="80"/>
          <w:sz w:val="24"/>
          <w:szCs w:val="24"/>
        </w:rPr>
        <w:t>Порядок принятия решения о разработке, формирования, реализации и оценки эффективности реализации муниципальных программ Кожевниковского района</w:t>
      </w:r>
      <w:r w:rsidRPr="00CC3FD8">
        <w:rPr>
          <w:rFonts w:ascii="Times New Roman" w:hAnsi="Times New Roman"/>
          <w:color w:val="000000"/>
          <w:sz w:val="24"/>
          <w:szCs w:val="24"/>
        </w:rPr>
        <w:t xml:space="preserve"> согласно приложению 1.</w:t>
      </w:r>
    </w:p>
    <w:p w:rsidR="00BE0825" w:rsidRPr="0045326F" w:rsidRDefault="00BE0825" w:rsidP="000B5EE8">
      <w:pPr>
        <w:suppressAutoHyphens/>
        <w:spacing w:after="0"/>
        <w:jc w:val="both"/>
        <w:rPr>
          <w:rFonts w:ascii="Times New Roman" w:hAnsi="Times New Roman"/>
          <w:i/>
          <w:color w:val="000000"/>
        </w:rPr>
      </w:pPr>
      <w:r w:rsidRPr="0045326F">
        <w:rPr>
          <w:rFonts w:ascii="Times New Roman" w:hAnsi="Times New Roman"/>
          <w:color w:val="000000"/>
        </w:rPr>
        <w:t>(</w:t>
      </w:r>
      <w:r w:rsidRPr="0045326F">
        <w:rPr>
          <w:rFonts w:ascii="Times New Roman" w:hAnsi="Times New Roman"/>
          <w:i/>
          <w:color w:val="000000"/>
        </w:rPr>
        <w:t xml:space="preserve">в ред. </w:t>
      </w:r>
      <w:hyperlink r:id="rId13" w:history="1">
        <w:r w:rsidRPr="0045326F">
          <w:rPr>
            <w:rFonts w:ascii="Times New Roman" w:hAnsi="Times New Roman"/>
            <w:i/>
            <w:color w:val="000000"/>
          </w:rPr>
          <w:t>постановления</w:t>
        </w:r>
      </w:hyperlink>
      <w:r w:rsidRPr="0045326F">
        <w:rPr>
          <w:rFonts w:ascii="Times New Roman" w:hAnsi="Times New Roman"/>
          <w:i/>
          <w:color w:val="000000"/>
        </w:rPr>
        <w:t xml:space="preserve"> администрации Кожевн</w:t>
      </w:r>
      <w:r w:rsidR="00C25680" w:rsidRPr="0045326F">
        <w:rPr>
          <w:rFonts w:ascii="Times New Roman" w:hAnsi="Times New Roman"/>
          <w:i/>
          <w:color w:val="000000"/>
        </w:rPr>
        <w:t>иковского района от 21.08.2013 №</w:t>
      </w:r>
      <w:r w:rsidRPr="0045326F">
        <w:rPr>
          <w:rFonts w:ascii="Times New Roman" w:hAnsi="Times New Roman"/>
          <w:i/>
          <w:color w:val="000000"/>
        </w:rPr>
        <w:t xml:space="preserve"> 703)</w:t>
      </w:r>
    </w:p>
    <w:p w:rsidR="00BE0825" w:rsidRPr="00CC3FD8" w:rsidRDefault="00BE0825" w:rsidP="000B5EE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57" w:firstLine="303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>Утвердить график рассмотрения, утверждения и отчетности муниципальных программ  согласно приложению 2.</w:t>
      </w:r>
    </w:p>
    <w:p w:rsidR="00BE0825" w:rsidRPr="00CC3FD8" w:rsidRDefault="00BE0825" w:rsidP="00BE082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>Считать утратившим силу:</w:t>
      </w:r>
    </w:p>
    <w:p w:rsidR="00BE0825" w:rsidRPr="00CC3FD8" w:rsidRDefault="00BE0825" w:rsidP="00C935C6">
      <w:pPr>
        <w:suppressAutoHyphens/>
        <w:spacing w:after="0"/>
        <w:ind w:left="114" w:firstLine="246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>3.1. Постановление Главы Кожевниковского района от 04.09.2006 № 308 «Об  утверждении порядка разработки, реализации и контроля за исполнением целевых программ Кожевниковского района».</w:t>
      </w:r>
    </w:p>
    <w:p w:rsidR="00BE0825" w:rsidRPr="00CC3FD8" w:rsidRDefault="00BE0825" w:rsidP="00C935C6">
      <w:pPr>
        <w:suppressAutoHyphens/>
        <w:spacing w:after="0"/>
        <w:ind w:lef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 xml:space="preserve">     3.2. Постановление Главы Кожевниковского района от 01.11.2007 № 583 «Об утверждении положения о порядке разработки долгосрочных целевых программ и их формирования и реализации».</w:t>
      </w:r>
    </w:p>
    <w:p w:rsidR="00BE0825" w:rsidRPr="00CC3FD8" w:rsidRDefault="00BE0825" w:rsidP="00C935C6">
      <w:pPr>
        <w:suppressAutoHyphens/>
        <w:spacing w:after="0"/>
        <w:ind w:lef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 xml:space="preserve">     3.3. Постановление Администрации Кожевниковского района от 29.04.2010 № 338 «О внесении изменений в постановление Главы Кожевниковского района от 01.11.2007 № 583 «Об утверждении положения о порядке разработки долгосрочных целевых программ и их формирования и реализации».</w:t>
      </w:r>
    </w:p>
    <w:p w:rsidR="00BE0825" w:rsidRPr="00CC3FD8" w:rsidRDefault="00BE0825" w:rsidP="00C935C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>Постановление вступает в силу с</w:t>
      </w:r>
      <w:r w:rsidR="00C935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35C6" w:rsidRPr="00C935C6">
        <w:rPr>
          <w:rFonts w:ascii="Times New Roman" w:hAnsi="Times New Roman"/>
          <w:color w:val="00B050"/>
          <w:sz w:val="24"/>
          <w:szCs w:val="24"/>
        </w:rPr>
        <w:t>даты его опубликования в районной газете «Знамя труда»</w:t>
      </w:r>
      <w:r w:rsidRPr="00C935C6">
        <w:rPr>
          <w:rFonts w:ascii="Times New Roman" w:hAnsi="Times New Roman"/>
          <w:color w:val="00B050"/>
          <w:sz w:val="24"/>
          <w:szCs w:val="24"/>
        </w:rPr>
        <w:t>.</w:t>
      </w:r>
    </w:p>
    <w:p w:rsidR="00BE0825" w:rsidRPr="00D325D6" w:rsidRDefault="00BE0825" w:rsidP="00BE0825">
      <w:pPr>
        <w:numPr>
          <w:ilvl w:val="0"/>
          <w:numId w:val="1"/>
        </w:numPr>
        <w:tabs>
          <w:tab w:val="clear" w:pos="720"/>
          <w:tab w:val="num" w:pos="57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color w:val="8064A2" w:themeColor="accent4"/>
          <w:sz w:val="24"/>
          <w:szCs w:val="24"/>
        </w:rPr>
      </w:pPr>
      <w:r w:rsidRPr="00D325D6">
        <w:rPr>
          <w:rFonts w:ascii="Times New Roman" w:hAnsi="Times New Roman"/>
          <w:color w:val="8064A2" w:themeColor="accent4"/>
          <w:sz w:val="24"/>
          <w:szCs w:val="24"/>
        </w:rPr>
        <w:t xml:space="preserve">Контроль за </w:t>
      </w:r>
      <w:r w:rsidR="00C935C6" w:rsidRPr="00D325D6">
        <w:rPr>
          <w:rFonts w:ascii="Times New Roman" w:hAnsi="Times New Roman"/>
          <w:color w:val="8064A2" w:themeColor="accent4"/>
          <w:sz w:val="24"/>
          <w:szCs w:val="24"/>
        </w:rPr>
        <w:t xml:space="preserve">исполнением настоящего постановления возложить на </w:t>
      </w:r>
      <w:r w:rsidR="00D325D6" w:rsidRPr="00D325D6">
        <w:rPr>
          <w:rFonts w:ascii="Times New Roman" w:hAnsi="Times New Roman"/>
          <w:color w:val="8064A2" w:themeColor="accent4"/>
          <w:sz w:val="24"/>
          <w:szCs w:val="24"/>
        </w:rPr>
        <w:t>з</w:t>
      </w:r>
      <w:r w:rsidR="00C935C6" w:rsidRPr="00D325D6">
        <w:rPr>
          <w:rFonts w:ascii="Times New Roman" w:hAnsi="Times New Roman"/>
          <w:color w:val="8064A2" w:themeColor="accent4"/>
          <w:sz w:val="24"/>
          <w:szCs w:val="24"/>
        </w:rPr>
        <w:t xml:space="preserve">аместителя Главы Кожевниковского района по </w:t>
      </w:r>
      <w:r w:rsidR="00D325D6" w:rsidRPr="00D325D6">
        <w:rPr>
          <w:rFonts w:ascii="Times New Roman" w:hAnsi="Times New Roman"/>
          <w:color w:val="8064A2" w:themeColor="accent4"/>
          <w:sz w:val="24"/>
          <w:szCs w:val="24"/>
        </w:rPr>
        <w:t>экономике и финансам</w:t>
      </w:r>
      <w:r w:rsidR="00C935C6" w:rsidRPr="00D325D6">
        <w:rPr>
          <w:rFonts w:ascii="Times New Roman" w:hAnsi="Times New Roman"/>
          <w:color w:val="8064A2" w:themeColor="accent4"/>
          <w:sz w:val="24"/>
          <w:szCs w:val="24"/>
        </w:rPr>
        <w:t xml:space="preserve"> </w:t>
      </w:r>
      <w:r w:rsidR="00D325D6" w:rsidRPr="00D325D6">
        <w:rPr>
          <w:rFonts w:ascii="Times New Roman" w:hAnsi="Times New Roman"/>
          <w:color w:val="8064A2" w:themeColor="accent4"/>
          <w:sz w:val="24"/>
          <w:szCs w:val="24"/>
        </w:rPr>
        <w:t>Т.А. Емельянову</w:t>
      </w:r>
      <w:r w:rsidRPr="00D325D6">
        <w:rPr>
          <w:rFonts w:ascii="Times New Roman" w:hAnsi="Times New Roman"/>
          <w:color w:val="8064A2" w:themeColor="accent4"/>
          <w:sz w:val="24"/>
          <w:szCs w:val="24"/>
        </w:rPr>
        <w:t xml:space="preserve">. </w:t>
      </w:r>
    </w:p>
    <w:p w:rsidR="00D325D6" w:rsidRPr="0045326F" w:rsidRDefault="00D325D6" w:rsidP="00D325D6">
      <w:pPr>
        <w:suppressAutoHyphens/>
        <w:spacing w:after="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45326F">
        <w:rPr>
          <w:rFonts w:ascii="Times New Roman" w:hAnsi="Times New Roman"/>
          <w:color w:val="000000"/>
          <w:sz w:val="20"/>
          <w:szCs w:val="20"/>
        </w:rPr>
        <w:t>(</w:t>
      </w:r>
      <w:r w:rsidRPr="0045326F">
        <w:rPr>
          <w:rFonts w:ascii="Times New Roman" w:hAnsi="Times New Roman"/>
          <w:i/>
          <w:color w:val="000000"/>
          <w:sz w:val="20"/>
          <w:szCs w:val="20"/>
        </w:rPr>
        <w:t xml:space="preserve">в ред. </w:t>
      </w:r>
      <w:hyperlink r:id="rId14" w:history="1">
        <w:r w:rsidRPr="0045326F">
          <w:rPr>
            <w:rFonts w:ascii="Times New Roman" w:hAnsi="Times New Roman"/>
            <w:i/>
            <w:color w:val="000000"/>
            <w:sz w:val="20"/>
            <w:szCs w:val="20"/>
          </w:rPr>
          <w:t>постановления</w:t>
        </w:r>
      </w:hyperlink>
      <w:r w:rsidRPr="0045326F">
        <w:rPr>
          <w:rFonts w:ascii="Times New Roman" w:hAnsi="Times New Roman"/>
          <w:i/>
          <w:color w:val="000000"/>
          <w:sz w:val="20"/>
          <w:szCs w:val="20"/>
        </w:rPr>
        <w:t xml:space="preserve"> администрации Кожевниковского района от </w:t>
      </w:r>
      <w:r w:rsidR="0045326F">
        <w:rPr>
          <w:rFonts w:ascii="Times New Roman" w:hAnsi="Times New Roman"/>
          <w:i/>
          <w:color w:val="000000"/>
          <w:sz w:val="20"/>
          <w:szCs w:val="20"/>
        </w:rPr>
        <w:t>02.07.2024</w:t>
      </w:r>
      <w:r w:rsidRPr="0045326F">
        <w:rPr>
          <w:rFonts w:ascii="Times New Roman" w:hAnsi="Times New Roman"/>
          <w:i/>
          <w:color w:val="000000"/>
          <w:sz w:val="20"/>
          <w:szCs w:val="20"/>
        </w:rPr>
        <w:t xml:space="preserve"> №</w:t>
      </w:r>
      <w:r w:rsidR="0045326F">
        <w:rPr>
          <w:rFonts w:ascii="Times New Roman" w:hAnsi="Times New Roman"/>
          <w:i/>
          <w:color w:val="000000"/>
          <w:sz w:val="20"/>
          <w:szCs w:val="20"/>
        </w:rPr>
        <w:t xml:space="preserve"> 384</w:t>
      </w:r>
      <w:r w:rsidRPr="0045326F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BE0825" w:rsidRPr="00CC3FD8" w:rsidRDefault="00BE0825" w:rsidP="00BE0825">
      <w:pPr>
        <w:tabs>
          <w:tab w:val="left" w:pos="540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BE0825" w:rsidRPr="00C935C6" w:rsidRDefault="00C935C6" w:rsidP="00BE0825">
      <w:pPr>
        <w:jc w:val="both"/>
        <w:rPr>
          <w:rFonts w:ascii="Times New Roman" w:hAnsi="Times New Roman"/>
          <w:color w:val="00B050"/>
          <w:sz w:val="24"/>
          <w:szCs w:val="24"/>
        </w:rPr>
      </w:pPr>
      <w:r w:rsidRPr="00C935C6">
        <w:rPr>
          <w:rFonts w:ascii="Times New Roman" w:hAnsi="Times New Roman"/>
          <w:color w:val="00B050"/>
          <w:sz w:val="24"/>
          <w:szCs w:val="24"/>
        </w:rPr>
        <w:t>Глава</w:t>
      </w:r>
      <w:r w:rsidR="00BE0825" w:rsidRPr="00C935C6">
        <w:rPr>
          <w:rFonts w:ascii="Times New Roman" w:hAnsi="Times New Roman"/>
          <w:color w:val="00B050"/>
          <w:sz w:val="24"/>
          <w:szCs w:val="24"/>
        </w:rPr>
        <w:t xml:space="preserve"> района                              </w:t>
      </w:r>
      <w:r w:rsidRPr="00C935C6">
        <w:rPr>
          <w:rFonts w:ascii="Times New Roman" w:hAnsi="Times New Roman"/>
          <w:color w:val="00B050"/>
          <w:sz w:val="24"/>
          <w:szCs w:val="24"/>
        </w:rPr>
        <w:t xml:space="preserve">                   </w:t>
      </w:r>
      <w:r w:rsidR="000B5EE8">
        <w:rPr>
          <w:rFonts w:ascii="Times New Roman" w:hAnsi="Times New Roman"/>
          <w:color w:val="00B050"/>
          <w:sz w:val="24"/>
          <w:szCs w:val="24"/>
        </w:rPr>
        <w:t xml:space="preserve">       </w:t>
      </w:r>
      <w:r w:rsidRPr="00C935C6">
        <w:rPr>
          <w:rFonts w:ascii="Times New Roman" w:hAnsi="Times New Roman"/>
          <w:color w:val="00B050"/>
          <w:sz w:val="24"/>
          <w:szCs w:val="24"/>
        </w:rPr>
        <w:t xml:space="preserve">                     </w:t>
      </w:r>
      <w:r w:rsidR="00BE0825" w:rsidRPr="00C935C6">
        <w:rPr>
          <w:rFonts w:ascii="Times New Roman" w:hAnsi="Times New Roman"/>
          <w:color w:val="00B050"/>
          <w:sz w:val="24"/>
          <w:szCs w:val="24"/>
        </w:rPr>
        <w:t xml:space="preserve">              </w:t>
      </w:r>
      <w:r w:rsidRPr="00C935C6">
        <w:rPr>
          <w:rFonts w:ascii="Times New Roman" w:hAnsi="Times New Roman"/>
          <w:color w:val="00B050"/>
          <w:sz w:val="24"/>
          <w:szCs w:val="24"/>
        </w:rPr>
        <w:t xml:space="preserve">                               А.М. Емельянов</w:t>
      </w:r>
    </w:p>
    <w:p w:rsidR="00BE0825" w:rsidRPr="00CC3FD8" w:rsidRDefault="00BE0825" w:rsidP="00BE0825">
      <w:pPr>
        <w:tabs>
          <w:tab w:val="left" w:pos="7088"/>
        </w:tabs>
        <w:jc w:val="both"/>
        <w:rPr>
          <w:sz w:val="24"/>
          <w:szCs w:val="24"/>
        </w:rPr>
      </w:pPr>
    </w:p>
    <w:p w:rsidR="001D244F" w:rsidRDefault="001D244F">
      <w:pPr>
        <w:pStyle w:val="ConsPlusNormal"/>
        <w:jc w:val="both"/>
      </w:pPr>
    </w:p>
    <w:p w:rsidR="0045326F" w:rsidRDefault="004532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Администрации Кожевниковского района</w:t>
      </w:r>
    </w:p>
    <w:p w:rsidR="001D244F" w:rsidRPr="00830F68" w:rsidRDefault="00C81A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12.07</w:t>
      </w:r>
      <w:r w:rsidR="000E64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 г. N 668</w:t>
      </w:r>
    </w:p>
    <w:p w:rsidR="001D244F" w:rsidRPr="00830F68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830F68" w:rsidRDefault="001D24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830F68">
        <w:rPr>
          <w:rFonts w:ascii="Times New Roman" w:hAnsi="Times New Roman" w:cs="Times New Roman"/>
          <w:sz w:val="24"/>
          <w:szCs w:val="24"/>
        </w:rPr>
        <w:t>ПОРЯДОК</w:t>
      </w:r>
    </w:p>
    <w:p w:rsidR="005D1EF5" w:rsidRPr="00830F68" w:rsidRDefault="005D1EF5" w:rsidP="005D1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F68">
        <w:rPr>
          <w:rFonts w:ascii="Times New Roman" w:hAnsi="Times New Roman"/>
          <w:b/>
          <w:sz w:val="24"/>
          <w:szCs w:val="24"/>
        </w:rPr>
        <w:t xml:space="preserve">принятия решения о разработке, формирования, </w:t>
      </w:r>
    </w:p>
    <w:p w:rsidR="005D1EF5" w:rsidRPr="00830F68" w:rsidRDefault="005D1EF5" w:rsidP="005D1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F68">
        <w:rPr>
          <w:rFonts w:ascii="Times New Roman" w:hAnsi="Times New Roman"/>
          <w:b/>
          <w:sz w:val="24"/>
          <w:szCs w:val="24"/>
        </w:rPr>
        <w:t xml:space="preserve">реализации и оценки эффективности реализации </w:t>
      </w:r>
    </w:p>
    <w:p w:rsidR="001D244F" w:rsidRDefault="005D1EF5" w:rsidP="005D1E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муниципальных программ К</w:t>
      </w:r>
      <w:r w:rsidR="00057FB0">
        <w:rPr>
          <w:rFonts w:ascii="Times New Roman" w:hAnsi="Times New Roman" w:cs="Times New Roman"/>
          <w:sz w:val="24"/>
          <w:szCs w:val="24"/>
        </w:rPr>
        <w:t>ожевников</w:t>
      </w:r>
      <w:r w:rsidR="00C85A96">
        <w:rPr>
          <w:rFonts w:ascii="Times New Roman" w:hAnsi="Times New Roman" w:cs="Times New Roman"/>
          <w:sz w:val="24"/>
          <w:szCs w:val="24"/>
        </w:rPr>
        <w:t>с</w:t>
      </w:r>
      <w:r w:rsidR="00057FB0">
        <w:rPr>
          <w:rFonts w:ascii="Times New Roman" w:hAnsi="Times New Roman" w:cs="Times New Roman"/>
          <w:sz w:val="24"/>
          <w:szCs w:val="24"/>
        </w:rPr>
        <w:t>кого</w:t>
      </w:r>
      <w:r w:rsidRPr="00830F68">
        <w:rPr>
          <w:rFonts w:ascii="Times New Roman" w:hAnsi="Times New Roman" w:cs="Times New Roman"/>
          <w:sz w:val="24"/>
          <w:szCs w:val="24"/>
        </w:rPr>
        <w:t xml:space="preserve"> </w:t>
      </w:r>
      <w:r w:rsidR="00057FB0">
        <w:rPr>
          <w:rFonts w:ascii="Times New Roman" w:hAnsi="Times New Roman" w:cs="Times New Roman"/>
          <w:sz w:val="24"/>
          <w:szCs w:val="24"/>
        </w:rPr>
        <w:t>района</w:t>
      </w:r>
    </w:p>
    <w:p w:rsidR="000B5EE8" w:rsidRDefault="000B5EE8" w:rsidP="005D1E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5EE8" w:rsidRPr="000B5EE8" w:rsidRDefault="000B5EE8" w:rsidP="000B5EE8">
      <w:pPr>
        <w:pStyle w:val="ConsPlusNormal"/>
        <w:jc w:val="center"/>
        <w:rPr>
          <w:rFonts w:ascii="Times New Roman" w:hAnsi="Times New Roman" w:cs="Times New Roman"/>
        </w:rPr>
      </w:pPr>
      <w:r w:rsidRPr="000B5EE8">
        <w:rPr>
          <w:rFonts w:ascii="Times New Roman" w:hAnsi="Times New Roman" w:cs="Times New Roman"/>
          <w:color w:val="392C69"/>
        </w:rPr>
        <w:t>Список изменяющих документов</w:t>
      </w:r>
    </w:p>
    <w:p w:rsidR="000B5EE8" w:rsidRDefault="00CC3FD8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CC3FD8">
        <w:rPr>
          <w:rFonts w:ascii="Times New Roman" w:hAnsi="Times New Roman"/>
          <w:color w:val="0070C0"/>
          <w:sz w:val="20"/>
          <w:szCs w:val="20"/>
        </w:rPr>
        <w:t xml:space="preserve">(в ред. </w:t>
      </w:r>
      <w:hyperlink r:id="rId15" w:history="1">
        <w:r w:rsidRPr="00CC3FD8">
          <w:rPr>
            <w:rFonts w:ascii="Times New Roman" w:hAnsi="Times New Roman"/>
            <w:color w:val="0070C0"/>
            <w:sz w:val="20"/>
            <w:szCs w:val="20"/>
          </w:rPr>
          <w:t>постановлени</w:t>
        </w:r>
      </w:hyperlink>
      <w:r w:rsidRPr="00CC3FD8">
        <w:rPr>
          <w:rFonts w:ascii="Times New Roman" w:hAnsi="Times New Roman"/>
          <w:color w:val="0070C0"/>
          <w:sz w:val="20"/>
          <w:szCs w:val="20"/>
        </w:rPr>
        <w:t>й администрации Кожевни</w:t>
      </w:r>
      <w:r w:rsidR="00893EE8">
        <w:rPr>
          <w:rFonts w:ascii="Times New Roman" w:hAnsi="Times New Roman"/>
          <w:color w:val="0070C0"/>
          <w:sz w:val="20"/>
          <w:szCs w:val="20"/>
        </w:rPr>
        <w:t xml:space="preserve">ковского района </w:t>
      </w:r>
    </w:p>
    <w:p w:rsidR="00CC3FD8" w:rsidRDefault="00893EE8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от 21.08.2013 №</w:t>
      </w:r>
      <w:r w:rsidR="00CC3FD8" w:rsidRPr="00CC3FD8">
        <w:rPr>
          <w:rFonts w:ascii="Times New Roman" w:hAnsi="Times New Roman"/>
          <w:color w:val="0070C0"/>
          <w:sz w:val="20"/>
          <w:szCs w:val="20"/>
        </w:rPr>
        <w:t xml:space="preserve">703, </w:t>
      </w:r>
      <w:r w:rsidR="00CC3FD8" w:rsidRPr="00CC3FD8">
        <w:rPr>
          <w:rFonts w:ascii="Times New Roman" w:hAnsi="Times New Roman"/>
          <w:color w:val="632423" w:themeColor="accent2" w:themeShade="80"/>
          <w:sz w:val="20"/>
          <w:szCs w:val="20"/>
        </w:rPr>
        <w:t>от 22.04.2016 №246</w:t>
      </w:r>
      <w:r w:rsidR="00CB08B5">
        <w:rPr>
          <w:rFonts w:ascii="Times New Roman" w:hAnsi="Times New Roman"/>
          <w:color w:val="632423" w:themeColor="accent2" w:themeShade="80"/>
          <w:sz w:val="20"/>
          <w:szCs w:val="20"/>
        </w:rPr>
        <w:t>,</w:t>
      </w:r>
      <w:r w:rsidR="00CB08B5" w:rsidRPr="00CB08B5">
        <w:rPr>
          <w:rFonts w:ascii="Times New Roman" w:hAnsi="Times New Roman"/>
          <w:color w:val="00B050"/>
          <w:sz w:val="20"/>
          <w:szCs w:val="20"/>
        </w:rPr>
        <w:t xml:space="preserve"> </w:t>
      </w:r>
      <w:r w:rsidR="00CB08B5" w:rsidRPr="00C26BFE">
        <w:rPr>
          <w:rFonts w:ascii="Times New Roman" w:hAnsi="Times New Roman"/>
          <w:color w:val="00B050"/>
          <w:sz w:val="20"/>
          <w:szCs w:val="20"/>
        </w:rPr>
        <w:t xml:space="preserve">от </w:t>
      </w:r>
      <w:r w:rsidR="003A2E69">
        <w:rPr>
          <w:rFonts w:ascii="Times New Roman" w:hAnsi="Times New Roman"/>
          <w:color w:val="00B050"/>
          <w:sz w:val="20"/>
          <w:szCs w:val="20"/>
        </w:rPr>
        <w:t>30</w:t>
      </w:r>
      <w:r w:rsidR="003A2E69" w:rsidRPr="00C26BFE">
        <w:rPr>
          <w:rFonts w:ascii="Times New Roman" w:hAnsi="Times New Roman"/>
          <w:color w:val="00B050"/>
          <w:sz w:val="20"/>
          <w:szCs w:val="20"/>
        </w:rPr>
        <w:t>.12.2016 №</w:t>
      </w:r>
      <w:r w:rsidR="003A2E69">
        <w:rPr>
          <w:rFonts w:ascii="Times New Roman" w:hAnsi="Times New Roman"/>
          <w:color w:val="00B050"/>
          <w:sz w:val="20"/>
          <w:szCs w:val="20"/>
        </w:rPr>
        <w:t>723</w:t>
      </w:r>
      <w:r w:rsidR="00B823FC">
        <w:rPr>
          <w:rFonts w:ascii="Times New Roman" w:hAnsi="Times New Roman"/>
          <w:color w:val="00B050"/>
          <w:sz w:val="20"/>
          <w:szCs w:val="20"/>
        </w:rPr>
        <w:t>,</w:t>
      </w:r>
      <w:r w:rsidR="00862339">
        <w:rPr>
          <w:rFonts w:ascii="Times New Roman" w:hAnsi="Times New Roman"/>
          <w:color w:val="00B050"/>
          <w:sz w:val="20"/>
          <w:szCs w:val="20"/>
        </w:rPr>
        <w:t xml:space="preserve"> </w:t>
      </w:r>
      <w:r w:rsidR="00862339" w:rsidRPr="00862339">
        <w:rPr>
          <w:rFonts w:ascii="Times New Roman" w:hAnsi="Times New Roman"/>
          <w:color w:val="C00000"/>
          <w:sz w:val="20"/>
          <w:szCs w:val="20"/>
        </w:rPr>
        <w:t>от 31.01.2017 №47</w:t>
      </w:r>
      <w:r w:rsidR="00B823FC">
        <w:rPr>
          <w:rFonts w:ascii="Times New Roman" w:hAnsi="Times New Roman"/>
          <w:color w:val="C00000"/>
          <w:sz w:val="20"/>
          <w:szCs w:val="20"/>
        </w:rPr>
        <w:t xml:space="preserve">, </w:t>
      </w:r>
      <w:r w:rsidR="00C25680" w:rsidRPr="00C25680">
        <w:rPr>
          <w:rFonts w:ascii="Times New Roman" w:hAnsi="Times New Roman"/>
          <w:sz w:val="20"/>
          <w:szCs w:val="20"/>
        </w:rPr>
        <w:t>03.07.2020 № 377</w:t>
      </w:r>
      <w:r w:rsidR="0045326F">
        <w:rPr>
          <w:rFonts w:ascii="Times New Roman" w:hAnsi="Times New Roman"/>
          <w:sz w:val="20"/>
          <w:szCs w:val="20"/>
        </w:rPr>
        <w:t xml:space="preserve">, </w:t>
      </w:r>
      <w:r w:rsidR="0045326F">
        <w:rPr>
          <w:rFonts w:ascii="Times New Roman" w:hAnsi="Times New Roman"/>
          <w:i/>
          <w:color w:val="000000"/>
          <w:sz w:val="20"/>
          <w:szCs w:val="20"/>
        </w:rPr>
        <w:t>02.07.2024</w:t>
      </w:r>
      <w:r w:rsidR="0045326F" w:rsidRPr="0045326F">
        <w:rPr>
          <w:rFonts w:ascii="Times New Roman" w:hAnsi="Times New Roman"/>
          <w:i/>
          <w:color w:val="000000"/>
          <w:sz w:val="20"/>
          <w:szCs w:val="20"/>
        </w:rPr>
        <w:t xml:space="preserve"> №</w:t>
      </w:r>
      <w:r w:rsidR="0045326F">
        <w:rPr>
          <w:rFonts w:ascii="Times New Roman" w:hAnsi="Times New Roman"/>
          <w:i/>
          <w:color w:val="000000"/>
          <w:sz w:val="20"/>
          <w:szCs w:val="20"/>
        </w:rPr>
        <w:t xml:space="preserve"> 384</w:t>
      </w:r>
      <w:r w:rsidR="00CC3FD8" w:rsidRPr="00CC3FD8">
        <w:rPr>
          <w:rFonts w:ascii="Times New Roman" w:hAnsi="Times New Roman"/>
          <w:color w:val="0070C0"/>
          <w:sz w:val="20"/>
          <w:szCs w:val="20"/>
        </w:rPr>
        <w:t>)</w:t>
      </w:r>
    </w:p>
    <w:p w:rsidR="000B5EE8" w:rsidRPr="00CC3FD8" w:rsidRDefault="000B5EE8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1D244F" w:rsidRPr="00830F68" w:rsidRDefault="001D24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D244F" w:rsidRPr="00830F68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 xml:space="preserve">1. </w:t>
      </w:r>
      <w:r w:rsidR="00B823FC" w:rsidRPr="001C5D83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603D48" w:rsidRPr="00603D48">
        <w:rPr>
          <w:rFonts w:ascii="Times New Roman" w:hAnsi="Times New Roman"/>
          <w:sz w:val="24"/>
          <w:szCs w:val="24"/>
        </w:rPr>
        <w:t>принятия решения о разработке, формирования, реализации и оценки эффективности реализации муниципальных программ Кожевниковского района</w:t>
      </w:r>
      <w:r w:rsidR="00B823FC" w:rsidRPr="001C5D83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со </w:t>
      </w:r>
      <w:hyperlink r:id="rId16" w:history="1">
        <w:r w:rsidR="00B823FC" w:rsidRPr="001C5D83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="00B823FC" w:rsidRPr="001C5D8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регулирует порядок принятия решений о разработке муниципальных программ </w:t>
      </w:r>
      <w:r w:rsidR="007C47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B823FC" w:rsidRPr="001C5D83">
        <w:rPr>
          <w:rFonts w:ascii="Times New Roman" w:hAnsi="Times New Roman" w:cs="Times New Roman"/>
          <w:sz w:val="24"/>
          <w:szCs w:val="24"/>
        </w:rPr>
        <w:t xml:space="preserve"> района, формирования и реализации, сроков реализации муниципальных программ, контроля за их реализацией, а также порядок проведения оценки эффективности реализации муниципальных программ.</w:t>
      </w:r>
    </w:p>
    <w:p w:rsidR="007C47FA" w:rsidRPr="001C5D83" w:rsidRDefault="007C47FA" w:rsidP="001C5D83">
      <w:pPr>
        <w:suppressAutoHyphens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C5D83">
        <w:rPr>
          <w:rFonts w:ascii="Times New Roman" w:hAnsi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в ред. </w:t>
      </w:r>
      <w:hyperlink r:id="rId17" w:history="1">
        <w:r w:rsidRPr="001C5D83">
          <w:rPr>
            <w:rFonts w:ascii="Times New Roman" w:hAnsi="Times New Roman"/>
            <w:i/>
            <w:color w:val="000000"/>
            <w:sz w:val="24"/>
            <w:szCs w:val="24"/>
          </w:rPr>
          <w:t>постановления</w:t>
        </w:r>
      </w:hyperlink>
      <w:r w:rsidR="002C5079" w:rsidRPr="001C5D83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1C5D83">
        <w:rPr>
          <w:rFonts w:ascii="Times New Roman" w:hAnsi="Times New Roman" w:cs="Times New Roman"/>
          <w:sz w:val="24"/>
          <w:szCs w:val="24"/>
        </w:rPr>
        <w:t xml:space="preserve">2.  </w:t>
      </w:r>
      <w:r w:rsidR="006F45A8" w:rsidRPr="001C5D83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Порядке</w:t>
      </w:r>
      <w:r w:rsidRPr="001C5D83">
        <w:rPr>
          <w:rFonts w:ascii="Times New Roman" w:hAnsi="Times New Roman" w:cs="Times New Roman"/>
          <w:sz w:val="24"/>
          <w:szCs w:val="24"/>
        </w:rPr>
        <w:t>:</w:t>
      </w:r>
    </w:p>
    <w:p w:rsidR="006F45A8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 w:rsidRPr="001C5D83">
        <w:rPr>
          <w:rFonts w:ascii="Times New Roman" w:hAnsi="Times New Roman" w:cs="Times New Roman"/>
          <w:sz w:val="24"/>
          <w:szCs w:val="24"/>
        </w:rPr>
        <w:t xml:space="preserve"> Кожевниковского района (далее - МП)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Кожевниковского района.</w:t>
      </w:r>
    </w:p>
    <w:p w:rsidR="002C5079" w:rsidRPr="001C5D83" w:rsidRDefault="006F45A8" w:rsidP="001C5D8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 xml:space="preserve"> Подпрограмма </w:t>
      </w:r>
      <w:r w:rsidR="007C47FA" w:rsidRPr="001C5D83">
        <w:rPr>
          <w:rFonts w:ascii="Times New Roman" w:hAnsi="Times New Roman" w:cs="Times New Roman"/>
          <w:b/>
          <w:sz w:val="24"/>
          <w:szCs w:val="24"/>
        </w:rPr>
        <w:t>МП</w:t>
      </w:r>
      <w:r w:rsidRPr="001C5D83">
        <w:rPr>
          <w:rFonts w:ascii="Times New Roman" w:hAnsi="Times New Roman" w:cs="Times New Roman"/>
          <w:sz w:val="24"/>
          <w:szCs w:val="24"/>
        </w:rPr>
        <w:t xml:space="preserve"> (далее – подпрограмма) </w:t>
      </w:r>
      <w:r w:rsidR="002C5079" w:rsidRPr="001C5D83">
        <w:rPr>
          <w:rFonts w:ascii="Times New Roman" w:hAnsi="Times New Roman" w:cs="Times New Roman"/>
          <w:sz w:val="24"/>
          <w:szCs w:val="24"/>
        </w:rPr>
        <w:t>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одной задачи муниципальной программы</w:t>
      </w:r>
      <w:r w:rsidR="002C5079" w:rsidRPr="001C5D83">
        <w:rPr>
          <w:rFonts w:ascii="Times New Roman" w:hAnsi="Times New Roman" w:cs="Times New Roman"/>
        </w:rPr>
        <w:t>.</w:t>
      </w:r>
    </w:p>
    <w:p w:rsidR="002C5079" w:rsidRPr="001C5D83" w:rsidRDefault="002C507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Мероприятие МП</w:t>
      </w:r>
      <w:r w:rsidRPr="001C5D83">
        <w:rPr>
          <w:rFonts w:ascii="Times New Roman" w:hAnsi="Times New Roman" w:cs="Times New Roman"/>
          <w:sz w:val="24"/>
          <w:szCs w:val="24"/>
        </w:rPr>
        <w:t xml:space="preserve"> - действие, направленное на реализацию одной из задач муниципальной программы (подпрограммы МП).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Инициатор разработки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Администрация </w:t>
      </w:r>
      <w:r w:rsidR="00F506C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структурное подразделение Администрации </w:t>
      </w:r>
      <w:r w:rsidR="00F506C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 Администрации </w:t>
      </w:r>
      <w:r w:rsidR="0061659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формирующие предложение о разработке МП.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Администрация </w:t>
      </w:r>
      <w:r w:rsidR="0061659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структурное подразделение Администрации </w:t>
      </w:r>
      <w:r w:rsidR="0061659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 Администрации </w:t>
      </w:r>
      <w:r w:rsidR="0061659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являющийся главным распорядителем средств бюджета муниципального образования </w:t>
      </w:r>
      <w:r w:rsidR="00616595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Pr="001C5D83">
        <w:rPr>
          <w:rFonts w:ascii="Times New Roman" w:hAnsi="Times New Roman" w:cs="Times New Roman"/>
          <w:sz w:val="24"/>
          <w:szCs w:val="24"/>
        </w:rPr>
        <w:t>, который организует разработку МП, осуществляет в установленном порядке финансирование мероприятий МП и контроль за выполнением программных мероприятий.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Администрация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структурное подразделение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муниципальные учреждения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определенные в правовом акте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о разработке МП, либо лицо, с которым Заказчиком МП в установленном порядке заключен договор о разработке МП, непосредственно осуществляющее разработку проекта МП. Разработчиком МП может выступить Заказчик МП.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Исполнители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Администрация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структурные подразделения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органы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муниципальные учреждения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органы местного самоуправления поселений </w:t>
      </w:r>
      <w:r w:rsidR="007E0534" w:rsidRPr="001C5D83">
        <w:rPr>
          <w:rFonts w:ascii="Times New Roman" w:hAnsi="Times New Roman" w:cs="Times New Roman"/>
          <w:sz w:val="24"/>
          <w:szCs w:val="24"/>
        </w:rPr>
        <w:lastRenderedPageBreak/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(по согласованию), иные органы и организации (по согласованию), участвующие в реализации мероприятий МП.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заместитель главы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по соответствующему направлению деятельности, руководитель структурного подразделения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руководитель органа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на которого возложены функции по общей организации исполнения программы.</w:t>
      </w:r>
    </w:p>
    <w:p w:rsidR="00591AD9" w:rsidRPr="001C5D83" w:rsidRDefault="00591AD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Ответственный исполнитель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должностное лицо Администрации </w:t>
      </w:r>
      <w:r w:rsidR="00351FF9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структурного подразделения Администрации </w:t>
      </w:r>
      <w:r w:rsidR="00351FF9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органа Администрации </w:t>
      </w:r>
      <w:r w:rsidR="00351FF9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муниципального учреждения, подведомственного Администрации </w:t>
      </w:r>
      <w:r w:rsidR="00351FF9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на которого возложены функции по контролю за исполнением мероприятий муниципальной программы, формированию нормативных правовых актов, необходимых для реализации мероприятий муниципальной программы, составлению ежеквартальной и годовой отчетности по муниципальной программе, государственной регистрации муниципальной программы, а также внесению отчетных данных с целью мониторинга и контроля муниципальной программы в ГАС "Управление".</w:t>
      </w:r>
    </w:p>
    <w:p w:rsidR="00351FF9" w:rsidRPr="001C5D83" w:rsidRDefault="00351FF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18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</w:t>
      </w:r>
      <w:r w:rsidR="00C256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6F45A8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3. МП разрабатывается и утверждается на срок не менее трех лет.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4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Исходя из масштабности и сложности решаемых приоритетных задач социально-экономического развития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и необходимости рациональной организации их решения МП может включать в себя несколько подпрограмм, направленных на решение конкретных задач МП. Подпрограмма МП должна соответствовать целям МП, срокам и этапам реализации МП, а также способствовать достижению значений целевых показателей МП.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5</w:t>
      </w:r>
      <w:r w:rsidR="001D244F" w:rsidRPr="001C5D83">
        <w:rPr>
          <w:rFonts w:ascii="Times New Roman" w:hAnsi="Times New Roman" w:cs="Times New Roman"/>
          <w:sz w:val="24"/>
          <w:szCs w:val="24"/>
        </w:rPr>
        <w:t>. Основные принципы разработки МП: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5</w:t>
      </w:r>
      <w:r w:rsidR="001D244F" w:rsidRPr="001C5D83">
        <w:rPr>
          <w:rFonts w:ascii="Times New Roman" w:hAnsi="Times New Roman" w:cs="Times New Roman"/>
          <w:sz w:val="24"/>
          <w:szCs w:val="24"/>
        </w:rPr>
        <w:t>.1. применение единых требований к разработке, принятию и реализации МП;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5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.2. соответствие целей и задач принимаемых МП прогнозам и приоритетам социально-экономического развития </w:t>
      </w:r>
      <w:r w:rsidR="003B3F7C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5</w:t>
      </w:r>
      <w:r w:rsidR="001D244F" w:rsidRPr="001C5D83">
        <w:rPr>
          <w:rFonts w:ascii="Times New Roman" w:hAnsi="Times New Roman" w:cs="Times New Roman"/>
          <w:sz w:val="24"/>
          <w:szCs w:val="24"/>
        </w:rPr>
        <w:t>.3. обоснованность по ресурсам, в том числе по источникам финансирования, исполнителям и срокам осуществления комплекса мероприятий, составляющих МП;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5</w:t>
      </w:r>
      <w:r w:rsidR="001D244F" w:rsidRPr="001C5D83">
        <w:rPr>
          <w:rFonts w:ascii="Times New Roman" w:hAnsi="Times New Roman" w:cs="Times New Roman"/>
          <w:sz w:val="24"/>
          <w:szCs w:val="24"/>
        </w:rPr>
        <w:t>.4. соответствие расходов на реализацию программы финансовым возможностям местного бюджета в течение всего срока ее действия.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6</w:t>
      </w:r>
      <w:r w:rsidR="001D244F" w:rsidRPr="001C5D83">
        <w:rPr>
          <w:rFonts w:ascii="Times New Roman" w:hAnsi="Times New Roman" w:cs="Times New Roman"/>
          <w:sz w:val="24"/>
          <w:szCs w:val="24"/>
        </w:rPr>
        <w:t>. Этапы разработки и реализации МП:</w:t>
      </w:r>
    </w:p>
    <w:p w:rsidR="00FC464E" w:rsidRPr="001C5D83" w:rsidRDefault="006F45A8" w:rsidP="001C5D83">
      <w:pPr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6</w:t>
      </w:r>
      <w:r w:rsidR="001D244F" w:rsidRPr="001C5D83">
        <w:rPr>
          <w:rFonts w:ascii="Times New Roman" w:hAnsi="Times New Roman"/>
          <w:color w:val="00B050"/>
          <w:sz w:val="24"/>
          <w:szCs w:val="24"/>
        </w:rPr>
        <w:t>.1.</w:t>
      </w:r>
      <w:r w:rsidR="00FC464E" w:rsidRPr="001C5D83">
        <w:rPr>
          <w:rFonts w:ascii="Times New Roman" w:hAnsi="Times New Roman"/>
          <w:color w:val="00B050"/>
          <w:sz w:val="24"/>
          <w:szCs w:val="24"/>
        </w:rPr>
        <w:t xml:space="preserve"> принятие решения о разработке МП;</w:t>
      </w:r>
    </w:p>
    <w:p w:rsidR="00FC464E" w:rsidRPr="001C5D83" w:rsidRDefault="00FC464E" w:rsidP="001C5D83">
      <w:pPr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6.2. формирование МП;</w:t>
      </w:r>
    </w:p>
    <w:p w:rsidR="00FC464E" w:rsidRPr="001C5D83" w:rsidRDefault="00FC464E" w:rsidP="001C5D83">
      <w:pPr>
        <w:spacing w:after="0"/>
        <w:ind w:firstLine="720"/>
        <w:jc w:val="both"/>
        <w:rPr>
          <w:rFonts w:ascii="Times New Roman" w:hAnsi="Times New Roman"/>
          <w:color w:val="00B050"/>
          <w:spacing w:val="-2"/>
          <w:sz w:val="24"/>
          <w:szCs w:val="24"/>
        </w:rPr>
      </w:pPr>
      <w:r w:rsidRPr="001C5D83">
        <w:rPr>
          <w:rFonts w:ascii="Times New Roman" w:hAnsi="Times New Roman"/>
          <w:color w:val="00B050"/>
          <w:spacing w:val="-2"/>
          <w:sz w:val="24"/>
          <w:szCs w:val="24"/>
        </w:rPr>
        <w:t>6.3. реализация МП, мониторинг и контроль за реализацией мероприятий МП.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7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МП могут входить, сохраняя свой статус, в состав государственных программ Российской Федерации и Томской области, в осуществлении которых участвует муниципальное образование </w:t>
      </w:r>
      <w:r w:rsidR="003B3F7C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7F1D11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7F1D11" w:rsidRPr="001C5D83" w:rsidRDefault="007F1D11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19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8</w:t>
      </w:r>
      <w:r w:rsidR="001D244F" w:rsidRPr="001C5D83">
        <w:rPr>
          <w:rFonts w:ascii="Times New Roman" w:hAnsi="Times New Roman" w:cs="Times New Roman"/>
          <w:sz w:val="24"/>
          <w:szCs w:val="24"/>
        </w:rPr>
        <w:t>. Расходы инвестиционного характера, финансируемые за счет средств местного бюджета, подлежат включению в МП в обязательном порядке.</w:t>
      </w:r>
    </w:p>
    <w:p w:rsidR="001D244F" w:rsidRPr="001C5D83" w:rsidRDefault="001D244F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1D244F" w:rsidP="001C5D8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2. ПРИНЯТИЕ РЕШЕНИЯ О РАЗРАБОТКЕ МП</w:t>
      </w:r>
    </w:p>
    <w:p w:rsidR="001D244F" w:rsidRPr="001C5D83" w:rsidRDefault="001D244F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3B3F7C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9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Инициатор разработки МП в ходе подготовки предложения о разработке МП осуществляет сбор и рассмотрение инициативных предложений от органов местного самоуправления </w:t>
      </w:r>
      <w:r w:rsidR="001103B0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представителей общественности, депутатов Думы </w:t>
      </w:r>
      <w:r w:rsidR="001103B0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C464E" w:rsidRPr="001C5D83">
        <w:rPr>
          <w:rFonts w:ascii="Times New Roman" w:hAnsi="Times New Roman" w:cs="Times New Roman"/>
          <w:sz w:val="24"/>
          <w:szCs w:val="24"/>
        </w:rPr>
        <w:t>а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По итогам рассмотрения инициативных предложений инициатор разработки МП формирует предложение о разработке МП и направляет его в Отдел </w:t>
      </w:r>
      <w:r w:rsidR="001103B0" w:rsidRPr="001C5D83">
        <w:rPr>
          <w:rFonts w:ascii="Times New Roman" w:hAnsi="Times New Roman" w:cs="Times New Roman"/>
          <w:sz w:val="24"/>
          <w:szCs w:val="24"/>
        </w:rPr>
        <w:t>экономического анализа и прогнозирования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1103B0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(далее - Отдел </w:t>
      </w:r>
      <w:r w:rsidR="001103B0" w:rsidRPr="001C5D83">
        <w:rPr>
          <w:rFonts w:ascii="Times New Roman" w:hAnsi="Times New Roman" w:cs="Times New Roman"/>
          <w:sz w:val="24"/>
          <w:szCs w:val="24"/>
        </w:rPr>
        <w:t>ЭАиП</w:t>
      </w:r>
      <w:r w:rsidRPr="001C5D83">
        <w:rPr>
          <w:rFonts w:ascii="Times New Roman" w:hAnsi="Times New Roman" w:cs="Times New Roman"/>
          <w:sz w:val="24"/>
          <w:szCs w:val="24"/>
        </w:rPr>
        <w:t xml:space="preserve">) для проведения экспертизы </w:t>
      </w:r>
      <w:r w:rsidR="00FC464E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в срок до </w:t>
      </w:r>
      <w:r w:rsidR="001A0857">
        <w:rPr>
          <w:rFonts w:ascii="Times New Roman" w:hAnsi="Times New Roman" w:cs="Times New Roman"/>
          <w:color w:val="00B050"/>
          <w:sz w:val="24"/>
          <w:szCs w:val="24"/>
        </w:rPr>
        <w:t>15</w:t>
      </w:r>
      <w:r w:rsidR="00FC464E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августа текущего года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47021A" w:rsidRPr="001C5D83" w:rsidRDefault="0047021A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20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10</w:t>
      </w:r>
      <w:r w:rsidR="001D244F" w:rsidRPr="001C5D83">
        <w:rPr>
          <w:rFonts w:ascii="Times New Roman" w:hAnsi="Times New Roman" w:cs="Times New Roman"/>
          <w:sz w:val="24"/>
          <w:szCs w:val="24"/>
        </w:rPr>
        <w:t>. Предложение о разработке МП включает в себя:</w:t>
      </w:r>
    </w:p>
    <w:p w:rsidR="007D422A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.1.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Наименование МП.</w:t>
      </w:r>
    </w:p>
    <w:p w:rsidR="001D244F" w:rsidRPr="001C5D83" w:rsidRDefault="007D422A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10.2.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Изложение сути одной или нескольких приоритетных задач, направленных на достижение стратегических целей социально-экономического развития </w:t>
      </w:r>
      <w:r w:rsidR="001103B0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для решения кото</w:t>
      </w:r>
      <w:r w:rsidR="004E5162" w:rsidRPr="001C5D83">
        <w:rPr>
          <w:rFonts w:ascii="Times New Roman" w:hAnsi="Times New Roman" w:cs="Times New Roman"/>
          <w:sz w:val="24"/>
          <w:szCs w:val="24"/>
        </w:rPr>
        <w:t>рых предлагается разработать МП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.3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4E5162" w:rsidRPr="001C5D83">
        <w:rPr>
          <w:rFonts w:ascii="Times New Roman" w:hAnsi="Times New Roman" w:cs="Times New Roman"/>
          <w:sz w:val="24"/>
          <w:szCs w:val="24"/>
        </w:rPr>
        <w:t xml:space="preserve"> Определение целей и задач МП.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Ф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ормулировка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целей МП не может дублировать формулировки целей, указанных в стратегических документах Томской области и </w:t>
      </w:r>
      <w:r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.4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Определение периода действия и 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при необходимости</w:t>
      </w:r>
      <w:r w:rsidR="004E5162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D244F" w:rsidRPr="001C5D83">
        <w:rPr>
          <w:rFonts w:ascii="Times New Roman" w:hAnsi="Times New Roman" w:cs="Times New Roman"/>
          <w:sz w:val="24"/>
          <w:szCs w:val="24"/>
        </w:rPr>
        <w:t>основных этапов реализации МП.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.5</w:t>
      </w:r>
      <w:r w:rsidR="001D244F" w:rsidRPr="001C5D83">
        <w:rPr>
          <w:rFonts w:ascii="Times New Roman" w:hAnsi="Times New Roman" w:cs="Times New Roman"/>
          <w:sz w:val="24"/>
          <w:szCs w:val="24"/>
        </w:rPr>
        <w:t>. Укрупненный перечень основных программных мероприятий для включения в МП.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242F98" w:rsidRPr="001C5D83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1D244F" w:rsidRPr="001C5D83">
        <w:rPr>
          <w:rFonts w:ascii="Times New Roman" w:hAnsi="Times New Roman" w:cs="Times New Roman"/>
          <w:sz w:val="24"/>
          <w:szCs w:val="24"/>
        </w:rPr>
        <w:t>. Определение потребности в ресурсах в разрезе объемов и источников финансирования МП на весь период реализации МП в разбивке по годам, в том числе для разработки проекта МП, указание механизма привлечения средств федерального, областного бюджетов и внебюджетных источников.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242F98" w:rsidRPr="001C5D83">
        <w:rPr>
          <w:rFonts w:ascii="Times New Roman" w:hAnsi="Times New Roman" w:cs="Times New Roman"/>
          <w:color w:val="00B050"/>
          <w:sz w:val="24"/>
          <w:szCs w:val="24"/>
        </w:rPr>
        <w:t>.7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Определение заказчика МП.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242F98" w:rsidRPr="001C5D83">
        <w:rPr>
          <w:rFonts w:ascii="Times New Roman" w:hAnsi="Times New Roman" w:cs="Times New Roman"/>
          <w:color w:val="00B050"/>
          <w:sz w:val="24"/>
          <w:szCs w:val="24"/>
        </w:rPr>
        <w:t>.8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242F98" w:rsidRPr="001C5D83">
        <w:rPr>
          <w:rFonts w:ascii="Times New Roman" w:hAnsi="Times New Roman" w:cs="Times New Roman"/>
          <w:color w:val="00B050"/>
          <w:sz w:val="24"/>
          <w:szCs w:val="24"/>
        </w:rPr>
        <w:t>Определение куратора МП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1D244F" w:rsidRPr="001C5D83" w:rsidRDefault="00DA5F5B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11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Отдел </w:t>
      </w:r>
      <w:r w:rsidRPr="001C5D83">
        <w:rPr>
          <w:rFonts w:ascii="Times New Roman" w:hAnsi="Times New Roman" w:cs="Times New Roman"/>
          <w:sz w:val="24"/>
          <w:szCs w:val="24"/>
        </w:rPr>
        <w:t>ЭАиП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проводит экспертизу поступившего предложения о разработке МП на предмет: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соответствия настоящему Порядку;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наличия иных механизмов, в рамках которых возможна реализация программных мероприятий (иные программы, основная деятельность органов местного самоуправления </w:t>
      </w:r>
      <w:r w:rsidR="00DA5F5B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муниципальных учреждений </w:t>
      </w:r>
      <w:r w:rsidR="00DA5F5B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Для подготовки заключения Отдел </w:t>
      </w:r>
      <w:r w:rsidR="00DA5F5B" w:rsidRPr="001C5D83">
        <w:rPr>
          <w:rFonts w:ascii="Times New Roman" w:hAnsi="Times New Roman" w:cs="Times New Roman"/>
          <w:sz w:val="24"/>
          <w:szCs w:val="24"/>
        </w:rPr>
        <w:t>ЭАиП</w:t>
      </w:r>
      <w:r w:rsidRPr="001C5D83">
        <w:rPr>
          <w:rFonts w:ascii="Times New Roman" w:hAnsi="Times New Roman" w:cs="Times New Roman"/>
          <w:sz w:val="24"/>
          <w:szCs w:val="24"/>
        </w:rPr>
        <w:t xml:space="preserve"> вправе создавать экспертные группы с привлечением специалистов отделов Администрации </w:t>
      </w:r>
      <w:r w:rsidR="00DA5F5B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структурных подразделений Администрации </w:t>
      </w:r>
      <w:r w:rsidR="00DA5F5B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органов Администрации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муниципальных учреждений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242F98" w:rsidRPr="001C5D83">
        <w:rPr>
          <w:rFonts w:ascii="Times New Roman" w:hAnsi="Times New Roman" w:cs="Times New Roman"/>
          <w:sz w:val="24"/>
          <w:szCs w:val="24"/>
        </w:rPr>
        <w:t xml:space="preserve"> района, а</w:t>
      </w:r>
      <w:r w:rsidRPr="001C5D83">
        <w:rPr>
          <w:rFonts w:ascii="Times New Roman" w:hAnsi="Times New Roman" w:cs="Times New Roman"/>
          <w:sz w:val="24"/>
          <w:szCs w:val="24"/>
        </w:rPr>
        <w:t>дминистрации поселений (по согласованию), работников иных организаций, специализирующихся на рассматриваемой проблеме (по согласованию).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</w:t>
      </w:r>
      <w:r w:rsidR="007D4745" w:rsidRPr="001C5D83">
        <w:rPr>
          <w:rFonts w:ascii="Times New Roman" w:hAnsi="Times New Roman" w:cs="Times New Roman"/>
          <w:sz w:val="24"/>
          <w:szCs w:val="24"/>
        </w:rPr>
        <w:t>2</w:t>
      </w:r>
      <w:r w:rsidRPr="001C5D83">
        <w:rPr>
          <w:rFonts w:ascii="Times New Roman" w:hAnsi="Times New Roman" w:cs="Times New Roman"/>
          <w:sz w:val="24"/>
          <w:szCs w:val="24"/>
        </w:rPr>
        <w:t xml:space="preserve">. По результатам экспертизы Отдел </w:t>
      </w:r>
      <w:r w:rsidR="00CF51FA" w:rsidRPr="001C5D83">
        <w:rPr>
          <w:rFonts w:ascii="Times New Roman" w:hAnsi="Times New Roman" w:cs="Times New Roman"/>
          <w:sz w:val="24"/>
          <w:szCs w:val="24"/>
        </w:rPr>
        <w:t>ЭАиП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242F98" w:rsidRPr="001C5D83">
        <w:rPr>
          <w:rFonts w:ascii="Times New Roman" w:hAnsi="Times New Roman" w:cs="Times New Roman"/>
          <w:color w:val="00B050"/>
          <w:sz w:val="24"/>
          <w:szCs w:val="24"/>
        </w:rPr>
        <w:t>готовит</w:t>
      </w:r>
      <w:r w:rsidRPr="001C5D83">
        <w:rPr>
          <w:rFonts w:ascii="Times New Roman" w:hAnsi="Times New Roman" w:cs="Times New Roman"/>
          <w:sz w:val="24"/>
          <w:szCs w:val="24"/>
        </w:rPr>
        <w:t xml:space="preserve"> письменное заключение и направляет его инициатору не позднее </w:t>
      </w:r>
      <w:r w:rsidR="00B13DE5" w:rsidRPr="001C5D83"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Pr="001C5D83">
        <w:rPr>
          <w:rFonts w:ascii="Times New Roman" w:hAnsi="Times New Roman" w:cs="Times New Roman"/>
          <w:sz w:val="24"/>
          <w:szCs w:val="24"/>
        </w:rPr>
        <w:t xml:space="preserve"> дней с момента поступления предложения о разработке МП.</w:t>
      </w:r>
    </w:p>
    <w:p w:rsidR="00DA7E84" w:rsidRPr="001C5D83" w:rsidRDefault="00DA7E84" w:rsidP="001C5D8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12.1. Одновременно с предложением о разработке МП инициатор разработки МП предоставляет в Отдел ЭАиП бюджетную заявку на очередной финансовый год по </w:t>
      </w:r>
      <w:hyperlink w:anchor="P1052" w:history="1">
        <w:r w:rsidR="00854AF7" w:rsidRPr="00854AF7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D325D6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Pr="00854AF7">
        <w:rPr>
          <w:rFonts w:ascii="Times New Roman" w:hAnsi="Times New Roman" w:cs="Times New Roman"/>
          <w:sz w:val="24"/>
          <w:szCs w:val="24"/>
        </w:rPr>
        <w:t xml:space="preserve"> 5 к настоящему Порядку и плановый период по </w:t>
      </w:r>
      <w:hyperlink w:anchor="P1128" w:history="1">
        <w:r w:rsidR="00854AF7" w:rsidRPr="00854AF7">
          <w:rPr>
            <w:rFonts w:ascii="Times New Roman" w:hAnsi="Times New Roman" w:cs="Times New Roman"/>
            <w:sz w:val="24"/>
            <w:szCs w:val="24"/>
          </w:rPr>
          <w:t>форме 1</w:t>
        </w:r>
        <w:r w:rsidRPr="00854AF7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D325D6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Pr="00854AF7">
        <w:rPr>
          <w:rFonts w:ascii="Times New Roman" w:hAnsi="Times New Roman" w:cs="Times New Roman"/>
          <w:sz w:val="24"/>
          <w:szCs w:val="24"/>
        </w:rPr>
        <w:t xml:space="preserve"> 5 к настоящему Порядку</w:t>
      </w:r>
      <w:r w:rsidR="00854AF7">
        <w:rPr>
          <w:rFonts w:ascii="Times New Roman" w:hAnsi="Times New Roman" w:cs="Times New Roman"/>
          <w:sz w:val="24"/>
          <w:szCs w:val="24"/>
        </w:rPr>
        <w:t xml:space="preserve"> в срок до 15</w:t>
      </w:r>
      <w:r w:rsidRPr="001C5D83">
        <w:rPr>
          <w:rFonts w:ascii="Times New Roman" w:hAnsi="Times New Roman" w:cs="Times New Roman"/>
          <w:sz w:val="24"/>
          <w:szCs w:val="24"/>
        </w:rPr>
        <w:t xml:space="preserve"> августа текущего года.</w:t>
      </w:r>
    </w:p>
    <w:p w:rsidR="00DA7E84" w:rsidRPr="001C5D83" w:rsidRDefault="00DA7E84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D83">
        <w:rPr>
          <w:rFonts w:ascii="Times New Roman" w:hAnsi="Times New Roman" w:cs="Times New Roman"/>
          <w:i/>
          <w:sz w:val="24"/>
          <w:szCs w:val="24"/>
        </w:rPr>
        <w:t xml:space="preserve">(п. 12.1. в ред. </w:t>
      </w:r>
      <w:hyperlink r:id="rId21" w:history="1">
        <w:r w:rsidRPr="001C5D83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sz w:val="24"/>
          <w:szCs w:val="24"/>
        </w:rPr>
        <w:t>)</w:t>
      </w:r>
    </w:p>
    <w:p w:rsidR="00DA7E84" w:rsidRPr="001C5D83" w:rsidRDefault="00DA7E84" w:rsidP="001C5D8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12.2. Отдел ЭАиП направляет перечень предложений о разработке МП, получивших положительное заключение Отдела ЭАиП и сводную бюджетную заявку на очередной финансовый год и плановый период по планируемым МП в срок до 1</w:t>
      </w:r>
      <w:r w:rsidR="00A740A1">
        <w:rPr>
          <w:rFonts w:ascii="Times New Roman" w:hAnsi="Times New Roman" w:cs="Times New Roman"/>
          <w:sz w:val="24"/>
          <w:szCs w:val="24"/>
        </w:rPr>
        <w:t>5</w:t>
      </w:r>
      <w:r w:rsidRPr="001C5D83">
        <w:rPr>
          <w:rFonts w:ascii="Times New Roman" w:hAnsi="Times New Roman" w:cs="Times New Roman"/>
          <w:sz w:val="24"/>
          <w:szCs w:val="24"/>
        </w:rPr>
        <w:t xml:space="preserve"> сентября текущего года в Управление финансов Администрации Кожевниковского района.</w:t>
      </w:r>
    </w:p>
    <w:p w:rsidR="00831D02" w:rsidRPr="001C5D83" w:rsidRDefault="007D474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13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</w:t>
      </w:r>
      <w:r w:rsidR="00B13DE5" w:rsidRPr="001C5D83">
        <w:rPr>
          <w:rFonts w:ascii="Times New Roman" w:hAnsi="Times New Roman" w:cs="Times New Roman"/>
          <w:sz w:val="24"/>
          <w:szCs w:val="24"/>
        </w:rPr>
        <w:t>Бюджетная комиссия по составлению проекта местного бюджета муниципального образования Кожевниковский район</w:t>
      </w:r>
      <w:r w:rsidR="00DA7E84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B13DE5" w:rsidRPr="001C5D8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(далее – Бюджетная комиссия) рассматривает перечни предложений о разработке МП Заказчиков МП и, исходя из целей и задач социально-экономического развития Кожевниковского района, принимает решение о разработке МП и об определении общего объема бюджетных ассигнований, выделяемых из местного бюджета на очередной финансовый год на реализацию принимаемых МП. </w:t>
      </w:r>
    </w:p>
    <w:p w:rsidR="00DA7E84" w:rsidRPr="001C5D83" w:rsidRDefault="00DA7E84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22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1D244F" w:rsidRPr="001C5D83" w:rsidRDefault="00831D02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14. </w:t>
      </w:r>
      <w:r w:rsidR="001D244F" w:rsidRPr="001C5D83">
        <w:rPr>
          <w:rFonts w:ascii="Times New Roman" w:hAnsi="Times New Roman" w:cs="Times New Roman"/>
          <w:sz w:val="24"/>
          <w:szCs w:val="24"/>
        </w:rPr>
        <w:t>После принятия решения о разработке МП Заказчик МП готовит и н</w:t>
      </w:r>
      <w:r w:rsidR="00CF51FA" w:rsidRPr="001C5D83">
        <w:rPr>
          <w:rFonts w:ascii="Times New Roman" w:hAnsi="Times New Roman" w:cs="Times New Roman"/>
          <w:sz w:val="24"/>
          <w:szCs w:val="24"/>
        </w:rPr>
        <w:t xml:space="preserve">аправляет на утверждение </w:t>
      </w:r>
      <w:r w:rsidR="00CF51FA" w:rsidRPr="001C5D83">
        <w:rPr>
          <w:rFonts w:ascii="Times New Roman" w:hAnsi="Times New Roman" w:cs="Times New Roman"/>
          <w:sz w:val="24"/>
          <w:szCs w:val="24"/>
        </w:rPr>
        <w:lastRenderedPageBreak/>
        <w:t>Главе 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проект муниципального правового акта Администрации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о разработке МП</w:t>
      </w:r>
      <w:r w:rsidRPr="001C5D83">
        <w:rPr>
          <w:rFonts w:ascii="Times New Roman" w:hAnsi="Times New Roman" w:cs="Times New Roman"/>
          <w:sz w:val="24"/>
          <w:szCs w:val="24"/>
        </w:rPr>
        <w:t xml:space="preserve">,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который должен содержать:</w:t>
      </w:r>
    </w:p>
    <w:p w:rsidR="00831D02" w:rsidRPr="001C5D83" w:rsidRDefault="001D244F" w:rsidP="001C5D83">
      <w:pPr>
        <w:autoSpaceDE w:val="0"/>
        <w:autoSpaceDN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sz w:val="24"/>
          <w:szCs w:val="24"/>
        </w:rPr>
        <w:t xml:space="preserve">- </w:t>
      </w:r>
      <w:r w:rsidR="00831D02" w:rsidRPr="001C5D83">
        <w:rPr>
          <w:rFonts w:ascii="Times New Roman" w:hAnsi="Times New Roman"/>
          <w:color w:val="00B050"/>
          <w:sz w:val="24"/>
          <w:szCs w:val="24"/>
        </w:rPr>
        <w:t>наименование МП;</w:t>
      </w:r>
    </w:p>
    <w:p w:rsidR="00831D02" w:rsidRPr="001C5D83" w:rsidRDefault="00831D02" w:rsidP="001C5D83">
      <w:pPr>
        <w:autoSpaceDE w:val="0"/>
        <w:autoSpaceDN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цель МП;</w:t>
      </w:r>
    </w:p>
    <w:p w:rsidR="00831D02" w:rsidRPr="001C5D83" w:rsidRDefault="00831D02" w:rsidP="001C5D8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предполагаемые источники финансирования МП;</w:t>
      </w:r>
    </w:p>
    <w:p w:rsidR="00831D02" w:rsidRPr="001C5D83" w:rsidRDefault="00831D02" w:rsidP="001C5D8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срок реализации МП;</w:t>
      </w:r>
    </w:p>
    <w:p w:rsidR="00831D02" w:rsidRPr="001C5D83" w:rsidRDefault="00831D02" w:rsidP="001C5D8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наименование Заказчика МП и Разработчика МП;</w:t>
      </w:r>
    </w:p>
    <w:p w:rsidR="00831D02" w:rsidRPr="001C5D83" w:rsidRDefault="00831D02" w:rsidP="001C5D83">
      <w:pPr>
        <w:autoSpaceDE w:val="0"/>
        <w:autoSpaceDN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фамилию, имя, отчество, должность куратора МП;</w:t>
      </w:r>
    </w:p>
    <w:p w:rsidR="00831D02" w:rsidRPr="001C5D83" w:rsidRDefault="00831D02" w:rsidP="001C5D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фамилию, имя, отчество ответственного исполнителя МП (должностное лицо Администрации Кожевниковского района);</w:t>
      </w:r>
    </w:p>
    <w:p w:rsidR="00831D02" w:rsidRPr="001C5D83" w:rsidRDefault="00831D02" w:rsidP="001C5D83">
      <w:pPr>
        <w:spacing w:after="0"/>
        <w:ind w:firstLine="708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срок разработки и утверждения МП (не позднее 01 ноября года, предшествующего году начала реализации МП).</w:t>
      </w:r>
    </w:p>
    <w:p w:rsidR="001D244F" w:rsidRPr="001C5D83" w:rsidRDefault="001D244F" w:rsidP="001C5D8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3. ФОРМИРОВАНИЕ МП</w:t>
      </w:r>
    </w:p>
    <w:p w:rsidR="001D244F" w:rsidRPr="001C5D83" w:rsidRDefault="001D244F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7D474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15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После принятия решения о разработке МП Заказчик МП осуществляет разработку проекта МП в соответствии с требованиями, изложенными в </w:t>
      </w:r>
      <w:hyperlink w:anchor="P97" w:history="1"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  <w:r w:rsidR="00051A2E" w:rsidRPr="001C5D83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1" w:history="1"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051A2E" w:rsidRPr="001C5D83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7D474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1C5D83">
        <w:rPr>
          <w:rFonts w:ascii="Times New Roman" w:hAnsi="Times New Roman" w:cs="Times New Roman"/>
          <w:sz w:val="24"/>
          <w:szCs w:val="24"/>
        </w:rPr>
        <w:t>16</w:t>
      </w:r>
      <w:r w:rsidR="001D244F" w:rsidRPr="001C5D83">
        <w:rPr>
          <w:rFonts w:ascii="Times New Roman" w:hAnsi="Times New Roman" w:cs="Times New Roman"/>
          <w:sz w:val="24"/>
          <w:szCs w:val="24"/>
        </w:rPr>
        <w:t>. МП состоит из следующих основных частей:</w:t>
      </w:r>
    </w:p>
    <w:p w:rsidR="001D244F" w:rsidRPr="001C5D83" w:rsidRDefault="0045326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2" w:history="1"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>паспорт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по форме согласно приложению N 1 к настоящему Порядку;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введение;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главы МП;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приложения к МП.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 паспорте МП</w:t>
      </w:r>
      <w:r w:rsidR="0001341E" w:rsidRPr="001C5D83">
        <w:rPr>
          <w:rFonts w:ascii="Times New Roman" w:hAnsi="Times New Roman" w:cs="Times New Roman"/>
          <w:sz w:val="24"/>
          <w:szCs w:val="24"/>
        </w:rPr>
        <w:t>, по тексту МП, в приложениях МП</w:t>
      </w:r>
      <w:r w:rsidRPr="001C5D83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указывается в тысячах рублей с точностью до одного знака после запятой.</w:t>
      </w:r>
    </w:p>
    <w:p w:rsidR="0001341E" w:rsidRPr="001C5D83" w:rsidRDefault="0001341E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5680" w:rsidRPr="00C25680">
        <w:rPr>
          <w:rFonts w:ascii="Times New Roman" w:hAnsi="Times New Roman" w:cs="Times New Roman"/>
          <w:i/>
          <w:color w:val="000000"/>
          <w:sz w:val="24"/>
          <w:szCs w:val="24"/>
        </w:rPr>
        <w:t>абзац</w:t>
      </w:r>
      <w:r w:rsidR="00C25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23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</w:t>
      </w:r>
      <w:r w:rsidR="00CB20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Во введении определяется сфера действия МП, основные понятия и сокращения, используемые в МП.</w:t>
      </w:r>
    </w:p>
    <w:p w:rsidR="001D244F" w:rsidRPr="001C5D83" w:rsidRDefault="00890C3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В состав первой главы </w:t>
      </w:r>
      <w:r w:rsidRPr="001C5D83">
        <w:rPr>
          <w:rFonts w:ascii="Times New Roman" w:hAnsi="Times New Roman" w:cs="Times New Roman"/>
          <w:b/>
          <w:sz w:val="24"/>
          <w:szCs w:val="24"/>
        </w:rPr>
        <w:t>«</w:t>
      </w:r>
      <w:r w:rsidR="001D244F" w:rsidRPr="001C5D83">
        <w:rPr>
          <w:rFonts w:ascii="Times New Roman" w:hAnsi="Times New Roman" w:cs="Times New Roman"/>
          <w:b/>
          <w:sz w:val="24"/>
          <w:szCs w:val="24"/>
        </w:rPr>
        <w:t xml:space="preserve">Приоритетные задачи социально-экономического развития </w:t>
      </w:r>
      <w:r w:rsidR="00CF51FA" w:rsidRPr="001C5D83">
        <w:rPr>
          <w:rFonts w:ascii="Times New Roman" w:hAnsi="Times New Roman" w:cs="Times New Roman"/>
          <w:b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b/>
          <w:sz w:val="24"/>
          <w:szCs w:val="24"/>
        </w:rPr>
        <w:t xml:space="preserve"> района, на решение которых </w:t>
      </w:r>
      <w:r w:rsidR="00CF51FA" w:rsidRPr="001C5D83">
        <w:rPr>
          <w:rFonts w:ascii="Times New Roman" w:hAnsi="Times New Roman" w:cs="Times New Roman"/>
          <w:b/>
          <w:sz w:val="24"/>
          <w:szCs w:val="24"/>
        </w:rPr>
        <w:t>направлена МП (подпрограмма МП)</w:t>
      </w:r>
      <w:r w:rsidRPr="001C5D83">
        <w:rPr>
          <w:rFonts w:ascii="Times New Roman" w:hAnsi="Times New Roman" w:cs="Times New Roman"/>
          <w:b/>
          <w:sz w:val="24"/>
          <w:szCs w:val="24"/>
        </w:rPr>
        <w:t>»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включаются стратегическая цель, приоритетные задачи социально-экономического развития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на решение которых направлена МП (подпрограмма МП), анализ текущего положения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в соответствующей сфере с указанием динамики целевых показателей (статистической и иной отчетности) за предшествующие три года, изложение сути одной или нескольких приоритетных задач, решить которые предполагается реализацией мероприятий МП (подпрограммы), с учетом их значимости и актуальности для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включая анализ причин их возникновения, возможные варианты развития ситуации и пути решения, обоснование невозможности решения приоритетных задач в рамках действующих механизмов.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В состав второй главы </w:t>
      </w:r>
      <w:r w:rsidRPr="001C5D83">
        <w:rPr>
          <w:rFonts w:ascii="Times New Roman" w:hAnsi="Times New Roman" w:cs="Times New Roman"/>
          <w:b/>
          <w:sz w:val="24"/>
          <w:szCs w:val="24"/>
        </w:rPr>
        <w:t>"Цель, задачи, целевые показате</w:t>
      </w:r>
      <w:r w:rsidR="008C65C2" w:rsidRPr="001C5D83">
        <w:rPr>
          <w:rFonts w:ascii="Times New Roman" w:hAnsi="Times New Roman" w:cs="Times New Roman"/>
          <w:b/>
          <w:sz w:val="24"/>
          <w:szCs w:val="24"/>
        </w:rPr>
        <w:t>ли МП (подпрограммы МП)"</w:t>
      </w:r>
      <w:r w:rsidR="008C65C2" w:rsidRPr="001C5D83">
        <w:rPr>
          <w:rFonts w:ascii="Times New Roman" w:hAnsi="Times New Roman" w:cs="Times New Roman"/>
          <w:sz w:val="24"/>
          <w:szCs w:val="24"/>
        </w:rPr>
        <w:t xml:space="preserve"> включае</w:t>
      </w:r>
      <w:r w:rsidRPr="001C5D83">
        <w:rPr>
          <w:rFonts w:ascii="Times New Roman" w:hAnsi="Times New Roman" w:cs="Times New Roman"/>
          <w:sz w:val="24"/>
          <w:szCs w:val="24"/>
        </w:rPr>
        <w:t xml:space="preserve">тся стратегическая цель социально-экономического развития </w:t>
      </w:r>
      <w:r w:rsidR="008C65C2" w:rsidRPr="001C5D83">
        <w:rPr>
          <w:rFonts w:ascii="Times New Roman" w:hAnsi="Times New Roman" w:cs="Times New Roman"/>
          <w:sz w:val="24"/>
          <w:szCs w:val="24"/>
        </w:rPr>
        <w:t>Кожевниковского района, на которую</w:t>
      </w:r>
      <w:r w:rsidRPr="001C5D83">
        <w:rPr>
          <w:rFonts w:ascii="Times New Roman" w:hAnsi="Times New Roman" w:cs="Times New Roman"/>
          <w:sz w:val="24"/>
          <w:szCs w:val="24"/>
        </w:rPr>
        <w:t xml:space="preserve"> направлена реализация МП, характеристика цели, задач МП (подпрограммы МП), а также сведения об источниках информации по показателям цели и задач МП (подпрограмм МП) и методике их расчета. Сводная информация целевых показателей оформляется по </w:t>
      </w:r>
      <w:hyperlink w:anchor="P305" w:history="1">
        <w:r w:rsidRPr="001C5D83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1C5D83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Порядку.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Цель (задача) МП должна обладать следующими свойствами: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специфичность (соответствие сфере реализации муниципальной программы);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конкретность (формулировки должны быть четкими, не допускающими произвольного или неоднозначного толкования);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измеримость (достижение цели (задачи) можно проверить путем оценки с использованием показателей цели (задачи);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lastRenderedPageBreak/>
        <w:t>достижимость (цель (задача) должна быть достижима за период реализации МП);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релевантность (цель (задача) должна соответствовать показателям цели и задач МП).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Формулировка цели (задачи) должна быть краткой и ясной, не должна содержать специальных терминов, указаний на иные цели, задачи и результаты, которые являются следствием достижения самой цели, а также описания путей, средств или методов ее достижения.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Достижение цели обеспечивается решением задач МП. Сформулированные задачи должны быть необходимы и достаточны для достижения соответствующей цели.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При постановке цели и задач необходимо обеспечить возможность проверки и подтверждения их достижения или решения. Для этого необходимо сформировать показатели, характеризующие достижение цели, и показатели, характеризующие решение задач. Предлагаемые показатели должны являться количественной характеристикой результата достижения цели (решения задачи) МП. Систему показателей следует выстраивать таким образом, чтобы к каждой задаче МП (подпрограммы МП) был сформирован как минимум один индикатор, характеризующий ее решение.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Единица измерения показателя выбирается из общероссийского </w:t>
      </w:r>
      <w:hyperlink r:id="rId24" w:history="1">
        <w:r w:rsidRPr="001C5D83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</w:t>
        </w:r>
      </w:hyperlink>
      <w:r w:rsidRPr="001C5D83">
        <w:rPr>
          <w:rFonts w:ascii="Times New Roman" w:hAnsi="Times New Roman" w:cs="Times New Roman"/>
          <w:sz w:val="24"/>
          <w:szCs w:val="24"/>
        </w:rPr>
        <w:t xml:space="preserve"> единиц измерения (ОКЕИ).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Показатели цели и задач МП устанавливаются на основе: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показателей, используемых для оценки эффективности деятельности органов местного самоуправления городских округов и муниципальных районов, установленных в соответствии с </w:t>
      </w:r>
      <w:hyperlink r:id="rId25" w:history="1">
        <w:r w:rsidRPr="001C5D83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C5D8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28.04.2008 N 607;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показателей, установленных в </w:t>
      </w:r>
      <w:hyperlink r:id="rId26" w:history="1">
        <w:r w:rsidRPr="001C5D83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1C5D8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Томской области до 2030 года;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показателей, установленных в </w:t>
      </w:r>
      <w:r w:rsidR="00486275" w:rsidRPr="001C5D83">
        <w:rPr>
          <w:rFonts w:ascii="Times New Roman" w:hAnsi="Times New Roman" w:cs="Times New Roman"/>
          <w:sz w:val="24"/>
          <w:szCs w:val="24"/>
        </w:rPr>
        <w:t>Стратегии</w:t>
      </w:r>
      <w:r w:rsidRPr="001C5D8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7D474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D4745" w:rsidRPr="001C5D83">
        <w:rPr>
          <w:rFonts w:ascii="Times New Roman" w:hAnsi="Times New Roman" w:cs="Times New Roman"/>
          <w:sz w:val="24"/>
          <w:szCs w:val="24"/>
        </w:rPr>
        <w:t>до 2025 года</w:t>
      </w:r>
      <w:r w:rsidRPr="001C5D83">
        <w:rPr>
          <w:rFonts w:ascii="Times New Roman" w:hAnsi="Times New Roman" w:cs="Times New Roman"/>
          <w:sz w:val="24"/>
          <w:szCs w:val="24"/>
        </w:rPr>
        <w:t>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показателей среднесрочного прогноза социально-экономического развития </w:t>
      </w:r>
      <w:r w:rsidR="007D474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показателей государственной программы Российской Федерации, государственной программы Томской области в соответствующей сфере со</w:t>
      </w:r>
      <w:r w:rsidR="0001341E" w:rsidRPr="001C5D83">
        <w:rPr>
          <w:rFonts w:ascii="Times New Roman" w:hAnsi="Times New Roman" w:cs="Times New Roman"/>
          <w:sz w:val="24"/>
          <w:szCs w:val="24"/>
        </w:rPr>
        <w:t>циально-экономического развития;</w:t>
      </w:r>
    </w:p>
    <w:p w:rsidR="0001341E" w:rsidRPr="001C5D83" w:rsidRDefault="0001341E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положений региональных проектов Томской области, разработанных в том числе в целях обеспечения достижения в Томской области целей и задач, определенных </w:t>
      </w:r>
      <w:hyperlink r:id="rId27" w:history="1">
        <w:r w:rsidRPr="001C5D83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C5D83">
        <w:rPr>
          <w:rFonts w:ascii="Times New Roman" w:hAnsi="Times New Roman" w:cs="Times New Roman"/>
          <w:sz w:val="24"/>
          <w:szCs w:val="24"/>
        </w:rPr>
        <w:t xml:space="preserve"> Президента Росс</w:t>
      </w:r>
      <w:r w:rsidR="00D325D6">
        <w:rPr>
          <w:rFonts w:ascii="Times New Roman" w:hAnsi="Times New Roman" w:cs="Times New Roman"/>
          <w:sz w:val="24"/>
          <w:szCs w:val="24"/>
        </w:rPr>
        <w:t>ийской Федерации от 07.05.2018 №</w:t>
      </w:r>
      <w:r w:rsidRPr="001C5D83">
        <w:rPr>
          <w:rFonts w:ascii="Times New Roman" w:hAnsi="Times New Roman" w:cs="Times New Roman"/>
          <w:sz w:val="24"/>
          <w:szCs w:val="24"/>
        </w:rPr>
        <w:t xml:space="preserve"> 204 "О национальных целях и стратегических задачах развития Российской Федерации на период до 2024 года".</w:t>
      </w:r>
    </w:p>
    <w:p w:rsidR="0001341E" w:rsidRPr="001C5D83" w:rsidRDefault="0001341E" w:rsidP="007F34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F34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абзац введен </w:t>
      </w:r>
      <w:hyperlink r:id="rId28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</w:t>
      </w:r>
      <w:r w:rsidR="00ED0D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Показатели цели и задач, используемые в МП, должны соответствовать следующим критериям: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- адекватность - показатель должен характеризовать степень достижения цели и решения задач МП (подпрограммы МП) или выполнения мероприятия МП (подпрограммы МП);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- точность - погрешности измерения значений показателя не должны приводить к искаженному представлению о результатах реализации МП (подпрограммы МП);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- объективность - используемые показатели должны объективно отражать результаты реализации МП. Не допускается использование показателей, улучшение отчетных значений которых возможно при ухудшении реального положения дел в сфере реализации МП;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- однозначность - определение показателя должно обеспечивать единое понимание существа измеряемой характеристики как специалистами, так и конечными потребителями услуг, для чего следует избегать излишне сложных показателей и показателей, не имеющих четкого, общепринятого определения и единиц измерения;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- экономичность - получение отчетных значений показателей должно производиться с минимально возможными затратами, применяемые показатели должны в максимальной степени основываться на уже существующем механизме сбора информации;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lastRenderedPageBreak/>
        <w:t>- своевременность и регулярность - показатели должны быть сформулированы таким образом, чтобы их отчетные значения могли поступать со строго определенной периодичностью (не реже 1 раза в год) и с незначительным временным интервалом между моментом сбора информации и сроком ее использования.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Третья глава </w:t>
      </w:r>
      <w:r w:rsidRPr="001C5D83">
        <w:rPr>
          <w:rFonts w:ascii="Times New Roman" w:hAnsi="Times New Roman" w:cs="Times New Roman"/>
          <w:b/>
          <w:sz w:val="24"/>
          <w:szCs w:val="24"/>
        </w:rPr>
        <w:t>"</w:t>
      </w:r>
      <w:hyperlink w:anchor="P377" w:history="1">
        <w:r w:rsidRPr="001C5D83">
          <w:rPr>
            <w:rFonts w:ascii="Times New Roman" w:hAnsi="Times New Roman" w:cs="Times New Roman"/>
            <w:b/>
            <w:color w:val="0000FF"/>
            <w:sz w:val="24"/>
            <w:szCs w:val="24"/>
          </w:rPr>
          <w:t>Перечень</w:t>
        </w:r>
      </w:hyperlink>
      <w:r w:rsidRPr="001C5D83">
        <w:rPr>
          <w:rFonts w:ascii="Times New Roman" w:hAnsi="Times New Roman" w:cs="Times New Roman"/>
          <w:b/>
          <w:sz w:val="24"/>
          <w:szCs w:val="24"/>
        </w:rPr>
        <w:t xml:space="preserve"> мероприятий МП (подпрограммы МП)"</w:t>
      </w:r>
      <w:r w:rsidRPr="001C5D83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D325D6">
        <w:rPr>
          <w:rFonts w:ascii="Times New Roman" w:hAnsi="Times New Roman" w:cs="Times New Roman"/>
          <w:sz w:val="24"/>
          <w:szCs w:val="24"/>
        </w:rPr>
        <w:t>по форме согласно приложению №</w:t>
      </w:r>
      <w:r w:rsidRPr="001C5D83">
        <w:rPr>
          <w:rFonts w:ascii="Times New Roman" w:hAnsi="Times New Roman" w:cs="Times New Roman"/>
          <w:sz w:val="24"/>
          <w:szCs w:val="24"/>
        </w:rPr>
        <w:t xml:space="preserve"> 3 к настоящему Порядку. Набор мероприятий должен быть необходимым и достаточным для достижения целей и решения задач МП (подпрограммы МП).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В состав четвертой главы </w:t>
      </w:r>
      <w:r w:rsidRPr="001C5D83">
        <w:rPr>
          <w:rFonts w:ascii="Times New Roman" w:hAnsi="Times New Roman" w:cs="Times New Roman"/>
          <w:b/>
          <w:sz w:val="24"/>
          <w:szCs w:val="24"/>
        </w:rPr>
        <w:t>"Механизмы реализации и управления МП (подпрограммы), включая ресурсное обеспечение"</w:t>
      </w:r>
      <w:r w:rsidRPr="001C5D83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комплекс организационных мер, обеспечивающих реализацию программных мероприятий, включая организационно-функциональную структуру межведомственного и (или) межтерриториального управления реализацией программных мероприятий;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общий объем финансирования МП (подпрограммы МП) в разрезе источников финансирования и по годам реализации, устанавливаемый в ценах соответствующих лет;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условия и порядок софинансирования МП из федерального бюджета, областного бюджета и внебюджетных источников.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В состав пятой главы </w:t>
      </w:r>
      <w:r w:rsidRPr="001C5D83">
        <w:rPr>
          <w:rFonts w:ascii="Times New Roman" w:hAnsi="Times New Roman" w:cs="Times New Roman"/>
          <w:b/>
          <w:sz w:val="24"/>
          <w:szCs w:val="24"/>
        </w:rPr>
        <w:t>"Контроль и мониторинг реализации МП (подпрограммы)"</w:t>
      </w:r>
      <w:r w:rsidRPr="001C5D83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порядок предоставления исполнителями МП Заказчику МП информации о ходе выполнения программных мероприятий;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порядок осуществления контроля и мониторинга за ходом реализации МП (подпрограммы МП) Заказчиком МП.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В состав шестой главы </w:t>
      </w:r>
      <w:r w:rsidRPr="001C5D83">
        <w:rPr>
          <w:rFonts w:ascii="Times New Roman" w:hAnsi="Times New Roman" w:cs="Times New Roman"/>
          <w:b/>
          <w:sz w:val="24"/>
          <w:szCs w:val="24"/>
        </w:rPr>
        <w:t>"Оценка рисков в ходе реализации МП (подпрограммы МП)"</w:t>
      </w:r>
      <w:r w:rsidRPr="001C5D83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перечень рисков (возможных ситуаций, оказывающих непосредственное влияние на негативную динамику показателей МП, реализация которых не может быть предусмотрена в процессе разработки МП);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перечень мероприятий, выполнение которых потребуется для предотвращения рисков или их негативного влияния на динамику показателей МП.</w:t>
      </w:r>
    </w:p>
    <w:p w:rsidR="001D244F" w:rsidRPr="001C5D83" w:rsidRDefault="007D474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1"/>
      <w:bookmarkEnd w:id="3"/>
      <w:r w:rsidRPr="001C5D83">
        <w:rPr>
          <w:rFonts w:ascii="Times New Roman" w:hAnsi="Times New Roman" w:cs="Times New Roman"/>
          <w:sz w:val="24"/>
          <w:szCs w:val="24"/>
        </w:rPr>
        <w:t>17</w:t>
      </w:r>
      <w:r w:rsidR="001D244F" w:rsidRPr="001C5D83">
        <w:rPr>
          <w:rFonts w:ascii="Times New Roman" w:hAnsi="Times New Roman" w:cs="Times New Roman"/>
          <w:sz w:val="24"/>
          <w:szCs w:val="24"/>
        </w:rPr>
        <w:t>. Планирование бюджетных ассигнований на реализацию МП в очередном финансовом году осуществляется в соответствии с нормативными правовыми актами, регулирующими порядок составления проекта местного бюджета</w:t>
      </w:r>
      <w:r w:rsidR="00470C69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470C69" w:rsidRPr="001C5D83">
        <w:rPr>
          <w:rFonts w:ascii="Times New Roman" w:hAnsi="Times New Roman" w:cs="Times New Roman"/>
          <w:color w:val="00B050"/>
          <w:sz w:val="24"/>
          <w:szCs w:val="24"/>
        </w:rPr>
        <w:t>муниципального образования</w:t>
      </w:r>
      <w:r w:rsidR="00470C69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470C69" w:rsidRPr="001C5D83">
        <w:rPr>
          <w:rFonts w:ascii="Times New Roman" w:hAnsi="Times New Roman" w:cs="Times New Roman"/>
          <w:color w:val="00B050"/>
          <w:sz w:val="24"/>
          <w:szCs w:val="24"/>
        </w:rPr>
        <w:t>Кожевниковский район</w:t>
      </w:r>
      <w:r w:rsidR="0001341E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1341E" w:rsidRPr="001C5D83">
        <w:rPr>
          <w:rFonts w:ascii="Times New Roman" w:hAnsi="Times New Roman" w:cs="Times New Roman"/>
          <w:sz w:val="24"/>
          <w:szCs w:val="24"/>
        </w:rPr>
        <w:t>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B86525" w:rsidRPr="001C5D83" w:rsidRDefault="00B8652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29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051A2E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18</w:t>
      </w:r>
      <w:r w:rsidR="001D244F" w:rsidRPr="001C5D83">
        <w:rPr>
          <w:rFonts w:ascii="Times New Roman" w:hAnsi="Times New Roman" w:cs="Times New Roman"/>
          <w:sz w:val="24"/>
          <w:szCs w:val="24"/>
        </w:rPr>
        <w:t>. В случае если законодательством Российской Федерации, Томской области, в том числе правилами предоставления и распределения субсидий из федерального и (или) областного бюджетов местным бюджетам, установлены иные требования к содержанию проекта МП, то проект МП оформляется в соответствии с требованиями федерального и (или) областного законодательства.</w:t>
      </w:r>
    </w:p>
    <w:p w:rsidR="00B86525" w:rsidRPr="001C5D83" w:rsidRDefault="0076736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19. В целях обеспечения открытости и доступности информации, Заказчик МП размещает на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официальном сайте Администрации Кожевниковского района в информационно-телекоммуникационной сети «Интернет» в разделе «</w:t>
      </w:r>
      <w:r w:rsidR="006F7E22" w:rsidRPr="006F7E2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Общественное обсуждение документов стратегического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6F7E22">
        <w:rPr>
          <w:rFonts w:ascii="Times New Roman" w:hAnsi="Times New Roman" w:cs="Times New Roman"/>
          <w:color w:val="00B050"/>
          <w:sz w:val="24"/>
          <w:szCs w:val="24"/>
        </w:rPr>
        <w:t>, «</w:t>
      </w:r>
      <w:hyperlink r:id="rId30" w:history="1">
        <w:r w:rsidR="006F7E22" w:rsidRPr="006F7E22">
          <w:rPr>
            <w:rStyle w:val="ab"/>
            <w:rFonts w:ascii="Times New Roman" w:hAnsi="Times New Roman" w:cs="Times New Roman"/>
            <w:color w:val="477428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Стратегическое планирование на муниципальном уровне</w:t>
        </w:r>
      </w:hyperlink>
      <w:r w:rsidR="006F7E22">
        <w:t xml:space="preserve">»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рубрики «</w:t>
      </w:r>
      <w:r w:rsidR="001A0857">
        <w:rPr>
          <w:rFonts w:ascii="Times New Roman" w:hAnsi="Times New Roman" w:cs="Times New Roman"/>
          <w:color w:val="00B050"/>
          <w:sz w:val="24"/>
          <w:szCs w:val="24"/>
        </w:rPr>
        <w:t>Экономика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6F7E22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разработанный проект МП для общественного обсуждения. Замечания и предложения к проекту МП направляются Заказчику МП. Срок начала и окончания общественного обсуждения проектов документа определяется разработчиком, при этом общая продолжительность их проведения не может быть менее 15 рабочих дней и более 35 рабочих дней со дня его размещения.</w:t>
      </w:r>
      <w:r w:rsidR="00B86525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B86525" w:rsidRPr="001C5D83" w:rsidRDefault="00B8652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При разработке проекта программы формирования современной городской среды муниципального образования Кожевниковский район Томской области замечания и предложения к проекту МП направляются Заказчику в течение 30 дней со дня его размещения.</w:t>
      </w:r>
    </w:p>
    <w:p w:rsidR="00B86525" w:rsidRPr="001C5D83" w:rsidRDefault="00B86525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D8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(абзац введен </w:t>
      </w:r>
      <w:hyperlink r:id="rId31" w:history="1">
        <w:r w:rsidRPr="001C5D83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постановлением</w:t>
        </w:r>
      </w:hyperlink>
      <w:r w:rsidRPr="001C5D83">
        <w:rPr>
          <w:rFonts w:ascii="Times New Roman" w:hAnsi="Times New Roman" w:cs="Times New Roman"/>
          <w:i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sz w:val="24"/>
          <w:szCs w:val="24"/>
        </w:rPr>
        <w:t>)</w:t>
      </w:r>
    </w:p>
    <w:p w:rsidR="00767369" w:rsidRPr="001C5D83" w:rsidRDefault="0076736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20. Проект МП, доработанный Заказчиком МП с учетом поступивших в ходе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общественного обсуждения</w:t>
      </w:r>
      <w:r w:rsidRPr="001C5D83">
        <w:rPr>
          <w:rFonts w:ascii="Times New Roman" w:hAnsi="Times New Roman" w:cs="Times New Roman"/>
          <w:sz w:val="24"/>
          <w:szCs w:val="24"/>
        </w:rPr>
        <w:t xml:space="preserve"> замечаний и предложений, одновременно с проектом постановления Администрации Кожевниковского района об утверждении МП направляется Заказчиком МП на согласование в Отдел ЭАиП с сопроводительным письмом и прилагаемыми экономическими обоснованиями, документами (нормативными правовыми актами), подтверждающими финансирование программы за счет средств федерального бюджета, бюджета Томской области (в электронном и печатном видах).</w:t>
      </w:r>
    </w:p>
    <w:p w:rsidR="001D244F" w:rsidRPr="001C5D83" w:rsidRDefault="00114C24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21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Отдел </w:t>
      </w:r>
      <w:r w:rsidR="00051A2E" w:rsidRPr="001C5D83">
        <w:rPr>
          <w:rFonts w:ascii="Times New Roman" w:hAnsi="Times New Roman" w:cs="Times New Roman"/>
          <w:sz w:val="24"/>
          <w:szCs w:val="24"/>
        </w:rPr>
        <w:t>ЭАиП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 10-дневный срок с момента поступления проекта МП готовит заключение и направляет его с предложениями Заказчику МП. Анализ проекта программы предусматривает оценку на соответствие следующим критериям: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соответствие проблемы, решаемой программным методом, основным направлениям </w:t>
      </w:r>
      <w:r w:rsidR="00470C69" w:rsidRPr="001C5D83">
        <w:rPr>
          <w:rFonts w:ascii="Times New Roman" w:hAnsi="Times New Roman" w:cs="Times New Roman"/>
          <w:color w:val="00B050"/>
          <w:sz w:val="24"/>
          <w:szCs w:val="24"/>
        </w:rPr>
        <w:t>Стратегии</w:t>
      </w:r>
      <w:r w:rsidRPr="001C5D8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470C69" w:rsidRPr="001C5D83">
        <w:rPr>
          <w:rFonts w:ascii="Times New Roman" w:hAnsi="Times New Roman" w:cs="Times New Roman"/>
          <w:color w:val="00B050"/>
          <w:sz w:val="24"/>
          <w:szCs w:val="24"/>
        </w:rPr>
        <w:t>Кожевниковского</w:t>
      </w:r>
      <w:r w:rsidR="00051A2E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район</w:t>
      </w:r>
      <w:r w:rsidR="00470C69" w:rsidRPr="001C5D83">
        <w:rPr>
          <w:rFonts w:ascii="Times New Roman" w:hAnsi="Times New Roman" w:cs="Times New Roman"/>
          <w:color w:val="00B050"/>
          <w:sz w:val="24"/>
          <w:szCs w:val="24"/>
        </w:rPr>
        <w:t>а</w:t>
      </w:r>
      <w:r w:rsidRPr="001C5D83">
        <w:rPr>
          <w:rFonts w:ascii="Times New Roman" w:hAnsi="Times New Roman" w:cs="Times New Roman"/>
          <w:sz w:val="24"/>
          <w:szCs w:val="24"/>
        </w:rPr>
        <w:t>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взаимосвязанность программных мероприятий;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прогнозные конечные результаты реализации программы и ее влияние на социально-экономическое (экологическое) развитие района.</w:t>
      </w:r>
    </w:p>
    <w:p w:rsidR="001D244F" w:rsidRPr="001C5D83" w:rsidRDefault="00B91F1B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22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Заказчик МП на основании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положительного заключения Отдела СЭР  согласовывает проект МП в порядке</w:t>
      </w:r>
      <w:r w:rsidR="007975C3" w:rsidRPr="001C5D83">
        <w:rPr>
          <w:rFonts w:ascii="Times New Roman" w:hAnsi="Times New Roman" w:cs="Times New Roman"/>
          <w:sz w:val="24"/>
          <w:szCs w:val="24"/>
        </w:rPr>
        <w:t>, установленной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7975C3" w:rsidRPr="001C5D83">
        <w:rPr>
          <w:rFonts w:ascii="Times New Roman" w:hAnsi="Times New Roman" w:cs="Times New Roman"/>
          <w:sz w:val="24"/>
          <w:szCs w:val="24"/>
        </w:rPr>
        <w:t>Инструкцией по делу производству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114C2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 утвержденным </w:t>
      </w:r>
      <w:r w:rsidR="00205F00" w:rsidRPr="001C5D83">
        <w:rPr>
          <w:rFonts w:ascii="Times New Roman" w:hAnsi="Times New Roman" w:cs="Times New Roman"/>
          <w:sz w:val="24"/>
          <w:szCs w:val="24"/>
        </w:rPr>
        <w:t>распоряжением Администрацией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14C2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205F00" w:rsidRPr="001C5D83">
        <w:rPr>
          <w:rFonts w:ascii="Times New Roman" w:hAnsi="Times New Roman" w:cs="Times New Roman"/>
          <w:sz w:val="24"/>
          <w:szCs w:val="24"/>
        </w:rPr>
        <w:t>19.01.2017 №</w:t>
      </w:r>
      <w:r w:rsidR="007154D6" w:rsidRPr="001C5D83">
        <w:rPr>
          <w:rFonts w:ascii="Times New Roman" w:hAnsi="Times New Roman" w:cs="Times New Roman"/>
          <w:sz w:val="24"/>
          <w:szCs w:val="24"/>
        </w:rPr>
        <w:t xml:space="preserve"> 26-р</w:t>
      </w:r>
      <w:r w:rsidR="007975C3" w:rsidRPr="001C5D83">
        <w:rPr>
          <w:rFonts w:ascii="Times New Roman" w:hAnsi="Times New Roman" w:cs="Times New Roman"/>
          <w:sz w:val="24"/>
          <w:szCs w:val="24"/>
        </w:rPr>
        <w:t>.</w:t>
      </w:r>
    </w:p>
    <w:p w:rsidR="007154D6" w:rsidRPr="001C5D83" w:rsidRDefault="007154D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68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C25680" w:rsidRPr="00C25680">
        <w:rPr>
          <w:rFonts w:ascii="Times New Roman" w:hAnsi="Times New Roman" w:cs="Times New Roman"/>
          <w:i/>
          <w:color w:val="000000"/>
          <w:sz w:val="24"/>
          <w:szCs w:val="24"/>
        </w:rPr>
        <w:t>пункт</w:t>
      </w:r>
      <w:r w:rsidR="00C25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2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B91F1B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23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sz w:val="24"/>
          <w:szCs w:val="24"/>
        </w:rPr>
        <w:t xml:space="preserve">МП, реализация которой планируется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начиная с очередного финансового года</w:t>
      </w:r>
      <w:r w:rsidRPr="001C5D83">
        <w:rPr>
          <w:rFonts w:ascii="Times New Roman" w:hAnsi="Times New Roman" w:cs="Times New Roman"/>
          <w:sz w:val="24"/>
          <w:szCs w:val="24"/>
        </w:rPr>
        <w:t xml:space="preserve">, утверждается постановлением Администрации Кожевниковского района не позднее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1 ноября </w:t>
      </w:r>
      <w:r w:rsidRPr="001C5D83">
        <w:rPr>
          <w:rFonts w:ascii="Times New Roman" w:hAnsi="Times New Roman" w:cs="Times New Roman"/>
          <w:sz w:val="24"/>
          <w:szCs w:val="24"/>
        </w:rPr>
        <w:t>текущего года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B91F1B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24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Заказчик МП размещает МП на официальном сайте муниципального образования </w:t>
      </w:r>
      <w:r w:rsidR="00114C24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7154D6" w:rsidRPr="001C5D8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1D244F" w:rsidRPr="001C5D83">
        <w:rPr>
          <w:rFonts w:ascii="Times New Roman" w:hAnsi="Times New Roman" w:cs="Times New Roman"/>
          <w:sz w:val="24"/>
          <w:szCs w:val="24"/>
        </w:rPr>
        <w:t>в течение трех рабочих дней после ее утверждения.</w:t>
      </w:r>
    </w:p>
    <w:p w:rsidR="00767369" w:rsidRPr="001C5D83" w:rsidRDefault="007154D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3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C2568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D244F" w:rsidRPr="001C5D83" w:rsidRDefault="001D244F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1D244F" w:rsidP="001C5D8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4. </w:t>
      </w:r>
      <w:r w:rsidR="007E3786" w:rsidRPr="001C5D83">
        <w:rPr>
          <w:rFonts w:ascii="Times New Roman" w:hAnsi="Times New Roman" w:cs="Times New Roman"/>
          <w:sz w:val="24"/>
          <w:szCs w:val="24"/>
        </w:rPr>
        <w:t>ПОРЯДОК ФИНАНСИРОВАНИЯ МУНИЦИПАЛЬНЫХ ПРОГРАММ</w:t>
      </w:r>
    </w:p>
    <w:p w:rsidR="001D244F" w:rsidRPr="001C5D83" w:rsidRDefault="001D244F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114C24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27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Объем бюджетных ассигнований на реализацию МП утверждается решением Думы </w:t>
      </w:r>
      <w:r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о местном бюджете муниципального образования </w:t>
      </w:r>
      <w:r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="00E97B9E" w:rsidRPr="001C5D83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Default="00FE6F21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F21">
        <w:rPr>
          <w:rFonts w:ascii="Times New Roman" w:hAnsi="Times New Roman" w:cs="Times New Roman"/>
          <w:color w:val="8064A2" w:themeColor="accent4"/>
          <w:sz w:val="24"/>
          <w:szCs w:val="24"/>
        </w:rPr>
        <w:t>Муниципальные программы подлежат приведению в соответствие с решением о бюджете не позднее 1 апреля текущего финансового года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FE6F21" w:rsidRPr="001C5D83" w:rsidRDefault="00FE6F21" w:rsidP="00FE6F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4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45326F">
        <w:rPr>
          <w:rFonts w:ascii="Times New Roman" w:hAnsi="Times New Roman"/>
          <w:i/>
          <w:color w:val="000000"/>
          <w:sz w:val="20"/>
        </w:rPr>
        <w:t>02.07.2024</w:t>
      </w:r>
      <w:r w:rsidR="0045326F" w:rsidRPr="0045326F">
        <w:rPr>
          <w:rFonts w:ascii="Times New Roman" w:hAnsi="Times New Roman"/>
          <w:i/>
          <w:color w:val="000000"/>
          <w:sz w:val="20"/>
        </w:rPr>
        <w:t xml:space="preserve"> №</w:t>
      </w:r>
      <w:r w:rsidR="0045326F">
        <w:rPr>
          <w:rFonts w:ascii="Times New Roman" w:hAnsi="Times New Roman"/>
          <w:i/>
          <w:color w:val="000000"/>
          <w:sz w:val="20"/>
        </w:rPr>
        <w:t xml:space="preserve"> 384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При изменении объемов ассигнований на реализацию МП, утвержденных решением Думы </w:t>
      </w:r>
      <w:r w:rsidR="0056127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о местном бюджете муниципального образования </w:t>
      </w:r>
      <w:r w:rsidR="00561275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E97B9E" w:rsidRPr="001C5D8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1C5D83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E97B9E" w:rsidRPr="001C5D83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1C5D83">
        <w:rPr>
          <w:rFonts w:ascii="Times New Roman" w:hAnsi="Times New Roman" w:cs="Times New Roman"/>
          <w:sz w:val="24"/>
          <w:szCs w:val="24"/>
        </w:rPr>
        <w:t>, при необходимости, производится корректировка значений показателей целей и задач, показателей результата мероприятий МП.</w:t>
      </w:r>
    </w:p>
    <w:p w:rsidR="00147393" w:rsidRPr="001C5D83" w:rsidRDefault="0056127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28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Для включения МП в сводный перечень МП на очередной финансовый год </w:t>
      </w:r>
      <w:r w:rsidR="00E97B9E" w:rsidRPr="001C5D83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147393" w:rsidRPr="001C5D83">
        <w:rPr>
          <w:rFonts w:ascii="Times New Roman" w:hAnsi="Times New Roman" w:cs="Times New Roman"/>
          <w:sz w:val="24"/>
          <w:szCs w:val="24"/>
        </w:rPr>
        <w:t>Ответственный исполнитель МП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с учетом хода реализации МП в текущем году уточняет объем средств, необходимый для финансирования МП в очередном финансовом году, и представляет в Отдел </w:t>
      </w:r>
      <w:r w:rsidR="00CA3560" w:rsidRPr="001C5D83">
        <w:rPr>
          <w:rFonts w:ascii="Times New Roman" w:hAnsi="Times New Roman" w:cs="Times New Roman"/>
          <w:sz w:val="24"/>
          <w:szCs w:val="24"/>
        </w:rPr>
        <w:t>ЭАиП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01184C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бюджетную заявку по МП, предлагаемой к финансированию в очередном финансовом году </w:t>
      </w:r>
      <w:r w:rsidR="00147393" w:rsidRPr="001C5D83">
        <w:rPr>
          <w:rFonts w:ascii="Times New Roman" w:hAnsi="Times New Roman" w:cs="Times New Roman"/>
          <w:color w:val="00B050"/>
          <w:sz w:val="24"/>
          <w:szCs w:val="24"/>
        </w:rPr>
        <w:t>по форме 1   приложения</w:t>
      </w:r>
      <w:r w:rsidR="0001184C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№ 5 к настоящему Порядку</w:t>
      </w:r>
      <w:r w:rsidR="00147393" w:rsidRPr="001C5D83">
        <w:rPr>
          <w:rFonts w:ascii="Times New Roman" w:hAnsi="Times New Roman" w:cs="Times New Roman"/>
          <w:color w:val="00B050"/>
          <w:sz w:val="24"/>
          <w:szCs w:val="24"/>
        </w:rPr>
        <w:t>, и предлагаемой к финансированию на плановый период по форме 1.1 приложения №5 к настоящему Порядку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 Срок предоставления бюджетных заявок в Отдел </w:t>
      </w:r>
      <w:r w:rsidR="00CA3560" w:rsidRPr="001C5D83">
        <w:rPr>
          <w:rFonts w:ascii="Times New Roman" w:hAnsi="Times New Roman" w:cs="Times New Roman"/>
          <w:sz w:val="24"/>
          <w:szCs w:val="24"/>
        </w:rPr>
        <w:t>ЭАиП</w:t>
      </w:r>
      <w:r w:rsidRPr="001C5D83">
        <w:rPr>
          <w:rFonts w:ascii="Times New Roman" w:hAnsi="Times New Roman" w:cs="Times New Roman"/>
          <w:sz w:val="24"/>
          <w:szCs w:val="24"/>
        </w:rPr>
        <w:t xml:space="preserve"> до 1</w:t>
      </w:r>
      <w:r w:rsidR="00147393" w:rsidRPr="001C5D83">
        <w:rPr>
          <w:rFonts w:ascii="Times New Roman" w:hAnsi="Times New Roman" w:cs="Times New Roman"/>
          <w:sz w:val="24"/>
          <w:szCs w:val="24"/>
        </w:rPr>
        <w:t>5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47393" w:rsidRPr="001C5D83">
        <w:rPr>
          <w:rFonts w:ascii="Times New Roman" w:hAnsi="Times New Roman" w:cs="Times New Roman"/>
          <w:sz w:val="24"/>
          <w:szCs w:val="24"/>
        </w:rPr>
        <w:t>августа</w:t>
      </w:r>
      <w:r w:rsidRPr="001C5D83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147393" w:rsidRPr="001C5D83" w:rsidRDefault="0014739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3D061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29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В целях формирования бюджета муниципального образования </w:t>
      </w:r>
      <w:r w:rsidR="00CA3560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47393" w:rsidRPr="001C5D8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1D244F" w:rsidRPr="001C5D83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147393" w:rsidRPr="001C5D83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CA3560" w:rsidRPr="001C5D83">
        <w:rPr>
          <w:rFonts w:ascii="Times New Roman" w:hAnsi="Times New Roman" w:cs="Times New Roman"/>
          <w:sz w:val="24"/>
          <w:szCs w:val="24"/>
        </w:rPr>
        <w:t>ЭАиП</w:t>
      </w:r>
      <w:r w:rsidR="00147393" w:rsidRPr="001C5D83">
        <w:rPr>
          <w:rFonts w:ascii="Times New Roman" w:hAnsi="Times New Roman" w:cs="Times New Roman"/>
          <w:sz w:val="24"/>
          <w:szCs w:val="24"/>
        </w:rPr>
        <w:t>,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 основании поступивших от </w:t>
      </w:r>
      <w:r w:rsidR="00F3057F" w:rsidRPr="001C5D83">
        <w:rPr>
          <w:rFonts w:ascii="Times New Roman" w:hAnsi="Times New Roman" w:cs="Times New Roman"/>
          <w:sz w:val="24"/>
          <w:szCs w:val="24"/>
        </w:rPr>
        <w:t>Ответственных исполнителей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МП бюджетных заявок</w:t>
      </w:r>
      <w:r w:rsidR="00F3057F" w:rsidRPr="001C5D83">
        <w:rPr>
          <w:rFonts w:ascii="Times New Roman" w:hAnsi="Times New Roman" w:cs="Times New Roman"/>
          <w:sz w:val="24"/>
          <w:szCs w:val="24"/>
        </w:rPr>
        <w:t>,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01184C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уточняет и представляет в срок </w:t>
      </w:r>
      <w:r w:rsidR="0001184C" w:rsidRPr="001C5D83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до 15 сентября текущего года в Управление финансов Администрации Кожевниковского района сводную бюджетную заявку по финансированию МП на очередной финансовый год </w:t>
      </w:r>
      <w:r w:rsidR="00F3057F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и плановый период </w:t>
      </w:r>
      <w:r w:rsidR="0001184C" w:rsidRPr="001C5D83">
        <w:rPr>
          <w:rFonts w:ascii="Times New Roman" w:hAnsi="Times New Roman" w:cs="Times New Roman"/>
          <w:color w:val="00B050"/>
          <w:sz w:val="24"/>
          <w:szCs w:val="24"/>
        </w:rPr>
        <w:t>для рассмотрения на Бюджетной комиссии.</w:t>
      </w:r>
    </w:p>
    <w:p w:rsidR="001D244F" w:rsidRPr="001C5D83" w:rsidRDefault="003D061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30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Формирование сводного </w:t>
      </w:r>
      <w:hyperlink w:anchor="P711" w:history="1"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МП по</w:t>
      </w:r>
      <w:r w:rsidR="00FE6F21">
        <w:rPr>
          <w:rFonts w:ascii="Times New Roman" w:hAnsi="Times New Roman" w:cs="Times New Roman"/>
          <w:sz w:val="24"/>
          <w:szCs w:val="24"/>
        </w:rPr>
        <w:t xml:space="preserve"> рейтингу (согласно приложению №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4 к настоящему Порядку) и проведение оценки эффективности </w:t>
      </w:r>
      <w:r w:rsidR="008F4FB7" w:rsidRPr="001C5D83">
        <w:rPr>
          <w:rFonts w:ascii="Times New Roman" w:hAnsi="Times New Roman" w:cs="Times New Roman"/>
          <w:color w:val="00B050"/>
          <w:sz w:val="24"/>
          <w:szCs w:val="24"/>
        </w:rPr>
        <w:t>реализации</w:t>
      </w:r>
      <w:r w:rsidR="008F4FB7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МП (в соответствии с </w:t>
      </w:r>
      <w:hyperlink w:anchor="P868" w:history="1">
        <w:r w:rsidR="00FE6F21">
          <w:rPr>
            <w:rFonts w:ascii="Times New Roman" w:hAnsi="Times New Roman" w:cs="Times New Roman"/>
            <w:color w:val="0000FF"/>
            <w:sz w:val="24"/>
            <w:szCs w:val="24"/>
          </w:rPr>
          <w:t>приложением №</w:t>
        </w:r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 xml:space="preserve"> 6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к настоящему Порядку) производятся Отделом </w:t>
      </w:r>
      <w:r w:rsidRPr="001C5D83">
        <w:rPr>
          <w:rFonts w:ascii="Times New Roman" w:hAnsi="Times New Roman" w:cs="Times New Roman"/>
          <w:sz w:val="24"/>
          <w:szCs w:val="24"/>
        </w:rPr>
        <w:t>ЭАиП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3D061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31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С учетом сформированного Отделом </w:t>
      </w:r>
      <w:r w:rsidRPr="001C5D83">
        <w:rPr>
          <w:rFonts w:ascii="Times New Roman" w:hAnsi="Times New Roman" w:cs="Times New Roman"/>
          <w:sz w:val="24"/>
          <w:szCs w:val="24"/>
        </w:rPr>
        <w:t>ЭАиП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сводного перечня МП Бюджетная комиссия принимает решение о включении утвержденных МП в проект бюджета муниципального образования </w:t>
      </w:r>
      <w:r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F3057F" w:rsidRPr="001C5D8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на очередной финансовый год </w:t>
      </w:r>
      <w:r w:rsidR="00F3057F" w:rsidRPr="001C5D83">
        <w:rPr>
          <w:rFonts w:ascii="Times New Roman" w:hAnsi="Times New Roman" w:cs="Times New Roman"/>
          <w:sz w:val="24"/>
          <w:szCs w:val="24"/>
        </w:rPr>
        <w:t xml:space="preserve">и плановый период, 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либо о невключении утвержденных МП в проект бюджета муниципального образования </w:t>
      </w:r>
      <w:r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F3057F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8F4FB7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32</w:t>
      </w:r>
      <w:r w:rsidR="001D244F" w:rsidRPr="001C5D83">
        <w:rPr>
          <w:rFonts w:ascii="Times New Roman" w:hAnsi="Times New Roman" w:cs="Times New Roman"/>
          <w:sz w:val="24"/>
          <w:szCs w:val="24"/>
        </w:rPr>
        <w:t>. Реализация МП осуществляется Заказчиком МП и исполнителями МП в течение периода, на который она разработана, путем выполнения предусмотренных мероприятий.</w:t>
      </w:r>
    </w:p>
    <w:p w:rsidR="001D244F" w:rsidRPr="001C5D83" w:rsidRDefault="008F4FB7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33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Информацию о действующих и разрабатываемых государственных программах Российской Федерации и Томской области отделы Администрации </w:t>
      </w:r>
      <w:r w:rsidR="003D0613" w:rsidRPr="001C5D83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C5D83">
        <w:rPr>
          <w:rFonts w:ascii="Times New Roman" w:hAnsi="Times New Roman" w:cs="Times New Roman"/>
          <w:sz w:val="24"/>
          <w:szCs w:val="24"/>
        </w:rPr>
        <w:t xml:space="preserve">получают от отраслевых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Д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епартаментов Администрации Томской области с целью участия муниципального образования </w:t>
      </w:r>
      <w:r w:rsidR="003D0613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9C1F16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 данных государственных программах.</w:t>
      </w:r>
    </w:p>
    <w:p w:rsidR="001D244F" w:rsidRPr="001C5D83" w:rsidRDefault="008F4FB7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34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3D0613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структурные подразделения Администрации </w:t>
      </w:r>
      <w:r w:rsidR="006D741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органы Администрации </w:t>
      </w:r>
      <w:r w:rsidR="006D741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муниципальные учреждения </w:t>
      </w:r>
      <w:r w:rsidR="006D741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руководствуясь действующим законодательством и муниципальными правовыми актами, организуют разработку проектов МП, подготовку и оформление документов, необходимых для участия муниципального образования </w:t>
      </w:r>
      <w:r w:rsidR="006D7414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9C1F16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 реализации государственных программ Томской области и (или) государственных программ Российской Федерации, и направляют в установленном порядке подготовленные соответствующим образом материалы и документы в уполномоченные органы исполнительной власти Томской области (структурные подразделения Администрации Томской области) для участия муниципального образования </w:t>
      </w:r>
      <w:r w:rsidR="006D7414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9C1F16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 областных и (или) федеральных государственных программах.</w:t>
      </w:r>
    </w:p>
    <w:p w:rsidR="009B0E16" w:rsidRPr="001C5D83" w:rsidRDefault="009B0E1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Из общих расходов на реализацию муниципальной программы выделяются расходы, связанные с осуществлением капитальных вложений в объекты капитального строительства муниципальной собственности и (или) приобретением объектов недвижимого имущества в муниципальную собственность (по годам реализации и источникам финансирования). При включении в муниципальную программу мероприятий, предусматривающих предоставление бюджетных инвестиций (субсидий) на указанные цели, следует руководствоваться </w:t>
      </w:r>
      <w:hyperlink w:anchor="Par25" w:history="1">
        <w:r w:rsidRPr="001C5D83">
          <w:rPr>
            <w:rFonts w:ascii="Times New Roman" w:hAnsi="Times New Roman" w:cs="Times New Roman"/>
            <w:color w:val="00B050"/>
            <w:sz w:val="24"/>
            <w:szCs w:val="24"/>
          </w:rPr>
          <w:t>Правила</w:t>
        </w:r>
      </w:hyperlink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ми осуществления капитальных вложений в объекты муниципальной  собственности Кожевниковского района за счет средств районного бюджета, утвержденными постановлением Администрации Кожевниковского района от 16.04.2014 №229 и </w:t>
      </w:r>
      <w:hyperlink w:anchor="Par24" w:history="1">
        <w:r w:rsidRPr="001C5D83">
          <w:rPr>
            <w:rStyle w:val="ab"/>
            <w:rFonts w:ascii="Times New Roman" w:hAnsi="Times New Roman" w:cs="Times New Roman"/>
            <w:color w:val="00B050"/>
            <w:sz w:val="24"/>
            <w:szCs w:val="24"/>
            <w:u w:val="none"/>
          </w:rPr>
          <w:t>Правила</w:t>
        </w:r>
      </w:hyperlink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ми принятия решений о предоставлении субсидии из районного бюджета на осуществление капитальных вложений в объекты капитального строительства муниципальной собственности Кожевниковского района и приобретение объектов недвижимого имущества в муниципальную собственность Кожевниковского района, утвержденными постановлением Администрации Кожевниковского района от16.04.2014 №230.  </w:t>
      </w:r>
    </w:p>
    <w:p w:rsidR="00F52F77" w:rsidRDefault="00F52F77" w:rsidP="00F52F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5680" w:rsidRPr="00C25680">
        <w:rPr>
          <w:rFonts w:ascii="Times New Roman" w:hAnsi="Times New Roman" w:cs="Times New Roman"/>
          <w:i/>
          <w:color w:val="000000"/>
          <w:sz w:val="24"/>
          <w:szCs w:val="24"/>
        </w:rPr>
        <w:t>раздел</w:t>
      </w:r>
      <w:r w:rsidR="00C25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5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C25680" w:rsidRDefault="00C25680" w:rsidP="00F52F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D0AF4" w:rsidRPr="001C5D83" w:rsidRDefault="009D0AF4" w:rsidP="001C5D8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C5D83">
        <w:rPr>
          <w:rFonts w:ascii="Times New Roman" w:hAnsi="Times New Roman"/>
          <w:sz w:val="24"/>
          <w:szCs w:val="24"/>
        </w:rPr>
        <w:t xml:space="preserve">5. </w:t>
      </w:r>
      <w:r w:rsidR="00921046" w:rsidRPr="001C5D83">
        <w:rPr>
          <w:rFonts w:ascii="Times New Roman" w:hAnsi="Times New Roman"/>
          <w:sz w:val="24"/>
          <w:szCs w:val="24"/>
        </w:rPr>
        <w:t xml:space="preserve">МОНИТОРИНГ И КОНТРОЛЬ </w:t>
      </w:r>
      <w:r w:rsidR="00921046" w:rsidRPr="001C5D83">
        <w:rPr>
          <w:rFonts w:ascii="Times New Roman" w:hAnsi="Times New Roman"/>
          <w:color w:val="00B050"/>
          <w:sz w:val="24"/>
          <w:szCs w:val="24"/>
        </w:rPr>
        <w:t>ЗА РЕАЛИЗАЦИЕЙ МЕРОПРИЯТИЙ МП</w:t>
      </w:r>
    </w:p>
    <w:p w:rsidR="001D244F" w:rsidRPr="001C5D83" w:rsidRDefault="0092104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35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Общий контроль за реализацией МП возлагается на куратора МП. Текущий контроль за реализацией МП (подпрограмм МП), ответственность за своевременную и качественную реализацию мероприятий МП, в том числе осуществляемых за счет иных источников (внебюджетные средства, средства федерального </w:t>
      </w:r>
      <w:r w:rsidRPr="001C5D83">
        <w:rPr>
          <w:rFonts w:ascii="Times New Roman" w:hAnsi="Times New Roman" w:cs="Times New Roman"/>
          <w:sz w:val="24"/>
          <w:szCs w:val="24"/>
        </w:rPr>
        <w:t xml:space="preserve">и областного бюджетов),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возлагаю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тся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 Заказчика МП (подпрограммы МП), </w:t>
      </w:r>
      <w:r w:rsidR="001D244F" w:rsidRPr="001C5D83">
        <w:rPr>
          <w:rFonts w:ascii="Times New Roman" w:hAnsi="Times New Roman" w:cs="Times New Roman"/>
          <w:sz w:val="24"/>
          <w:szCs w:val="24"/>
        </w:rPr>
        <w:lastRenderedPageBreak/>
        <w:t>исполнителей МП.</w:t>
      </w:r>
    </w:p>
    <w:p w:rsidR="001D244F" w:rsidRPr="001C5D83" w:rsidRDefault="0092104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36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Заказчик МП назначает конкретное должностное лицо, ответственное за выполнение программы, за подготовку и представление в Отдел </w:t>
      </w:r>
      <w:r w:rsidR="003E0241" w:rsidRPr="001C5D83">
        <w:rPr>
          <w:rFonts w:ascii="Times New Roman" w:hAnsi="Times New Roman" w:cs="Times New Roman"/>
          <w:sz w:val="24"/>
          <w:szCs w:val="24"/>
        </w:rPr>
        <w:t>ЭАиП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информации о действующих, разрабатываемых и (или) находящихся в стадии утверждения МП, а также 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за ежегодное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представление отчета о ходе реализации МП.</w:t>
      </w:r>
    </w:p>
    <w:p w:rsidR="001D244F" w:rsidRPr="001C5D83" w:rsidRDefault="0092104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1"/>
      <w:bookmarkEnd w:id="4"/>
      <w:r w:rsidRPr="001C5D83">
        <w:rPr>
          <w:rFonts w:ascii="Times New Roman" w:hAnsi="Times New Roman" w:cs="Times New Roman"/>
          <w:color w:val="00B050"/>
          <w:sz w:val="24"/>
          <w:szCs w:val="24"/>
        </w:rPr>
        <w:t>37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Для обеспечения мониторинга и анализа хода реализации МП Заказчик МП представляет в Отдел </w:t>
      </w:r>
      <w:r w:rsidR="003E0241" w:rsidRPr="001C5D83">
        <w:rPr>
          <w:rFonts w:ascii="Times New Roman" w:hAnsi="Times New Roman" w:cs="Times New Roman"/>
          <w:sz w:val="24"/>
          <w:szCs w:val="24"/>
        </w:rPr>
        <w:t>ЭАиП</w:t>
      </w:r>
      <w:r w:rsidR="001D244F" w:rsidRPr="001C5D83">
        <w:rPr>
          <w:rFonts w:ascii="Times New Roman" w:hAnsi="Times New Roman" w:cs="Times New Roman"/>
          <w:sz w:val="24"/>
          <w:szCs w:val="24"/>
        </w:rPr>
        <w:t>:</w:t>
      </w:r>
    </w:p>
    <w:p w:rsidR="001D244F" w:rsidRPr="001C5D83" w:rsidRDefault="0045326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32" w:history="1">
        <w:r w:rsidR="001D244F" w:rsidRPr="001C5D83">
          <w:rPr>
            <w:rFonts w:ascii="Times New Roman" w:hAnsi="Times New Roman" w:cs="Times New Roman"/>
            <w:color w:val="00B050"/>
            <w:sz w:val="24"/>
            <w:szCs w:val="24"/>
          </w:rPr>
          <w:t>отчет</w:t>
        </w:r>
      </w:hyperlink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о выполнении мероприятий МП за го</w:t>
      </w:r>
      <w:r w:rsidR="00066F51">
        <w:rPr>
          <w:rFonts w:ascii="Times New Roman" w:hAnsi="Times New Roman" w:cs="Times New Roman"/>
          <w:color w:val="00B050"/>
          <w:sz w:val="24"/>
          <w:szCs w:val="24"/>
        </w:rPr>
        <w:t>д по форме согласно приложению №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7 к настоящему Порядку не позднее </w:t>
      </w:r>
      <w:r w:rsidR="00CE7CFF" w:rsidRPr="001C5D83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E7CFF" w:rsidRPr="001C5D83">
        <w:rPr>
          <w:rFonts w:ascii="Times New Roman" w:hAnsi="Times New Roman" w:cs="Times New Roman"/>
          <w:color w:val="00B050"/>
          <w:sz w:val="24"/>
          <w:szCs w:val="24"/>
        </w:rPr>
        <w:t>марта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года, следующего за отчетным</w:t>
      </w:r>
      <w:r w:rsidR="001D244F" w:rsidRPr="001C5D83">
        <w:rPr>
          <w:rFonts w:ascii="Times New Roman" w:hAnsi="Times New Roman" w:cs="Times New Roman"/>
          <w:sz w:val="24"/>
          <w:szCs w:val="24"/>
        </w:rPr>
        <w:t>;</w:t>
      </w:r>
    </w:p>
    <w:p w:rsidR="001D244F" w:rsidRPr="001C5D83" w:rsidRDefault="0045326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75" w:history="1"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о результатах реализации МП за го</w:t>
      </w:r>
      <w:r w:rsidR="00066F51">
        <w:rPr>
          <w:rFonts w:ascii="Times New Roman" w:hAnsi="Times New Roman" w:cs="Times New Roman"/>
          <w:sz w:val="24"/>
          <w:szCs w:val="24"/>
        </w:rPr>
        <w:t>д по форме согласно приложению №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8 к </w:t>
      </w:r>
      <w:r w:rsidR="00CE7CFF" w:rsidRPr="001C5D83">
        <w:rPr>
          <w:rFonts w:ascii="Times New Roman" w:hAnsi="Times New Roman" w:cs="Times New Roman"/>
          <w:sz w:val="24"/>
          <w:szCs w:val="24"/>
        </w:rPr>
        <w:t>настоящему Порядку не позднее 1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CE7CFF" w:rsidRPr="001C5D83">
        <w:rPr>
          <w:rFonts w:ascii="Times New Roman" w:hAnsi="Times New Roman" w:cs="Times New Roman"/>
          <w:sz w:val="24"/>
          <w:szCs w:val="24"/>
        </w:rPr>
        <w:t>марта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с пояснительной запиской, которая должна содержать следующую информацию: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выполнении программных мероприятий;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причинах невыполнения (при наличии) и несвоевременного выполнения мероприятий и мерах, принимаемых по устранению выявленных отклонений при реализации программы;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достижении целевых индикаторов (показателей);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результативности программы, оценке степени выполнения задач.</w:t>
      </w:r>
    </w:p>
    <w:p w:rsidR="00CE7CFF" w:rsidRPr="001C5D83" w:rsidRDefault="00CE7CF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66F51" w:rsidRPr="00066F51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066F51">
        <w:rPr>
          <w:rFonts w:ascii="Times New Roman" w:hAnsi="Times New Roman" w:cs="Times New Roman"/>
          <w:i/>
          <w:color w:val="000000"/>
          <w:sz w:val="24"/>
          <w:szCs w:val="24"/>
        </w:rPr>
        <w:t>.37</w:t>
      </w:r>
      <w:r w:rsidR="00066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6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921046" w:rsidRPr="001C5D83" w:rsidRDefault="00921046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38</w:t>
      </w:r>
      <w:r w:rsidR="001D244F" w:rsidRPr="001C5D83">
        <w:rPr>
          <w:rFonts w:ascii="Times New Roman" w:hAnsi="Times New Roman"/>
          <w:color w:val="00B050"/>
          <w:sz w:val="24"/>
          <w:szCs w:val="24"/>
        </w:rPr>
        <w:t xml:space="preserve">. </w:t>
      </w:r>
      <w:r w:rsidRPr="001C5D83">
        <w:rPr>
          <w:rFonts w:ascii="Times New Roman" w:hAnsi="Times New Roman"/>
          <w:color w:val="00B050"/>
          <w:sz w:val="24"/>
          <w:szCs w:val="24"/>
        </w:rPr>
        <w:t>На основании годовой отчетности Отдел ЭАиП формирует сводный годовой доклад о ходе реализации и оценке эффективности МП и представляет его на бумажном носителе Главе Кожевниковского района (копия - в Управление финансов Администрации Кожевниковского</w:t>
      </w:r>
      <w:r w:rsidR="00CE7CFF" w:rsidRPr="001C5D83">
        <w:rPr>
          <w:rFonts w:ascii="Times New Roman" w:hAnsi="Times New Roman"/>
          <w:color w:val="00B050"/>
          <w:sz w:val="24"/>
          <w:szCs w:val="24"/>
        </w:rPr>
        <w:t xml:space="preserve"> района) до 1</w:t>
      </w:r>
      <w:r w:rsidRPr="001C5D83">
        <w:rPr>
          <w:rFonts w:ascii="Times New Roman" w:hAnsi="Times New Roman"/>
          <w:color w:val="00B050"/>
          <w:sz w:val="24"/>
          <w:szCs w:val="24"/>
        </w:rPr>
        <w:t xml:space="preserve"> апреля года, следующего за отчетным.</w:t>
      </w:r>
    </w:p>
    <w:p w:rsidR="00921046" w:rsidRPr="001C5D83" w:rsidRDefault="00921046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Сводный годовой доклад о ходе реализации и оценке эффективности МП содержит:</w:t>
      </w:r>
    </w:p>
    <w:p w:rsidR="00921046" w:rsidRPr="001C5D83" w:rsidRDefault="00921046" w:rsidP="001C5D83">
      <w:pPr>
        <w:autoSpaceDE w:val="0"/>
        <w:autoSpaceDN w:val="0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а) сведения об основных результатах реализации МП за отчетный период;</w:t>
      </w:r>
    </w:p>
    <w:p w:rsidR="00921046" w:rsidRPr="001C5D83" w:rsidRDefault="00921046" w:rsidP="001C5D83">
      <w:pPr>
        <w:autoSpaceDE w:val="0"/>
        <w:autoSpaceDN w:val="0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б) сведения о степени соответствия установленных и достигнутых целевых индикаторов и показателей МП за отчетный год;</w:t>
      </w:r>
    </w:p>
    <w:p w:rsidR="00921046" w:rsidRPr="001C5D83" w:rsidRDefault="00921046" w:rsidP="001C5D83">
      <w:pPr>
        <w:autoSpaceDE w:val="0"/>
        <w:autoSpaceDN w:val="0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в) сведения о выполнении расходных обязательств муниципального образования  Кожевниковский район</w:t>
      </w:r>
      <w:r w:rsidR="00CE7CFF" w:rsidRPr="001C5D83">
        <w:rPr>
          <w:rFonts w:ascii="Times New Roman" w:hAnsi="Times New Roman"/>
          <w:color w:val="00B050"/>
          <w:sz w:val="24"/>
          <w:szCs w:val="24"/>
        </w:rPr>
        <w:t xml:space="preserve"> Томской области</w:t>
      </w:r>
      <w:r w:rsidRPr="001C5D83">
        <w:rPr>
          <w:rFonts w:ascii="Times New Roman" w:hAnsi="Times New Roman"/>
          <w:color w:val="00B050"/>
          <w:sz w:val="24"/>
          <w:szCs w:val="24"/>
        </w:rPr>
        <w:t>, связанных с реализацией МП;</w:t>
      </w:r>
    </w:p>
    <w:p w:rsidR="00921046" w:rsidRPr="001C5D83" w:rsidRDefault="00921046" w:rsidP="001C5D83">
      <w:pPr>
        <w:autoSpaceDE w:val="0"/>
        <w:autoSpaceDN w:val="0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г) при необходимости - предложения об изменении форм и методов управления реализацией МП, о сокращении (увеличении) финансирования и (или) досрочном прекращении отдельных мероприятий или МП в целом.</w:t>
      </w:r>
    </w:p>
    <w:p w:rsidR="00921046" w:rsidRPr="001C5D83" w:rsidRDefault="00921046" w:rsidP="001C5D83">
      <w:pPr>
        <w:autoSpaceDE w:val="0"/>
        <w:autoSpaceDN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Сводный годовой доклад о ходе реализации и оценке эффективности МП рассматривается на заседании Думы Кожевниковского района</w:t>
      </w:r>
      <w:r w:rsidR="00862339" w:rsidRPr="001C5D83">
        <w:rPr>
          <w:rFonts w:ascii="Times New Roman" w:hAnsi="Times New Roman"/>
          <w:color w:val="00B050"/>
          <w:sz w:val="24"/>
          <w:szCs w:val="24"/>
        </w:rPr>
        <w:t xml:space="preserve">, </w:t>
      </w:r>
      <w:r w:rsidR="00862339" w:rsidRPr="001C5D83">
        <w:rPr>
          <w:rFonts w:ascii="Times New Roman" w:hAnsi="Times New Roman"/>
          <w:color w:val="C00000"/>
          <w:sz w:val="24"/>
          <w:szCs w:val="24"/>
        </w:rPr>
        <w:t>в рамках отчета об исполнении бюджета муниципального образования Кожевниковский район</w:t>
      </w:r>
      <w:r w:rsidRPr="001C5D83">
        <w:rPr>
          <w:rFonts w:ascii="Times New Roman" w:hAnsi="Times New Roman"/>
          <w:color w:val="00B050"/>
          <w:sz w:val="24"/>
          <w:szCs w:val="24"/>
        </w:rPr>
        <w:t>.</w:t>
      </w:r>
    </w:p>
    <w:p w:rsidR="00921046" w:rsidRPr="001C5D83" w:rsidRDefault="0092104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Сводный годовой доклад о ходе реализации и оценке эффективности МП подлежит размещению на официальном сайте Администрации </w:t>
      </w:r>
      <w:r w:rsidR="001024E2" w:rsidRPr="001C5D83">
        <w:rPr>
          <w:rFonts w:ascii="Times New Roman" w:hAnsi="Times New Roman" w:cs="Times New Roman"/>
          <w:color w:val="00B050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CE7CFF" w:rsidRPr="001C5D83" w:rsidRDefault="00CE7CF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7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4314F4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40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В случае непредставления Заказчиком МП отчетности в надлежащей форме и в сроки, предусмотренные </w:t>
      </w:r>
      <w:hyperlink w:anchor="P171" w:history="1">
        <w:r w:rsidR="001024E2" w:rsidRPr="001C5D83">
          <w:rPr>
            <w:rFonts w:ascii="Times New Roman" w:hAnsi="Times New Roman" w:cs="Times New Roman"/>
            <w:color w:val="00B050"/>
            <w:sz w:val="24"/>
            <w:szCs w:val="24"/>
          </w:rPr>
          <w:t>пунктом</w:t>
        </w:r>
      </w:hyperlink>
      <w:r w:rsidR="001024E2" w:rsidRPr="001C5D83">
        <w:rPr>
          <w:rFonts w:ascii="Times New Roman" w:hAnsi="Times New Roman" w:cs="Times New Roman"/>
          <w:color w:val="00B050"/>
        </w:rPr>
        <w:t xml:space="preserve"> 37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настоящего Порядка, Отдел </w:t>
      </w:r>
      <w:r w:rsidR="003E0241" w:rsidRPr="001C5D83">
        <w:rPr>
          <w:rFonts w:ascii="Times New Roman" w:hAnsi="Times New Roman" w:cs="Times New Roman"/>
          <w:sz w:val="24"/>
          <w:szCs w:val="24"/>
        </w:rPr>
        <w:t>ЭАиП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направляет на рассмотрение Главе </w:t>
      </w:r>
      <w:r w:rsidR="00E9777C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предложения: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принятии в установленном порядке мер к куратору МП, ответственному за общую организацию по реализации программы;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об изменении форм и методов управления реализацией программы;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досрочном прекращении реализации программы.</w:t>
      </w:r>
    </w:p>
    <w:p w:rsidR="00767369" w:rsidRPr="001C5D83" w:rsidRDefault="0076736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786" w:rsidRDefault="007E3786" w:rsidP="001C5D8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ВНЕСЕНИЕ ИЗМЕНЕНИЙ В МП</w:t>
      </w:r>
    </w:p>
    <w:p w:rsidR="001D244F" w:rsidRPr="001C5D83" w:rsidRDefault="005D668E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40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Внесение изменений в МП, в том числе в части корректировки целей,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задач,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D244F" w:rsidRPr="001C5D83">
        <w:rPr>
          <w:rFonts w:ascii="Times New Roman" w:hAnsi="Times New Roman" w:cs="Times New Roman"/>
          <w:sz w:val="24"/>
          <w:szCs w:val="24"/>
        </w:rPr>
        <w:t>сроков реализации</w:t>
      </w:r>
      <w:r w:rsidRPr="001C5D83">
        <w:rPr>
          <w:rFonts w:ascii="Times New Roman" w:hAnsi="Times New Roman" w:cs="Times New Roman"/>
          <w:sz w:val="24"/>
          <w:szCs w:val="24"/>
        </w:rPr>
        <w:t>,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перечня мероприятий МП,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финансового обеспечения выполнения мероприятий МП</w:t>
      </w:r>
      <w:r w:rsidRPr="001C5D83">
        <w:rPr>
          <w:rFonts w:ascii="Times New Roman" w:hAnsi="Times New Roman" w:cs="Times New Roman"/>
          <w:sz w:val="24"/>
          <w:szCs w:val="24"/>
        </w:rPr>
        <w:t>,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D244F" w:rsidRPr="001C5D83">
        <w:rPr>
          <w:rFonts w:ascii="Times New Roman" w:hAnsi="Times New Roman" w:cs="Times New Roman"/>
          <w:sz w:val="24"/>
          <w:szCs w:val="24"/>
        </w:rPr>
        <w:lastRenderedPageBreak/>
        <w:t xml:space="preserve">досрочного прекращения МП, осуществляется аналогично порядку формирования МП (с приложением пояснительной записки, отражающей причины изменений и их влияние на показатели эффективности реализации программы), путем принятия соответствующего постановления Администрации </w:t>
      </w:r>
      <w:r w:rsidR="003E0241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проект которого готовит Заказчик МП.</w:t>
      </w:r>
    </w:p>
    <w:p w:rsidR="001D244F" w:rsidRDefault="005D668E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41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</w:t>
      </w:r>
      <w:r w:rsidR="00FE6F21" w:rsidRPr="00FE6F21">
        <w:rPr>
          <w:rFonts w:ascii="Times New Roman" w:hAnsi="Times New Roman" w:cs="Times New Roman"/>
          <w:color w:val="8064A2" w:themeColor="accent4"/>
          <w:sz w:val="24"/>
          <w:szCs w:val="24"/>
        </w:rPr>
        <w:t>В случае изменения ассигнований на реализацию МП решением Думы Кожевниковского района о бюджете, Заказчик МП обеспечивает внесение изменений в соответствующие МП не позднее 1 апреля текущего финансового года</w:t>
      </w:r>
      <w:r w:rsidRPr="001C5D83">
        <w:rPr>
          <w:rFonts w:ascii="Times New Roman" w:hAnsi="Times New Roman" w:cs="Times New Roman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21" w:rsidRPr="001C5D83" w:rsidRDefault="00FE6F21" w:rsidP="00FE6F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8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45326F">
        <w:rPr>
          <w:rFonts w:ascii="Times New Roman" w:hAnsi="Times New Roman"/>
          <w:i/>
          <w:color w:val="000000"/>
          <w:sz w:val="20"/>
        </w:rPr>
        <w:t>02.07.2024</w:t>
      </w:r>
      <w:r w:rsidR="0045326F" w:rsidRPr="0045326F">
        <w:rPr>
          <w:rFonts w:ascii="Times New Roman" w:hAnsi="Times New Roman"/>
          <w:i/>
          <w:color w:val="000000"/>
          <w:sz w:val="20"/>
        </w:rPr>
        <w:t xml:space="preserve"> №</w:t>
      </w:r>
      <w:r w:rsidR="0045326F">
        <w:rPr>
          <w:rFonts w:ascii="Times New Roman" w:hAnsi="Times New Roman"/>
          <w:i/>
          <w:color w:val="000000"/>
          <w:sz w:val="20"/>
        </w:rPr>
        <w:t xml:space="preserve"> 384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5D668E" w:rsidRPr="001C5D83" w:rsidRDefault="005D668E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В случае если произведено увеличение ассигнований на реализацию МП или перераспределение ассигнований между мероприятиями МП, Заказчик МП обеспечивает внесение соответствующих изменений в МП до осуществления финансирования расходов на данное мероприятие (согласно внесенным изменениям) в рамках МП.</w:t>
      </w:r>
    </w:p>
    <w:p w:rsidR="005D668E" w:rsidRPr="001C5D83" w:rsidRDefault="005D668E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В случае, когда сумма запланированных бюджетных ассигнований в рамках МП отличается от фактических расходов, произведенных в рамках МП, по окончании финансового года в соответствующую МП вносятся изменения в соответствии с фактически произведенными расходами.</w:t>
      </w:r>
    </w:p>
    <w:p w:rsidR="005D668E" w:rsidRPr="001C5D83" w:rsidRDefault="005D668E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В случае, когда МП заканчивает свое действие, в МП вносятся изменения в соответствии с фактически произведенными расходами до окончания последнего года реализации МП.</w:t>
      </w:r>
    </w:p>
    <w:p w:rsidR="005D668E" w:rsidRPr="001C5D83" w:rsidRDefault="005D668E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 xml:space="preserve">Изменение годовых объемов финансирования по инициативе Заказчика МП осуществляется путем предоставления Заказчиком МП в Управление финансов Администрации </w:t>
      </w:r>
      <w:r w:rsidR="009D19F5" w:rsidRPr="001C5D83">
        <w:rPr>
          <w:rFonts w:ascii="Times New Roman" w:hAnsi="Times New Roman"/>
          <w:color w:val="00B050"/>
          <w:sz w:val="24"/>
          <w:szCs w:val="24"/>
        </w:rPr>
        <w:t xml:space="preserve">Кожевниковского </w:t>
      </w:r>
      <w:r w:rsidRPr="001C5D83">
        <w:rPr>
          <w:rFonts w:ascii="Times New Roman" w:hAnsi="Times New Roman"/>
          <w:color w:val="00B050"/>
          <w:sz w:val="24"/>
          <w:szCs w:val="24"/>
        </w:rPr>
        <w:t xml:space="preserve">района соответствующего ходатайства для включения в проект решения Думы </w:t>
      </w:r>
      <w:r w:rsidR="009D19F5" w:rsidRPr="001C5D83">
        <w:rPr>
          <w:rFonts w:ascii="Times New Roman" w:hAnsi="Times New Roman"/>
          <w:color w:val="00B050"/>
          <w:sz w:val="24"/>
          <w:szCs w:val="24"/>
        </w:rPr>
        <w:t>Кожевниковского</w:t>
      </w:r>
      <w:r w:rsidRPr="001C5D83">
        <w:rPr>
          <w:rFonts w:ascii="Times New Roman" w:hAnsi="Times New Roman"/>
          <w:color w:val="00B050"/>
          <w:sz w:val="24"/>
          <w:szCs w:val="24"/>
        </w:rPr>
        <w:t xml:space="preserve"> района об уточнении бюджета на текущий финансовый год</w:t>
      </w:r>
      <w:r w:rsidRPr="001C5D83">
        <w:rPr>
          <w:rFonts w:ascii="Times New Roman" w:hAnsi="Times New Roman"/>
          <w:sz w:val="24"/>
          <w:szCs w:val="24"/>
        </w:rPr>
        <w:t>.</w:t>
      </w:r>
    </w:p>
    <w:p w:rsidR="009D19F5" w:rsidRPr="001C5D83" w:rsidRDefault="009D19F5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1C5D83">
        <w:rPr>
          <w:rFonts w:ascii="Times New Roman" w:hAnsi="Times New Roman"/>
          <w:bCs/>
          <w:color w:val="00B050"/>
          <w:sz w:val="24"/>
          <w:szCs w:val="24"/>
        </w:rPr>
        <w:t xml:space="preserve">42. Управление делами Администрации Кожевниковского района в течение 3 дней со дня утверждения муниципальной программы или внесения в неё изменений направляет </w:t>
      </w:r>
      <w:r w:rsidR="00B77ADB" w:rsidRPr="001C5D83">
        <w:rPr>
          <w:rFonts w:ascii="Times New Roman" w:hAnsi="Times New Roman"/>
          <w:bCs/>
          <w:color w:val="00B050"/>
          <w:sz w:val="24"/>
          <w:szCs w:val="24"/>
        </w:rPr>
        <w:t>ответственному исполнителю МП</w:t>
      </w:r>
      <w:r w:rsidRPr="001C5D83">
        <w:rPr>
          <w:rFonts w:ascii="Times New Roman" w:hAnsi="Times New Roman"/>
          <w:bCs/>
          <w:color w:val="00B050"/>
          <w:sz w:val="24"/>
          <w:szCs w:val="24"/>
        </w:rPr>
        <w:t xml:space="preserve">, с учетом требований законодательства Российской Федерации о государственной, коммерческой, служебной и иной охраняемой законом тайне, в электронном виде на </w:t>
      </w:r>
      <w:r w:rsidR="00B77ADB" w:rsidRPr="001C5D83">
        <w:rPr>
          <w:rFonts w:ascii="Times New Roman" w:hAnsi="Times New Roman"/>
          <w:bCs/>
          <w:color w:val="00B050"/>
          <w:sz w:val="24"/>
          <w:szCs w:val="24"/>
        </w:rPr>
        <w:t xml:space="preserve">соответствующий </w:t>
      </w:r>
      <w:r w:rsidRPr="001C5D83">
        <w:rPr>
          <w:rFonts w:ascii="Times New Roman" w:hAnsi="Times New Roman"/>
          <w:bCs/>
          <w:color w:val="00B050"/>
          <w:sz w:val="24"/>
          <w:szCs w:val="24"/>
        </w:rPr>
        <w:t>адрес электронной почты:</w:t>
      </w:r>
    </w:p>
    <w:p w:rsidR="009D19F5" w:rsidRPr="001C5D83" w:rsidRDefault="009D19F5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1C5D83">
        <w:rPr>
          <w:rFonts w:ascii="Times New Roman" w:hAnsi="Times New Roman"/>
          <w:bCs/>
          <w:color w:val="00B050"/>
          <w:sz w:val="24"/>
          <w:szCs w:val="24"/>
        </w:rPr>
        <w:t>- скан-копию нормативно-правового акта, утвердившего муниципальную программу или внесение изменений в муниципальную программу;</w:t>
      </w:r>
    </w:p>
    <w:p w:rsidR="009D19F5" w:rsidRPr="001C5D83" w:rsidRDefault="009D19F5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1C5D83">
        <w:rPr>
          <w:rFonts w:ascii="Times New Roman" w:hAnsi="Times New Roman"/>
          <w:bCs/>
          <w:color w:val="00B050"/>
          <w:sz w:val="24"/>
          <w:szCs w:val="24"/>
        </w:rPr>
        <w:t xml:space="preserve">- </w:t>
      </w:r>
      <w:r w:rsidR="00B77ADB" w:rsidRPr="001C5D83">
        <w:rPr>
          <w:rFonts w:ascii="Times New Roman" w:hAnsi="Times New Roman"/>
          <w:bCs/>
          <w:color w:val="00B050"/>
          <w:sz w:val="24"/>
          <w:szCs w:val="24"/>
        </w:rPr>
        <w:t>актуальную редакцию муниципальной программы</w:t>
      </w:r>
      <w:r w:rsidRPr="001C5D83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:rsidR="00B77ADB" w:rsidRPr="001C5D83" w:rsidRDefault="00B77ADB" w:rsidP="001C5D83">
      <w:pPr>
        <w:spacing w:after="0"/>
        <w:jc w:val="both"/>
        <w:rPr>
          <w:rFonts w:ascii="Times New Roman" w:hAnsi="Times New Roman"/>
          <w:bCs/>
          <w:i/>
          <w:color w:val="00B050"/>
          <w:sz w:val="24"/>
          <w:szCs w:val="24"/>
        </w:rPr>
      </w:pPr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(п. 42 в ред. </w:t>
      </w:r>
      <w:hyperlink r:id="rId39" w:history="1">
        <w:r w:rsidRPr="001C5D83">
          <w:rPr>
            <w:rFonts w:ascii="Times New Roman" w:hAnsi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B77ADB" w:rsidRPr="001C5D83" w:rsidRDefault="009D19F5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1C5D83">
        <w:rPr>
          <w:rFonts w:ascii="Times New Roman" w:hAnsi="Times New Roman"/>
          <w:bCs/>
          <w:color w:val="00B050"/>
          <w:sz w:val="24"/>
          <w:szCs w:val="24"/>
        </w:rPr>
        <w:t xml:space="preserve">43. </w:t>
      </w:r>
      <w:r w:rsidR="00B77ADB" w:rsidRPr="001C5D83">
        <w:rPr>
          <w:rFonts w:ascii="Times New Roman" w:hAnsi="Times New Roman"/>
          <w:bCs/>
          <w:color w:val="00B050"/>
          <w:sz w:val="24"/>
          <w:szCs w:val="24"/>
        </w:rPr>
        <w:t>Ответственный исполнитель МП:</w:t>
      </w:r>
    </w:p>
    <w:p w:rsidR="009D19F5" w:rsidRPr="001C5D83" w:rsidRDefault="00B77ADB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1C5D83">
        <w:rPr>
          <w:rFonts w:ascii="Times New Roman" w:hAnsi="Times New Roman"/>
          <w:bCs/>
          <w:color w:val="00B050"/>
          <w:sz w:val="24"/>
          <w:szCs w:val="24"/>
        </w:rPr>
        <w:t>1)</w:t>
      </w:r>
      <w:r w:rsidR="009D19F5" w:rsidRPr="001C5D83">
        <w:rPr>
          <w:rFonts w:ascii="Times New Roman" w:hAnsi="Times New Roman"/>
          <w:bCs/>
          <w:color w:val="00B050"/>
          <w:sz w:val="24"/>
          <w:szCs w:val="24"/>
        </w:rPr>
        <w:t xml:space="preserve"> в целях государственной регистрации документа стратегического планирования (муниципальной программы), в соответствии с требованиями к форме уведомления об утверждении (одобрении) документа стратегического планирования или внесении в него изменений, порядком ее заполнения и представления, утверждёнными приказом Министерства экономического развития Российской Федерации</w:t>
      </w:r>
      <w:r w:rsidRPr="001C5D83">
        <w:rPr>
          <w:rFonts w:ascii="Times New Roman" w:hAnsi="Times New Roman"/>
          <w:bCs/>
          <w:color w:val="00B050"/>
          <w:sz w:val="24"/>
          <w:szCs w:val="24"/>
        </w:rPr>
        <w:t xml:space="preserve"> от 11.11.2015 №831, в течение 10</w:t>
      </w:r>
      <w:r w:rsidR="009D19F5" w:rsidRPr="001C5D83">
        <w:rPr>
          <w:rFonts w:ascii="Times New Roman" w:hAnsi="Times New Roman"/>
          <w:bCs/>
          <w:color w:val="00B050"/>
          <w:sz w:val="24"/>
          <w:szCs w:val="24"/>
        </w:rPr>
        <w:t xml:space="preserve"> дней со дня утверждения муниципальной программы или внесения в неё изменений направляет уведомление о её утверждении или внесении в неё изменений в федеральный орган государственной власти, уполномоченный на ведение федерального государственного реестра документ</w:t>
      </w:r>
      <w:r w:rsidRPr="001C5D83">
        <w:rPr>
          <w:rFonts w:ascii="Times New Roman" w:hAnsi="Times New Roman"/>
          <w:bCs/>
          <w:color w:val="00B050"/>
          <w:sz w:val="24"/>
          <w:szCs w:val="24"/>
        </w:rPr>
        <w:t>ов стратегического планирования;</w:t>
      </w:r>
    </w:p>
    <w:p w:rsidR="001C5D83" w:rsidRPr="001C5D83" w:rsidRDefault="001C5D8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2) </w:t>
      </w:r>
      <w:r w:rsidRPr="001C5D83">
        <w:rPr>
          <w:rFonts w:ascii="Times New Roman" w:hAnsi="Times New Roman" w:cs="Times New Roman"/>
          <w:sz w:val="24"/>
          <w:szCs w:val="24"/>
        </w:rPr>
        <w:t>в целях мониторинга и контроля реализации МП в федеральной информационной системе стратегического планирования, созданной посредством ГАС "Управление", вносит соответствующие отчетные данные в сроки, определенные Минэкономразвития России.</w:t>
      </w:r>
    </w:p>
    <w:p w:rsidR="001C5D83" w:rsidRPr="001C5D83" w:rsidRDefault="001C5D83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D83">
        <w:rPr>
          <w:rFonts w:ascii="Times New Roman" w:hAnsi="Times New Roman" w:cs="Times New Roman"/>
          <w:i/>
          <w:sz w:val="24"/>
          <w:szCs w:val="24"/>
        </w:rPr>
        <w:t xml:space="preserve">(п. 44 в ред. </w:t>
      </w:r>
      <w:hyperlink r:id="rId40" w:history="1">
        <w:r w:rsidRPr="001C5D83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sz w:val="24"/>
          <w:szCs w:val="24"/>
        </w:rPr>
        <w:t xml:space="preserve"> Администрации Кожевниковского </w:t>
      </w:r>
      <w:r w:rsidR="00066F51">
        <w:rPr>
          <w:rFonts w:ascii="Times New Roman" w:hAnsi="Times New Roman" w:cs="Times New Roman"/>
          <w:i/>
          <w:sz w:val="24"/>
          <w:szCs w:val="24"/>
        </w:rPr>
        <w:t xml:space="preserve">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7ADB" w:rsidRPr="001C5D83" w:rsidRDefault="00B77ADB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</w:p>
    <w:p w:rsidR="009D19F5" w:rsidRPr="009D19F5" w:rsidRDefault="009D19F5" w:rsidP="009D1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D19F5" w:rsidRPr="009D19F5" w:rsidSect="00830F68">
          <w:pgSz w:w="11906" w:h="16838"/>
          <w:pgMar w:top="567" w:right="566" w:bottom="567" w:left="851" w:header="708" w:footer="708" w:gutter="0"/>
          <w:cols w:space="708"/>
          <w:docGrid w:linePitch="360"/>
        </w:sectPr>
      </w:pP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lastRenderedPageBreak/>
        <w:t>Приложение N 1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к Порядку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принятия решений о разработке муниципальных программ</w:t>
      </w:r>
    </w:p>
    <w:p w:rsidR="001D244F" w:rsidRPr="00830F68" w:rsidRDefault="008A7E14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Кожевниковского</w:t>
      </w:r>
      <w:r w:rsidR="001D244F" w:rsidRPr="00830F68">
        <w:rPr>
          <w:rFonts w:ascii="Times New Roman" w:hAnsi="Times New Roman" w:cs="Times New Roman"/>
        </w:rPr>
        <w:t xml:space="preserve"> района и их формирования и реализации</w:t>
      </w:r>
    </w:p>
    <w:p w:rsidR="001D244F" w:rsidRDefault="001D244F">
      <w:pPr>
        <w:pStyle w:val="ConsPlusNormal"/>
        <w:jc w:val="both"/>
        <w:rPr>
          <w:rFonts w:ascii="Times New Roman" w:hAnsi="Times New Roman" w:cs="Times New Roman"/>
        </w:rPr>
      </w:pPr>
    </w:p>
    <w:p w:rsidR="00EA72A2" w:rsidRPr="00830F68" w:rsidRDefault="00EA72A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ред. </w:t>
      </w:r>
      <w:hyperlink r:id="rId41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57131B" w:rsidRDefault="001D244F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5" w:name="P202"/>
      <w:bookmarkEnd w:id="5"/>
      <w:r w:rsidRPr="0057131B">
        <w:rPr>
          <w:rFonts w:ascii="Times New Roman" w:hAnsi="Times New Roman" w:cs="Times New Roman"/>
          <w:b/>
        </w:rPr>
        <w:t>ПАСПОРТ</w:t>
      </w:r>
    </w:p>
    <w:p w:rsidR="001D244F" w:rsidRDefault="001D244F">
      <w:pPr>
        <w:pStyle w:val="ConsPlusNormal"/>
        <w:jc w:val="center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 xml:space="preserve">муниципальной программы </w:t>
      </w:r>
      <w:r w:rsidR="008A7E14" w:rsidRPr="00830F68">
        <w:rPr>
          <w:rFonts w:ascii="Times New Roman" w:hAnsi="Times New Roman" w:cs="Times New Roman"/>
        </w:rPr>
        <w:t>Кожевниковского</w:t>
      </w:r>
      <w:r w:rsidRPr="00830F68">
        <w:rPr>
          <w:rFonts w:ascii="Times New Roman" w:hAnsi="Times New Roman" w:cs="Times New Roman"/>
        </w:rPr>
        <w:t xml:space="preserve"> района</w:t>
      </w:r>
    </w:p>
    <w:p w:rsidR="001C5D83" w:rsidRPr="00830F68" w:rsidRDefault="001C5D8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 </w:t>
      </w:r>
    </w:p>
    <w:p w:rsidR="001D244F" w:rsidRDefault="001C5D83" w:rsidP="001C5D8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МП)</w:t>
      </w:r>
    </w:p>
    <w:p w:rsidR="001C5D83" w:rsidRPr="00830F68" w:rsidRDefault="001C5D83" w:rsidP="001C5D8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701"/>
        <w:gridCol w:w="709"/>
        <w:gridCol w:w="850"/>
        <w:gridCol w:w="171"/>
        <w:gridCol w:w="624"/>
        <w:gridCol w:w="1361"/>
      </w:tblGrid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Наименование МП (подпрограммы МП)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Полное наименование программы</w:t>
            </w: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Куратор МП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Заказчик МП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Исполнители МП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8A7E14" w:rsidP="008A7E14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Ц</w:t>
            </w:r>
            <w:r w:rsidR="001D244F" w:rsidRPr="00830F68">
              <w:rPr>
                <w:rFonts w:ascii="Times New Roman" w:hAnsi="Times New Roman" w:cs="Times New Roman"/>
              </w:rPr>
              <w:t xml:space="preserve">ель социально-экономического развития </w:t>
            </w:r>
            <w:r w:rsidRPr="00830F68">
              <w:rPr>
                <w:rFonts w:ascii="Times New Roman" w:hAnsi="Times New Roman" w:cs="Times New Roman"/>
              </w:rPr>
              <w:t>Кожевниковского</w:t>
            </w:r>
            <w:r w:rsidR="001D244F" w:rsidRPr="00830F68">
              <w:rPr>
                <w:rFonts w:ascii="Times New Roman" w:hAnsi="Times New Roman" w:cs="Times New Roman"/>
              </w:rPr>
              <w:t xml:space="preserve"> района, на которую направлена реализация МП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Цель МП (подпрограммы МП)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Социально-экономические результаты, достижение которых обеспечивается осуществлением предлагаемых мероприятий и решением соответствующих задач</w:t>
            </w:r>
          </w:p>
        </w:tc>
      </w:tr>
      <w:tr w:rsidR="001D244F" w:rsidRPr="00830F68">
        <w:tc>
          <w:tcPr>
            <w:tcW w:w="4195" w:type="dxa"/>
            <w:vMerge w:val="restart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Показатели цели МП (подпрограммы МП) и их значения (с детализацией по годам реализации)</w:t>
            </w: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i-й год</w:t>
            </w: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последний год</w:t>
            </w:r>
          </w:p>
        </w:tc>
      </w:tr>
      <w:tr w:rsidR="001D244F" w:rsidRPr="00830F68" w:rsidTr="0057131B">
        <w:trPr>
          <w:trHeight w:val="163"/>
        </w:trPr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 w:rsidTr="0057131B">
        <w:trPr>
          <w:trHeight w:val="127"/>
        </w:trPr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Задачи МП (подпрограммы МП)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Перечень задач, обеспечивающих достижение поставленных целей</w:t>
            </w:r>
          </w:p>
        </w:tc>
      </w:tr>
      <w:tr w:rsidR="001D244F" w:rsidRPr="00830F68">
        <w:tc>
          <w:tcPr>
            <w:tcW w:w="4195" w:type="dxa"/>
            <w:vMerge w:val="restart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Показатели задач МП (подпрограммы МП) и их значения (с дет</w:t>
            </w:r>
            <w:r w:rsidR="001C5D83">
              <w:rPr>
                <w:rFonts w:ascii="Times New Roman" w:hAnsi="Times New Roman" w:cs="Times New Roman"/>
              </w:rPr>
              <w:t>ализацией по годам реализации</w:t>
            </w:r>
            <w:r w:rsidRPr="00830F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i-й год</w:t>
            </w: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последний год</w:t>
            </w: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Сроки и этапы реализации МП (подпрограммы МП)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Перечень подпрограмм МП (при наличии)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 w:val="restart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Объем и источники финансирования</w:t>
            </w:r>
            <w:r w:rsidR="001C5D83">
              <w:rPr>
                <w:rFonts w:ascii="Times New Roman" w:hAnsi="Times New Roman" w:cs="Times New Roman"/>
              </w:rPr>
              <w:t xml:space="preserve"> МП (подпрограммы МП)</w:t>
            </w:r>
            <w:r w:rsidRPr="00830F68">
              <w:rPr>
                <w:rFonts w:ascii="Times New Roman" w:hAnsi="Times New Roman" w:cs="Times New Roman"/>
              </w:rPr>
              <w:t xml:space="preserve"> (с детализацией по годам реализации, тыс. рублей)</w:t>
            </w: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i-й год</w:t>
            </w: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последний год</w:t>
            </w: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бюджеты поселений (по согласованию)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Реализацию МП (подпрограммы МП) осуществляет заказчик МП. Общий контроль за реализацией МП осуществляет куратор МП. Текущий контроль и мониторинг реализации МП осуществляют заказчик МП, исполнители МП, являющиеся главными распорядителями средств местного бюджета</w:t>
            </w:r>
          </w:p>
        </w:tc>
      </w:tr>
    </w:tbl>
    <w:p w:rsidR="00830F68" w:rsidRDefault="00830F68">
      <w:pPr>
        <w:pStyle w:val="ConsPlusNormal"/>
        <w:jc w:val="both"/>
      </w:pPr>
    </w:p>
    <w:p w:rsidR="001C5D83" w:rsidRDefault="001C5D83">
      <w:pPr>
        <w:pStyle w:val="ConsPlusNormal"/>
        <w:jc w:val="both"/>
      </w:pP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Приложение N 2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принятия решений о разработке муниципальных программ</w:t>
      </w:r>
    </w:p>
    <w:p w:rsidR="001D244F" w:rsidRPr="006E4E87" w:rsidRDefault="008A7E14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Кожевниковского</w:t>
      </w:r>
      <w:r w:rsidR="001D244F" w:rsidRPr="006E4E87">
        <w:rPr>
          <w:rFonts w:ascii="Times New Roman" w:hAnsi="Times New Roman" w:cs="Times New Roman"/>
        </w:rPr>
        <w:t xml:space="preserve"> района и их формирования и реализации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</w:rPr>
      </w:pP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</w:rPr>
      </w:pPr>
      <w:bookmarkStart w:id="6" w:name="P305"/>
      <w:bookmarkEnd w:id="6"/>
      <w:r w:rsidRPr="006E4E87">
        <w:rPr>
          <w:rFonts w:ascii="Times New Roman" w:hAnsi="Times New Roman" w:cs="Times New Roman"/>
        </w:rPr>
        <w:t>Система целевых показателей (индикаторов),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муниципальной программы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8"/>
        <w:gridCol w:w="1247"/>
        <w:gridCol w:w="1361"/>
        <w:gridCol w:w="1603"/>
        <w:gridCol w:w="1077"/>
        <w:gridCol w:w="1134"/>
        <w:gridCol w:w="964"/>
      </w:tblGrid>
      <w:tr w:rsidR="001D244F" w:rsidRPr="006E4E87" w:rsidTr="00830F68">
        <w:tc>
          <w:tcPr>
            <w:tcW w:w="454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N</w:t>
            </w:r>
          </w:p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728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 xml:space="preserve">Методика расчета показателя </w:t>
            </w:r>
            <w:hyperlink w:anchor="P366" w:history="1">
              <w:r w:rsidRPr="006E4E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4778" w:type="dxa"/>
            <w:gridSpan w:val="4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Целевые значения индикатора/показателя реализации МП по годам</w:t>
            </w:r>
          </w:p>
        </w:tc>
      </w:tr>
      <w:tr w:rsidR="001D244F" w:rsidRPr="006E4E87" w:rsidTr="00830F68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1D244F" w:rsidRPr="006E4E87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20__ (базовый год)</w:t>
            </w:r>
          </w:p>
        </w:tc>
        <w:tc>
          <w:tcPr>
            <w:tcW w:w="1077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20__ (план)</w:t>
            </w:r>
          </w:p>
        </w:tc>
        <w:tc>
          <w:tcPr>
            <w:tcW w:w="113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20__ (план)</w:t>
            </w:r>
          </w:p>
        </w:tc>
        <w:tc>
          <w:tcPr>
            <w:tcW w:w="96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20__ (план)</w:t>
            </w: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4" w:type="dxa"/>
            <w:gridSpan w:val="7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Цель МП</w:t>
            </w: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2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4" w:type="dxa"/>
            <w:gridSpan w:val="7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Задача 1</w:t>
            </w: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2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2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4" w:type="dxa"/>
            <w:gridSpan w:val="7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Задача 2</w:t>
            </w: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2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2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</w:rPr>
      </w:pP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--------------------------------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366"/>
      <w:bookmarkEnd w:id="7"/>
      <w:r w:rsidRPr="006E4E87">
        <w:rPr>
          <w:rFonts w:ascii="Times New Roman" w:hAnsi="Times New Roman" w:cs="Times New Roman"/>
        </w:rPr>
        <w:t>&lt;*&gt; - графа заполняется в случае, если источником информации по показателям цели и задач МП (подпрограмм МП) не являются данные Федеральной службы государственной статистики.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</w:rPr>
      </w:pPr>
    </w:p>
    <w:p w:rsidR="001D244F" w:rsidRDefault="001D244F">
      <w:pPr>
        <w:pStyle w:val="ConsPlusNormal"/>
        <w:jc w:val="both"/>
      </w:pPr>
    </w:p>
    <w:p w:rsidR="006E4E87" w:rsidRDefault="006E4E87">
      <w:pPr>
        <w:rPr>
          <w:rFonts w:eastAsia="Times New Roman" w:cs="Calibri"/>
          <w:szCs w:val="20"/>
          <w:lang w:eastAsia="ru-RU"/>
        </w:rPr>
      </w:pPr>
      <w:r>
        <w:br w:type="page"/>
      </w:r>
    </w:p>
    <w:p w:rsidR="00E76B0F" w:rsidRDefault="00E76B0F">
      <w:pPr>
        <w:pStyle w:val="ConsPlusNormal"/>
        <w:jc w:val="right"/>
        <w:rPr>
          <w:rFonts w:ascii="Times New Roman" w:hAnsi="Times New Roman" w:cs="Times New Roman"/>
        </w:rPr>
        <w:sectPr w:rsidR="00E76B0F" w:rsidSect="00E76B0F">
          <w:pgSz w:w="11907" w:h="16840" w:code="9"/>
          <w:pgMar w:top="425" w:right="1134" w:bottom="567" w:left="1134" w:header="0" w:footer="0" w:gutter="0"/>
          <w:cols w:space="720"/>
        </w:sectPr>
      </w:pP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lastRenderedPageBreak/>
        <w:t>Приложение N 3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к Порядку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принятия решений о разработке муниципальных программ</w:t>
      </w:r>
    </w:p>
    <w:p w:rsidR="001D244F" w:rsidRPr="00830F68" w:rsidRDefault="008A7E14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Кожевниковского</w:t>
      </w:r>
      <w:r w:rsidR="001D244F" w:rsidRPr="00830F68">
        <w:rPr>
          <w:rFonts w:ascii="Times New Roman" w:hAnsi="Times New Roman" w:cs="Times New Roman"/>
        </w:rPr>
        <w:t xml:space="preserve"> района и их формирования и реализации</w:t>
      </w:r>
    </w:p>
    <w:p w:rsidR="001D244F" w:rsidRPr="00830F68" w:rsidRDefault="001D244F">
      <w:pPr>
        <w:pStyle w:val="ConsPlusNormal"/>
        <w:jc w:val="both"/>
        <w:rPr>
          <w:rFonts w:ascii="Times New Roman" w:hAnsi="Times New Roman" w:cs="Times New Roman"/>
        </w:rPr>
      </w:pPr>
    </w:p>
    <w:p w:rsidR="001D244F" w:rsidRPr="00DE4F7D" w:rsidRDefault="006256B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377"/>
      <w:bookmarkEnd w:id="8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D244F" w:rsidRPr="00830F68" w:rsidRDefault="001D24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1D244F" w:rsidRPr="00830F68" w:rsidRDefault="001D24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D244F" w:rsidRPr="00830F68" w:rsidRDefault="001D24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наименование МП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10"/>
        <w:gridCol w:w="3211"/>
        <w:gridCol w:w="1559"/>
        <w:gridCol w:w="1134"/>
        <w:gridCol w:w="1026"/>
        <w:gridCol w:w="1134"/>
        <w:gridCol w:w="998"/>
        <w:gridCol w:w="964"/>
        <w:gridCol w:w="1026"/>
        <w:gridCol w:w="1474"/>
      </w:tblGrid>
      <w:tr w:rsidR="001D244F" w:rsidRPr="00830F68" w:rsidTr="00E76B0F">
        <w:tc>
          <w:tcPr>
            <w:tcW w:w="510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NN</w:t>
            </w:r>
          </w:p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610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Наименование цели, задачи, мероприятия МП</w:t>
            </w:r>
          </w:p>
        </w:tc>
        <w:tc>
          <w:tcPr>
            <w:tcW w:w="3211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Объем финансирования (тыс. руб.)</w:t>
            </w:r>
          </w:p>
        </w:tc>
        <w:tc>
          <w:tcPr>
            <w:tcW w:w="5256" w:type="dxa"/>
            <w:gridSpan w:val="5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026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  <w:tc>
          <w:tcPr>
            <w:tcW w:w="1474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 xml:space="preserve">Показатели результата мероприятия </w:t>
            </w:r>
            <w:hyperlink w:anchor="P700" w:history="1">
              <w:r w:rsidRPr="00830F68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1D244F" w:rsidRPr="00830F68" w:rsidTr="00E76B0F">
        <w:tc>
          <w:tcPr>
            <w:tcW w:w="510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федерального бюджета</w:t>
            </w:r>
          </w:p>
        </w:tc>
        <w:tc>
          <w:tcPr>
            <w:tcW w:w="1026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районного бюджета</w:t>
            </w:r>
          </w:p>
        </w:tc>
        <w:tc>
          <w:tcPr>
            <w:tcW w:w="998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бюджетов поселений</w:t>
            </w:r>
          </w:p>
        </w:tc>
        <w:tc>
          <w:tcPr>
            <w:tcW w:w="96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внебюджетных источников</w:t>
            </w:r>
          </w:p>
        </w:tc>
        <w:tc>
          <w:tcPr>
            <w:tcW w:w="1026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</w:tr>
      <w:tr w:rsidR="001D244F" w:rsidRPr="00830F68" w:rsidTr="00E76B0F">
        <w:tc>
          <w:tcPr>
            <w:tcW w:w="510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10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11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6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32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26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7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36" w:type="dxa"/>
            <w:gridSpan w:val="10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Цель МП:</w:t>
            </w: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136" w:type="dxa"/>
            <w:gridSpan w:val="10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Мероприятие 1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i-й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Мероприятие 2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i-й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Итого по задаче 1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i-й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Задача 2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Мероприятие 1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i-й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Мероприятие 2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i-й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Итого по задаче 2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i-й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Итого по МП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i-й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E87" w:rsidRDefault="001D244F" w:rsidP="006E4E87">
      <w:pPr>
        <w:pStyle w:val="ConsPlusNormal"/>
        <w:ind w:firstLine="540"/>
        <w:jc w:val="both"/>
      </w:pPr>
      <w:bookmarkStart w:id="9" w:name="P700"/>
      <w:bookmarkEnd w:id="9"/>
      <w:r w:rsidRPr="006E4E87">
        <w:rPr>
          <w:rFonts w:ascii="Times New Roman" w:hAnsi="Times New Roman" w:cs="Times New Roman"/>
          <w:sz w:val="24"/>
          <w:szCs w:val="24"/>
        </w:rPr>
        <w:t>Примечание: &lt;*&gt; - указывается количественно измеримый результат, характеризующий реализацию мероприятия МП.</w:t>
      </w:r>
      <w:r w:rsidR="006E4E87">
        <w:br w:type="page"/>
      </w:r>
    </w:p>
    <w:p w:rsidR="006E4E87" w:rsidRDefault="006E4E87">
      <w:pPr>
        <w:pStyle w:val="ConsPlusNormal"/>
        <w:jc w:val="right"/>
        <w:sectPr w:rsidR="006E4E87" w:rsidSect="00E76B0F">
          <w:pgSz w:w="16840" w:h="11907" w:orient="landscape" w:code="9"/>
          <w:pgMar w:top="709" w:right="425" w:bottom="1134" w:left="567" w:header="0" w:footer="0" w:gutter="0"/>
          <w:cols w:space="720"/>
        </w:sectPr>
      </w:pP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lastRenderedPageBreak/>
        <w:t>Приложение N 4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принятия решений о разработке муниципальных программ</w:t>
      </w:r>
    </w:p>
    <w:p w:rsidR="001D244F" w:rsidRPr="006E4E87" w:rsidRDefault="0048289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Кожевниковского</w:t>
      </w:r>
      <w:r w:rsidR="001D244F" w:rsidRPr="006E4E87">
        <w:rPr>
          <w:rFonts w:ascii="Times New Roman" w:hAnsi="Times New Roman" w:cs="Times New Roman"/>
          <w:sz w:val="20"/>
        </w:rPr>
        <w:t xml:space="preserve"> района и их формирования и реализации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D244F" w:rsidRPr="005F21CA" w:rsidRDefault="001D244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bookmarkStart w:id="10" w:name="P711"/>
      <w:bookmarkEnd w:id="10"/>
      <w:r w:rsidRPr="005F21CA">
        <w:rPr>
          <w:rFonts w:ascii="Times New Roman" w:hAnsi="Times New Roman" w:cs="Times New Roman"/>
          <w:b/>
          <w:sz w:val="20"/>
        </w:rPr>
        <w:t>СВОДНЫЙ ПЕРЕЧЕНЬ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 xml:space="preserve">муниципальных программ </w:t>
      </w:r>
      <w:r w:rsidR="00482894" w:rsidRPr="006E4E87">
        <w:rPr>
          <w:rFonts w:ascii="Times New Roman" w:hAnsi="Times New Roman" w:cs="Times New Roman"/>
          <w:sz w:val="20"/>
        </w:rPr>
        <w:t>Кожевниковского</w:t>
      </w:r>
      <w:r w:rsidRPr="006E4E87">
        <w:rPr>
          <w:rFonts w:ascii="Times New Roman" w:hAnsi="Times New Roman" w:cs="Times New Roman"/>
          <w:sz w:val="20"/>
        </w:rPr>
        <w:t xml:space="preserve"> района, ранжированных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 xml:space="preserve">по рейтингу эффективности </w:t>
      </w:r>
      <w:r w:rsidR="006256B1" w:rsidRPr="006256B1">
        <w:rPr>
          <w:rFonts w:ascii="Times New Roman" w:hAnsi="Times New Roman" w:cs="Times New Roman"/>
          <w:color w:val="00B050"/>
          <w:sz w:val="20"/>
        </w:rPr>
        <w:t>реализации</w:t>
      </w:r>
      <w:r w:rsidRPr="006E4E87">
        <w:rPr>
          <w:rFonts w:ascii="Times New Roman" w:hAnsi="Times New Roman" w:cs="Times New Roman"/>
          <w:sz w:val="20"/>
        </w:rPr>
        <w:t>,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на 20___ год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30"/>
        <w:gridCol w:w="1417"/>
        <w:gridCol w:w="1134"/>
        <w:gridCol w:w="1417"/>
        <w:gridCol w:w="1871"/>
        <w:gridCol w:w="1531"/>
        <w:gridCol w:w="1474"/>
        <w:gridCol w:w="1417"/>
        <w:gridCol w:w="964"/>
      </w:tblGrid>
      <w:tr w:rsidR="001D244F" w:rsidRPr="006E4E87" w:rsidTr="005F21CA">
        <w:tc>
          <w:tcPr>
            <w:tcW w:w="51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N</w:t>
            </w:r>
          </w:p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253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Выделено из бюджета района в текущем году 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Потребность в средствах (тыс. руб.) 20___ год</w:t>
            </w:r>
          </w:p>
        </w:tc>
        <w:tc>
          <w:tcPr>
            <w:tcW w:w="7710" w:type="dxa"/>
            <w:gridSpan w:val="5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Критерии эффективности</w:t>
            </w:r>
          </w:p>
        </w:tc>
        <w:tc>
          <w:tcPr>
            <w:tcW w:w="964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Рейтинг эффективности</w:t>
            </w:r>
          </w:p>
        </w:tc>
      </w:tr>
      <w:tr w:rsidR="001D244F" w:rsidRPr="006E4E87" w:rsidTr="005F21CA"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Достижение показателей целей и задач муниципальной программы (Y1)</w:t>
            </w:r>
          </w:p>
        </w:tc>
        <w:tc>
          <w:tcPr>
            <w:tcW w:w="1871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Привлечение средств из федерального, областного бюджетов и внебюджетных источников (Y2)</w:t>
            </w:r>
          </w:p>
        </w:tc>
        <w:tc>
          <w:tcPr>
            <w:tcW w:w="1531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Выполнение мероприятий муниципальной программы (Y3)</w:t>
            </w:r>
          </w:p>
        </w:tc>
        <w:tc>
          <w:tcPr>
            <w:tcW w:w="147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Освоение средств местного бюджета (кроме экономии от проведения торгов и запросов котировок) (Y4)</w:t>
            </w:r>
          </w:p>
        </w:tc>
        <w:tc>
          <w:tcPr>
            <w:tcW w:w="1417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Достижение результатов мероприятий МП (Y5)</w:t>
            </w:r>
          </w:p>
        </w:tc>
        <w:tc>
          <w:tcPr>
            <w:tcW w:w="96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44F" w:rsidRPr="006E4E87" w:rsidTr="005F21CA"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3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5F21CA"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53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5F21CA"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41045" w:rsidRDefault="00341045">
      <w:pPr>
        <w:pStyle w:val="ConsPlusNormal"/>
        <w:jc w:val="right"/>
        <w:rPr>
          <w:rFonts w:ascii="Times New Roman" w:hAnsi="Times New Roman" w:cs="Times New Roman"/>
        </w:rPr>
      </w:pPr>
    </w:p>
    <w:p w:rsidR="00341045" w:rsidRDefault="00341045">
      <w:pPr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hAnsi="Times New Roman"/>
        </w:rPr>
        <w:br w:type="page"/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lastRenderedPageBreak/>
        <w:t>Приложение N 5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принятия решений о разработке муниципальных программ</w:t>
      </w:r>
    </w:p>
    <w:p w:rsidR="001D244F" w:rsidRPr="006E4E87" w:rsidRDefault="00482894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Кожевниковского</w:t>
      </w:r>
      <w:r w:rsidR="001D244F" w:rsidRPr="006E4E87">
        <w:rPr>
          <w:rFonts w:ascii="Times New Roman" w:hAnsi="Times New Roman" w:cs="Times New Roman"/>
        </w:rPr>
        <w:t xml:space="preserve"> района и их формирования и реализации</w:t>
      </w:r>
    </w:p>
    <w:p w:rsidR="00820593" w:rsidRPr="00CB536F" w:rsidRDefault="00820593" w:rsidP="00820593">
      <w:pPr>
        <w:pStyle w:val="ConsPlusNormal"/>
        <w:rPr>
          <w:rFonts w:ascii="Times New Roman" w:hAnsi="Times New Roman" w:cs="Times New Roman"/>
          <w:sz w:val="20"/>
        </w:rPr>
      </w:pPr>
      <w:bookmarkStart w:id="11" w:name="P768"/>
      <w:bookmarkEnd w:id="11"/>
      <w:r w:rsidRPr="00CB536F">
        <w:rPr>
          <w:rFonts w:ascii="Times New Roman" w:hAnsi="Times New Roman" w:cs="Times New Roman"/>
          <w:sz w:val="20"/>
        </w:rPr>
        <w:t>Форма 1</w:t>
      </w:r>
    </w:p>
    <w:p w:rsidR="000369D9" w:rsidRPr="000369D9" w:rsidRDefault="000369D9" w:rsidP="000369D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0369D9">
        <w:rPr>
          <w:rFonts w:ascii="Times New Roman" w:hAnsi="Times New Roman" w:cs="Times New Roman"/>
          <w:color w:val="392C69"/>
          <w:sz w:val="18"/>
          <w:szCs w:val="18"/>
        </w:rPr>
        <w:t>Список изменяющих документов</w:t>
      </w:r>
    </w:p>
    <w:p w:rsidR="000369D9" w:rsidRPr="000369D9" w:rsidRDefault="000369D9" w:rsidP="000369D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(в ред. </w:t>
      </w:r>
      <w:hyperlink r:id="rId42" w:history="1">
        <w:r w:rsidRPr="000369D9">
          <w:rPr>
            <w:rFonts w:ascii="Times New Roman" w:hAnsi="Times New Roman" w:cs="Times New Roman"/>
            <w:color w:val="0000FF"/>
            <w:sz w:val="18"/>
            <w:szCs w:val="18"/>
          </w:rPr>
          <w:t>постановления</w:t>
        </w:r>
      </w:hyperlink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 Администрации </w:t>
      </w:r>
      <w:r w:rsidRPr="007F3497">
        <w:rPr>
          <w:rFonts w:ascii="Times New Roman" w:hAnsi="Times New Roman" w:cs="Times New Roman"/>
          <w:color w:val="392C69"/>
          <w:sz w:val="18"/>
          <w:szCs w:val="18"/>
        </w:rPr>
        <w:t>Кожевниковского</w:t>
      </w:r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 района</w:t>
      </w:r>
    </w:p>
    <w:p w:rsidR="000369D9" w:rsidRPr="007F3497" w:rsidRDefault="000369D9" w:rsidP="000369D9">
      <w:pPr>
        <w:pStyle w:val="ConsPlusNormal"/>
        <w:jc w:val="center"/>
        <w:rPr>
          <w:rFonts w:ascii="Times New Roman" w:hAnsi="Times New Roman" w:cs="Times New Roman"/>
          <w:color w:val="392C69"/>
          <w:sz w:val="18"/>
          <w:szCs w:val="18"/>
        </w:rPr>
      </w:pPr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от </w:t>
      </w:r>
      <w:r w:rsidR="00066F51" w:rsidRPr="00066F51">
        <w:rPr>
          <w:rFonts w:ascii="Times New Roman" w:hAnsi="Times New Roman"/>
          <w:i/>
          <w:sz w:val="18"/>
          <w:szCs w:val="18"/>
        </w:rPr>
        <w:t>03.07.2020 № 377</w:t>
      </w:r>
      <w:r w:rsidRPr="000369D9">
        <w:rPr>
          <w:rFonts w:ascii="Times New Roman" w:hAnsi="Times New Roman" w:cs="Times New Roman"/>
          <w:color w:val="392C69"/>
          <w:sz w:val="18"/>
          <w:szCs w:val="18"/>
        </w:rPr>
        <w:t>)</w:t>
      </w:r>
    </w:p>
    <w:p w:rsidR="000369D9" w:rsidRPr="007F3497" w:rsidRDefault="000369D9" w:rsidP="000369D9">
      <w:pPr>
        <w:pStyle w:val="ConsPlusNormal"/>
        <w:jc w:val="center"/>
        <w:rPr>
          <w:color w:val="392C69"/>
        </w:rPr>
      </w:pPr>
    </w:p>
    <w:p w:rsidR="001D244F" w:rsidRPr="005F21CA" w:rsidRDefault="001D244F" w:rsidP="000369D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21CA">
        <w:rPr>
          <w:rFonts w:ascii="Times New Roman" w:hAnsi="Times New Roman" w:cs="Times New Roman"/>
          <w:b/>
          <w:sz w:val="16"/>
          <w:szCs w:val="16"/>
        </w:rPr>
        <w:t>БЮДЖЕТНАЯ ЗАЯВКА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на финансирование муниципальной программы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на ___________ год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"_______________________________________________"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(наименование МП</w:t>
      </w:r>
      <w:r w:rsidR="00CB536F">
        <w:rPr>
          <w:rFonts w:ascii="Times New Roman" w:hAnsi="Times New Roman" w:cs="Times New Roman"/>
          <w:sz w:val="16"/>
          <w:szCs w:val="16"/>
        </w:rPr>
        <w:t xml:space="preserve"> (проекта МП</w:t>
      </w:r>
      <w:r w:rsidRPr="006E4E87">
        <w:rPr>
          <w:rFonts w:ascii="Times New Roman" w:hAnsi="Times New Roman" w:cs="Times New Roman"/>
          <w:sz w:val="16"/>
          <w:szCs w:val="16"/>
        </w:rPr>
        <w:t>)</w:t>
      </w:r>
      <w:r w:rsidR="00CB536F">
        <w:rPr>
          <w:rFonts w:ascii="Times New Roman" w:hAnsi="Times New Roman" w:cs="Times New Roman"/>
          <w:sz w:val="16"/>
          <w:szCs w:val="16"/>
        </w:rPr>
        <w:t>)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1D244F" w:rsidRPr="00CC063D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(когда и каким нормативным актом утверждена)</w:t>
      </w:r>
      <w:r w:rsidR="00CC063D">
        <w:rPr>
          <w:rFonts w:ascii="Times New Roman" w:hAnsi="Times New Roman" w:cs="Times New Roman"/>
          <w:sz w:val="16"/>
          <w:szCs w:val="16"/>
        </w:rPr>
        <w:t xml:space="preserve"> &lt;2&gt;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737"/>
        <w:gridCol w:w="737"/>
        <w:gridCol w:w="964"/>
        <w:gridCol w:w="737"/>
        <w:gridCol w:w="680"/>
        <w:gridCol w:w="737"/>
        <w:gridCol w:w="794"/>
        <w:gridCol w:w="737"/>
        <w:gridCol w:w="737"/>
        <w:gridCol w:w="964"/>
        <w:gridCol w:w="794"/>
        <w:gridCol w:w="737"/>
        <w:gridCol w:w="1191"/>
        <w:gridCol w:w="794"/>
        <w:gridCol w:w="794"/>
        <w:gridCol w:w="828"/>
        <w:gridCol w:w="1134"/>
      </w:tblGrid>
      <w:tr w:rsidR="00CC063D" w:rsidRPr="006E4E87" w:rsidTr="006256B1">
        <w:tc>
          <w:tcPr>
            <w:tcW w:w="1276" w:type="dxa"/>
            <w:vMerge w:val="restart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737" w:type="dxa"/>
            <w:vMerge w:val="restart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649" w:type="dxa"/>
            <w:gridSpan w:val="6"/>
          </w:tcPr>
          <w:p w:rsidR="00CC063D" w:rsidRPr="007F349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Уточненный годовой план на 1 августа текущего года, тыс. руб.</w:t>
            </w:r>
          </w:p>
          <w:p w:rsidR="00CC063D" w:rsidRPr="00CB536F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&lt;2&gt;</w:t>
            </w:r>
          </w:p>
        </w:tc>
        <w:tc>
          <w:tcPr>
            <w:tcW w:w="737" w:type="dxa"/>
            <w:vMerge w:val="restart"/>
          </w:tcPr>
          <w:p w:rsidR="00CC063D" w:rsidRPr="006256B1" w:rsidRDefault="00CC063D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56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Показатель мероприятия</w:t>
            </w:r>
          </w:p>
        </w:tc>
        <w:tc>
          <w:tcPr>
            <w:tcW w:w="6011" w:type="dxa"/>
            <w:gridSpan w:val="7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Прогноз на ______ год, тыс. руб.</w:t>
            </w:r>
          </w:p>
        </w:tc>
        <w:tc>
          <w:tcPr>
            <w:tcW w:w="828" w:type="dxa"/>
            <w:vMerge w:val="restart"/>
          </w:tcPr>
          <w:p w:rsidR="00CC063D" w:rsidRPr="006256B1" w:rsidRDefault="00CC063D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56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Показатель мероприятия</w:t>
            </w:r>
          </w:p>
        </w:tc>
        <w:tc>
          <w:tcPr>
            <w:tcW w:w="1134" w:type="dxa"/>
            <w:vMerge w:val="restart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 </w:t>
            </w:r>
            <w:hyperlink w:anchor="P850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</w:t>
              </w:r>
              <w:r w:rsidRPr="006E4E8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CC063D" w:rsidRPr="006E4E87" w:rsidTr="006256B1">
        <w:tc>
          <w:tcPr>
            <w:tcW w:w="1276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912" w:type="dxa"/>
            <w:gridSpan w:val="5"/>
          </w:tcPr>
          <w:p w:rsidR="00CC063D" w:rsidRPr="00CB536F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737" w:type="dxa"/>
            <w:vMerge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274" w:type="dxa"/>
            <w:gridSpan w:val="6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828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63D" w:rsidRPr="006E4E87" w:rsidTr="006256B1">
        <w:tc>
          <w:tcPr>
            <w:tcW w:w="1276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7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80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37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79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7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9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37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1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 т.ч. обязательное софинансирование за счет средств местного бюджета</w:t>
            </w:r>
          </w:p>
        </w:tc>
        <w:tc>
          <w:tcPr>
            <w:tcW w:w="79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79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  <w:vMerge/>
          </w:tcPr>
          <w:p w:rsidR="00CC063D" w:rsidRPr="006E4E87" w:rsidRDefault="00CC063D" w:rsidP="009B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063D" w:rsidRPr="006E4E87" w:rsidRDefault="00CC06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6B1" w:rsidRPr="006E4E87" w:rsidTr="006256B1">
        <w:tc>
          <w:tcPr>
            <w:tcW w:w="1276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6B1" w:rsidRPr="006E4E87" w:rsidTr="006256B1">
        <w:tc>
          <w:tcPr>
            <w:tcW w:w="1276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6B1" w:rsidRPr="006E4E87" w:rsidTr="006256B1">
        <w:tc>
          <w:tcPr>
            <w:tcW w:w="1276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1D244F" w:rsidRPr="006E4E87" w:rsidRDefault="00CB536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850"/>
      <w:bookmarkEnd w:id="12"/>
      <w:r>
        <w:rPr>
          <w:rFonts w:ascii="Times New Roman" w:hAnsi="Times New Roman" w:cs="Times New Roman"/>
          <w:sz w:val="16"/>
          <w:szCs w:val="16"/>
        </w:rPr>
        <w:t xml:space="preserve">    &lt;1</w:t>
      </w:r>
      <w:r w:rsidR="001D244F" w:rsidRPr="006E4E87">
        <w:rPr>
          <w:rFonts w:ascii="Times New Roman" w:hAnsi="Times New Roman" w:cs="Times New Roman"/>
          <w:sz w:val="16"/>
          <w:szCs w:val="16"/>
        </w:rPr>
        <w:t>&gt;  указывается  уровень  обязательного  софинансирования  из  средств</w:t>
      </w:r>
    </w:p>
    <w:p w:rsidR="001D244F" w:rsidRDefault="001D244F" w:rsidP="006256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федерального,   областного,  местного  бюджетов  </w:t>
      </w:r>
    </w:p>
    <w:p w:rsidR="00CB536F" w:rsidRPr="00CC063D" w:rsidRDefault="00CB536F" w:rsidP="006256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&lt;2&gt; </w:t>
      </w:r>
      <w:r w:rsidR="00CC063D">
        <w:rPr>
          <w:rFonts w:ascii="Times New Roman" w:hAnsi="Times New Roman" w:cs="Times New Roman"/>
          <w:sz w:val="16"/>
          <w:szCs w:val="16"/>
        </w:rPr>
        <w:t>если проект МП, то не заполняется</w:t>
      </w:r>
      <w:r w:rsidR="00CC063D" w:rsidRPr="00CC063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Куратор МП ______________ ____________________ 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дата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Исполнитель ______________ ____________________ 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дата</w:t>
      </w:r>
    </w:p>
    <w:p w:rsidR="001D244F" w:rsidRDefault="001D244F"/>
    <w:p w:rsidR="00820593" w:rsidRDefault="00820593"/>
    <w:p w:rsidR="00820593" w:rsidRDefault="00820593"/>
    <w:p w:rsidR="00CB536F" w:rsidRDefault="00CB536F"/>
    <w:p w:rsidR="00820593" w:rsidRDefault="00820593"/>
    <w:p w:rsidR="00820593" w:rsidRPr="00CB536F" w:rsidRDefault="00820593">
      <w:pPr>
        <w:rPr>
          <w:rFonts w:ascii="Times New Roman" w:hAnsi="Times New Roman"/>
        </w:rPr>
      </w:pPr>
      <w:r w:rsidRPr="00CB536F">
        <w:rPr>
          <w:rFonts w:ascii="Times New Roman" w:hAnsi="Times New Roman"/>
        </w:rPr>
        <w:t>Форма 1.1</w:t>
      </w:r>
    </w:p>
    <w:p w:rsidR="00820593" w:rsidRPr="005F21CA" w:rsidRDefault="00820593" w:rsidP="0082059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21CA">
        <w:rPr>
          <w:rFonts w:ascii="Times New Roman" w:hAnsi="Times New Roman" w:cs="Times New Roman"/>
          <w:b/>
          <w:sz w:val="16"/>
          <w:szCs w:val="16"/>
        </w:rPr>
        <w:t>БЮДЖЕТНАЯ ЗАЯВКА</w:t>
      </w:r>
    </w:p>
    <w:p w:rsidR="00820593" w:rsidRPr="006E4E87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на финансирование муниципальной программы</w:t>
      </w:r>
    </w:p>
    <w:p w:rsidR="00820593" w:rsidRPr="006E4E87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на 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6E4E87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 xml:space="preserve"> - 20___ </w:t>
      </w:r>
      <w:r w:rsidRPr="006E4E87">
        <w:rPr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 w:cs="Times New Roman"/>
          <w:sz w:val="16"/>
          <w:szCs w:val="16"/>
        </w:rPr>
        <w:t>ы</w:t>
      </w:r>
    </w:p>
    <w:p w:rsidR="00820593" w:rsidRPr="006E4E87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"_______________________________________________"</w:t>
      </w:r>
    </w:p>
    <w:p w:rsidR="00820593" w:rsidRPr="006E4E87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(наименование МП</w:t>
      </w:r>
      <w:r w:rsidR="000369D9">
        <w:rPr>
          <w:rFonts w:ascii="Times New Roman" w:hAnsi="Times New Roman" w:cs="Times New Roman"/>
          <w:sz w:val="16"/>
          <w:szCs w:val="16"/>
        </w:rPr>
        <w:t xml:space="preserve"> (проекта МП)</w:t>
      </w:r>
      <w:r w:rsidRPr="006E4E87">
        <w:rPr>
          <w:rFonts w:ascii="Times New Roman" w:hAnsi="Times New Roman" w:cs="Times New Roman"/>
          <w:sz w:val="16"/>
          <w:szCs w:val="16"/>
        </w:rPr>
        <w:t>)</w:t>
      </w:r>
    </w:p>
    <w:p w:rsidR="00820593" w:rsidRPr="006E4E87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820593" w:rsidRPr="000369D9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(когда и каким нормативным актом утверждена)</w:t>
      </w:r>
      <w:r w:rsidR="000369D9">
        <w:rPr>
          <w:rFonts w:ascii="Times New Roman" w:hAnsi="Times New Roman" w:cs="Times New Roman"/>
          <w:sz w:val="16"/>
          <w:szCs w:val="16"/>
        </w:rPr>
        <w:t xml:space="preserve"> &lt;2&gt;</w:t>
      </w:r>
    </w:p>
    <w:p w:rsidR="00820593" w:rsidRPr="006E4E87" w:rsidRDefault="00820593" w:rsidP="0082059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737"/>
        <w:gridCol w:w="737"/>
        <w:gridCol w:w="964"/>
        <w:gridCol w:w="737"/>
        <w:gridCol w:w="680"/>
        <w:gridCol w:w="737"/>
        <w:gridCol w:w="794"/>
        <w:gridCol w:w="737"/>
        <w:gridCol w:w="737"/>
        <w:gridCol w:w="964"/>
        <w:gridCol w:w="794"/>
        <w:gridCol w:w="737"/>
        <w:gridCol w:w="1191"/>
        <w:gridCol w:w="794"/>
        <w:gridCol w:w="794"/>
        <w:gridCol w:w="828"/>
        <w:gridCol w:w="1134"/>
      </w:tblGrid>
      <w:tr w:rsidR="00CC063D" w:rsidRPr="006E4E87" w:rsidTr="007F3497">
        <w:tc>
          <w:tcPr>
            <w:tcW w:w="1276" w:type="dxa"/>
            <w:vMerge w:val="restart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737" w:type="dxa"/>
            <w:vMerge w:val="restart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649" w:type="dxa"/>
            <w:gridSpan w:val="6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Прогноз на ______ год, тыс. руб.</w:t>
            </w:r>
          </w:p>
        </w:tc>
        <w:tc>
          <w:tcPr>
            <w:tcW w:w="737" w:type="dxa"/>
            <w:vMerge w:val="restart"/>
          </w:tcPr>
          <w:p w:rsidR="00CC063D" w:rsidRPr="006256B1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56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Показатель мероприятия</w:t>
            </w:r>
          </w:p>
        </w:tc>
        <w:tc>
          <w:tcPr>
            <w:tcW w:w="6011" w:type="dxa"/>
            <w:gridSpan w:val="7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Прогноз на ______ год, тыс. руб.</w:t>
            </w:r>
          </w:p>
        </w:tc>
        <w:tc>
          <w:tcPr>
            <w:tcW w:w="828" w:type="dxa"/>
            <w:vMerge w:val="restart"/>
          </w:tcPr>
          <w:p w:rsidR="00CC063D" w:rsidRPr="006256B1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56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Показатель мероприятия</w:t>
            </w:r>
          </w:p>
        </w:tc>
        <w:tc>
          <w:tcPr>
            <w:tcW w:w="1134" w:type="dxa"/>
            <w:vMerge w:val="restart"/>
          </w:tcPr>
          <w:p w:rsidR="00CC063D" w:rsidRPr="006E4E87" w:rsidRDefault="00CC063D" w:rsidP="00036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 </w:t>
            </w:r>
            <w:hyperlink w:anchor="P850" w:history="1">
              <w:r w:rsidRPr="006E4E8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</w:t>
              </w:r>
              <w:r w:rsidR="000369D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</w:t>
              </w:r>
              <w:r w:rsidRPr="006E4E8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CC063D" w:rsidRPr="006E4E87" w:rsidTr="007F3497">
        <w:tc>
          <w:tcPr>
            <w:tcW w:w="1276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912" w:type="dxa"/>
            <w:gridSpan w:val="5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274" w:type="dxa"/>
            <w:gridSpan w:val="6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828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63D" w:rsidRPr="006E4E87" w:rsidTr="007F3497">
        <w:tc>
          <w:tcPr>
            <w:tcW w:w="1276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7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80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37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79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9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37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1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 т.ч. обязательное софинансирование за счет средств местного бюджета</w:t>
            </w:r>
          </w:p>
        </w:tc>
        <w:tc>
          <w:tcPr>
            <w:tcW w:w="79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79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  <w:vMerge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063D" w:rsidRPr="006E4E87" w:rsidRDefault="00CC063D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593" w:rsidRPr="006E4E87" w:rsidTr="007F3497">
        <w:tc>
          <w:tcPr>
            <w:tcW w:w="1276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593" w:rsidRPr="006E4E87" w:rsidTr="007F3497">
        <w:tc>
          <w:tcPr>
            <w:tcW w:w="1276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593" w:rsidRPr="006E4E87" w:rsidTr="007F3497">
        <w:tc>
          <w:tcPr>
            <w:tcW w:w="1276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593" w:rsidRPr="006E4E87" w:rsidRDefault="00820593" w:rsidP="0082059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&lt;</w:t>
      </w:r>
      <w:r w:rsidR="000369D9">
        <w:rPr>
          <w:rFonts w:ascii="Times New Roman" w:hAnsi="Times New Roman" w:cs="Times New Roman"/>
          <w:sz w:val="16"/>
          <w:szCs w:val="16"/>
        </w:rPr>
        <w:t>1</w:t>
      </w:r>
      <w:r w:rsidRPr="006E4E87">
        <w:rPr>
          <w:rFonts w:ascii="Times New Roman" w:hAnsi="Times New Roman" w:cs="Times New Roman"/>
          <w:sz w:val="16"/>
          <w:szCs w:val="16"/>
        </w:rPr>
        <w:t>&gt;  указывается  уровень  обязательного  софинансирования  из  средств</w:t>
      </w: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федерального,   областного,  местного  бюджетов  </w:t>
      </w:r>
    </w:p>
    <w:p w:rsidR="00820593" w:rsidRPr="007F3497" w:rsidRDefault="000369D9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369D9">
        <w:rPr>
          <w:rFonts w:ascii="Times New Roman" w:hAnsi="Times New Roman" w:cs="Times New Roman"/>
          <w:sz w:val="16"/>
          <w:szCs w:val="16"/>
        </w:rPr>
        <w:t xml:space="preserve">   &lt;2&gt; </w:t>
      </w:r>
      <w:r>
        <w:rPr>
          <w:rFonts w:ascii="Times New Roman" w:hAnsi="Times New Roman" w:cs="Times New Roman"/>
          <w:sz w:val="16"/>
          <w:szCs w:val="16"/>
        </w:rPr>
        <w:t>если проект МП, то не заполняется</w:t>
      </w:r>
    </w:p>
    <w:p w:rsidR="000369D9" w:rsidRPr="007F3497" w:rsidRDefault="000369D9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Куратор МП ______________ ____________________ ________________</w:t>
      </w: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дата</w:t>
      </w: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Исполнитель ______________ ____________________ ________________</w:t>
      </w: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дата</w:t>
      </w:r>
    </w:p>
    <w:p w:rsidR="00820593" w:rsidRDefault="00820593" w:rsidP="00820593"/>
    <w:p w:rsidR="00820593" w:rsidRDefault="00820593">
      <w:pPr>
        <w:sectPr w:rsidR="00820593" w:rsidSect="00341045">
          <w:pgSz w:w="16840" w:h="11907" w:orient="landscape" w:code="9"/>
          <w:pgMar w:top="567" w:right="425" w:bottom="1134" w:left="851" w:header="0" w:footer="0" w:gutter="0"/>
          <w:cols w:space="720"/>
        </w:sectPr>
      </w:pP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</w:t>
      </w:r>
    </w:p>
    <w:p w:rsidR="001D244F" w:rsidRPr="006E4E87" w:rsidRDefault="008A7E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 района и их формирования и реализации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E87" w:rsidRDefault="006E4E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868"/>
      <w:bookmarkEnd w:id="13"/>
    </w:p>
    <w:p w:rsidR="001D244F" w:rsidRPr="006E4E87" w:rsidRDefault="001D24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ПОРЯДОК</w:t>
      </w:r>
    </w:p>
    <w:p w:rsidR="001D244F" w:rsidRPr="006E4E87" w:rsidRDefault="001D24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ПРОВЕДЕНИЯ И КРИТЕРИИ ОЦЕНКИ ЭФФЕКТИВНОСТИ РЕАЛИЗАЦИИ</w:t>
      </w:r>
    </w:p>
    <w:p w:rsidR="001D244F" w:rsidRPr="006E4E87" w:rsidRDefault="001D24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 w:rsidR="00482894"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6E4E8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проведения оценки эффективности реализации муниципальных программ </w:t>
      </w:r>
      <w:r w:rsidR="00482894"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6E4E87">
        <w:rPr>
          <w:rFonts w:ascii="Times New Roman" w:hAnsi="Times New Roman" w:cs="Times New Roman"/>
          <w:sz w:val="24"/>
          <w:szCs w:val="24"/>
        </w:rPr>
        <w:t xml:space="preserve"> района (далее - МП), осуществляемой на основе мониторинга реализации МП.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2. Оценка эффективности реализации МП проводится отделом </w:t>
      </w:r>
      <w:r w:rsidR="00FC7DB1" w:rsidRPr="006E4E87">
        <w:rPr>
          <w:rFonts w:ascii="Times New Roman" w:hAnsi="Times New Roman" w:cs="Times New Roman"/>
          <w:sz w:val="24"/>
          <w:szCs w:val="24"/>
        </w:rPr>
        <w:t>экономического анализа и прогнозирования</w:t>
      </w:r>
      <w:r w:rsidRPr="006E4E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C7DB1"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6E4E87">
        <w:rPr>
          <w:rFonts w:ascii="Times New Roman" w:hAnsi="Times New Roman" w:cs="Times New Roman"/>
          <w:sz w:val="24"/>
          <w:szCs w:val="24"/>
        </w:rPr>
        <w:t xml:space="preserve"> района (далее - Отдел </w:t>
      </w:r>
      <w:r w:rsidR="00FC7DB1" w:rsidRPr="006E4E87">
        <w:rPr>
          <w:rFonts w:ascii="Times New Roman" w:hAnsi="Times New Roman" w:cs="Times New Roman"/>
          <w:sz w:val="24"/>
          <w:szCs w:val="24"/>
        </w:rPr>
        <w:t>ЭАиП</w:t>
      </w:r>
      <w:r w:rsidRPr="006E4E87">
        <w:rPr>
          <w:rFonts w:ascii="Times New Roman" w:hAnsi="Times New Roman" w:cs="Times New Roman"/>
          <w:sz w:val="24"/>
          <w:szCs w:val="24"/>
        </w:rPr>
        <w:t>) на основе информации, представленной заказчиком МП в составе годового отчета.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3. Рейтинг эффективности реализации МП  рассчитывается в соответствии с критериями оценки эффективности реализации МП, указанными в </w:t>
      </w:r>
      <w:hyperlink w:anchor="P902" w:history="1">
        <w:r w:rsidR="00C4297B">
          <w:rPr>
            <w:rFonts w:ascii="Times New Roman" w:hAnsi="Times New Roman" w:cs="Times New Roman"/>
            <w:color w:val="0000FF"/>
            <w:sz w:val="24"/>
            <w:szCs w:val="24"/>
          </w:rPr>
          <w:t>таблице</w:t>
        </w:r>
        <w:r w:rsidRPr="006E4E87">
          <w:rPr>
            <w:rFonts w:ascii="Times New Roman" w:hAnsi="Times New Roman" w:cs="Times New Roman"/>
            <w:color w:val="0000FF"/>
            <w:sz w:val="24"/>
            <w:szCs w:val="24"/>
          </w:rPr>
          <w:t xml:space="preserve"> N 1</w:t>
        </w:r>
      </w:hyperlink>
      <w:r w:rsidR="00C4297B">
        <w:rPr>
          <w:rFonts w:ascii="Times New Roman" w:hAnsi="Times New Roman" w:cs="Times New Roman"/>
          <w:sz w:val="24"/>
          <w:szCs w:val="24"/>
        </w:rPr>
        <w:t xml:space="preserve"> </w:t>
      </w:r>
      <w:r w:rsidRPr="006E4E87">
        <w:rPr>
          <w:rFonts w:ascii="Times New Roman" w:hAnsi="Times New Roman" w:cs="Times New Roman"/>
          <w:sz w:val="24"/>
          <w:szCs w:val="24"/>
        </w:rPr>
        <w:t>к настоящему Порядку, по формуле: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E4E87">
        <w:rPr>
          <w:rFonts w:ascii="Times New Roman" w:hAnsi="Times New Roman" w:cs="Times New Roman"/>
          <w:sz w:val="24"/>
          <w:szCs w:val="24"/>
          <w:lang w:val="en-US"/>
        </w:rPr>
        <w:t xml:space="preserve">R = SUM (Yi x Bi), </w:t>
      </w:r>
      <w:r w:rsidRPr="006E4E87">
        <w:rPr>
          <w:rFonts w:ascii="Times New Roman" w:hAnsi="Times New Roman" w:cs="Times New Roman"/>
          <w:sz w:val="24"/>
          <w:szCs w:val="24"/>
        </w:rPr>
        <w:t>где</w:t>
      </w:r>
      <w:r w:rsidRPr="006E4E8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R - рейтинг эффективности реализации;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Yi - весовой коэффициент i-го критерия оценки эффективности реализации МП;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Bi - балльная оценка, присвоенная МП по i-му критерию оценки эффективности реализации МП.</w:t>
      </w:r>
    </w:p>
    <w:p w:rsidR="001D244F" w:rsidRPr="006E4E87" w:rsidRDefault="00C4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97B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1D244F" w:rsidRPr="006E4E87">
        <w:rPr>
          <w:rFonts w:ascii="Times New Roman" w:hAnsi="Times New Roman" w:cs="Times New Roman"/>
          <w:sz w:val="24"/>
          <w:szCs w:val="24"/>
        </w:rPr>
        <w:t>. МП признается имеющей высокую эффективность при R &gt; 7,5; достаточную эффективность - при 7,5 &gt;= R &gt;= 4; низкую эффективность - при R &lt; 4.</w:t>
      </w:r>
    </w:p>
    <w:p w:rsidR="001D244F" w:rsidRPr="006E4E87" w:rsidRDefault="00C4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97B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. По итогам проведения оценки эффективности реализации МП  Отдел </w:t>
      </w:r>
      <w:r w:rsidR="005B35CC" w:rsidRPr="006E4E87">
        <w:rPr>
          <w:rFonts w:ascii="Times New Roman" w:hAnsi="Times New Roman" w:cs="Times New Roman"/>
          <w:sz w:val="24"/>
          <w:szCs w:val="24"/>
        </w:rPr>
        <w:t>ЭАиП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Pr="00C4297B">
        <w:rPr>
          <w:rFonts w:ascii="Times New Roman" w:hAnsi="Times New Roman" w:cs="Times New Roman"/>
          <w:color w:val="00B050"/>
          <w:sz w:val="24"/>
          <w:szCs w:val="24"/>
        </w:rPr>
        <w:t xml:space="preserve">в Управление финансов Администрации </w:t>
      </w:r>
      <w:r>
        <w:rPr>
          <w:rFonts w:ascii="Times New Roman" w:hAnsi="Times New Roman" w:cs="Times New Roman"/>
          <w:color w:val="00B050"/>
          <w:sz w:val="24"/>
          <w:szCs w:val="24"/>
        </w:rPr>
        <w:t>Кожевниковского</w:t>
      </w:r>
      <w:r w:rsidRPr="00C4297B">
        <w:rPr>
          <w:rFonts w:ascii="Times New Roman" w:hAnsi="Times New Roman" w:cs="Times New Roman"/>
          <w:color w:val="00B050"/>
          <w:sz w:val="24"/>
          <w:szCs w:val="24"/>
        </w:rPr>
        <w:t xml:space="preserve"> района для рассмотрения на Бюджетной комиссии </w:t>
      </w:r>
      <w:r w:rsidRPr="007F3424">
        <w:rPr>
          <w:rFonts w:ascii="Times New Roman" w:hAnsi="Times New Roman" w:cs="Times New Roman"/>
          <w:color w:val="00B050"/>
          <w:sz w:val="24"/>
          <w:szCs w:val="24"/>
        </w:rPr>
        <w:t xml:space="preserve">до </w:t>
      </w:r>
      <w:r w:rsidR="00C81A89" w:rsidRPr="007F3424">
        <w:rPr>
          <w:rFonts w:ascii="Times New Roman" w:hAnsi="Times New Roman" w:cs="Times New Roman"/>
          <w:color w:val="00B050"/>
          <w:sz w:val="24"/>
          <w:szCs w:val="24"/>
        </w:rPr>
        <w:t>15</w:t>
      </w:r>
      <w:r w:rsidRPr="007F342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D6736">
        <w:rPr>
          <w:rFonts w:ascii="Times New Roman" w:hAnsi="Times New Roman" w:cs="Times New Roman"/>
          <w:color w:val="00B050"/>
          <w:sz w:val="24"/>
          <w:szCs w:val="24"/>
        </w:rPr>
        <w:t>августа</w:t>
      </w:r>
      <w:r w:rsidRPr="00C4297B">
        <w:rPr>
          <w:rFonts w:ascii="Times New Roman" w:hAnsi="Times New Roman" w:cs="Times New Roman"/>
          <w:color w:val="00B050"/>
          <w:sz w:val="24"/>
          <w:szCs w:val="24"/>
        </w:rPr>
        <w:t xml:space="preserve"> текущего года</w:t>
      </w:r>
      <w:r w:rsidR="001D244F" w:rsidRPr="006E4E87">
        <w:rPr>
          <w:rFonts w:ascii="Times New Roman" w:hAnsi="Times New Roman" w:cs="Times New Roman"/>
          <w:sz w:val="24"/>
          <w:szCs w:val="24"/>
        </w:rPr>
        <w:t>: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перечень МП с предложением о продолжении их реализации с сохранением установленного объема бюджетных ассигнований за счет средств местного бюджета (в случае высокой эффективности реализации МП);</w:t>
      </w:r>
    </w:p>
    <w:p w:rsidR="00CD6736" w:rsidRDefault="001D244F" w:rsidP="00CD67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перечень МП с предложением об изменении</w:t>
      </w:r>
      <w:r w:rsidR="00CD6736">
        <w:rPr>
          <w:rFonts w:ascii="Times New Roman" w:hAnsi="Times New Roman" w:cs="Times New Roman"/>
          <w:sz w:val="24"/>
          <w:szCs w:val="24"/>
        </w:rPr>
        <w:t xml:space="preserve"> (сокращении или увеличении)</w:t>
      </w:r>
      <w:r w:rsidRPr="006E4E87">
        <w:rPr>
          <w:rFonts w:ascii="Times New Roman" w:hAnsi="Times New Roman" w:cs="Times New Roman"/>
          <w:sz w:val="24"/>
          <w:szCs w:val="24"/>
        </w:rPr>
        <w:t xml:space="preserve"> установленного объема бюджетных ассигнований на реализацию МП за счет средств местного бюджета начиная с очередного финансового года (в случае достаточной эффективности реализации МП);</w:t>
      </w:r>
      <w:r w:rsidR="00CD6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736" w:rsidRDefault="00CD6736" w:rsidP="00CD67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36">
        <w:rPr>
          <w:rFonts w:ascii="Times New Roman" w:hAnsi="Times New Roman" w:cs="Times New Roman"/>
          <w:sz w:val="24"/>
          <w:szCs w:val="24"/>
        </w:rPr>
        <w:t>перечень МП с предложением о необходимости пересмотра целей, задач МП, их показателей и (или) пересмотра мероприятий МП и объемов финансирования либо предложение о досрочном прекращении реализации МП (в случае низкой эффективности реализации МП).</w:t>
      </w:r>
    </w:p>
    <w:p w:rsidR="00CB2003" w:rsidRPr="001C5D83" w:rsidRDefault="00CB2003" w:rsidP="00CB2003">
      <w:pPr>
        <w:spacing w:after="0"/>
        <w:jc w:val="both"/>
        <w:rPr>
          <w:rFonts w:ascii="Times New Roman" w:hAnsi="Times New Roman"/>
          <w:bCs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(п. 5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 в ред. </w:t>
      </w:r>
      <w:hyperlink r:id="rId43" w:history="1">
        <w:r w:rsidRPr="001C5D83">
          <w:rPr>
            <w:rFonts w:ascii="Times New Roman" w:hAnsi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1D244F" w:rsidRPr="006E4E87" w:rsidRDefault="00C4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97B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. Основаниями для подготовки Отделом </w:t>
      </w:r>
      <w:r w:rsidR="005B35CC" w:rsidRPr="006E4E87">
        <w:rPr>
          <w:rFonts w:ascii="Times New Roman" w:hAnsi="Times New Roman" w:cs="Times New Roman"/>
          <w:sz w:val="24"/>
          <w:szCs w:val="24"/>
        </w:rPr>
        <w:t>ЭАиП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 предложений об изменении (сокращении) установленного объема бюджетных ассигнований на реализацию МП за счет средств местного бюджета начиная с очередного финансового года, приостановлении, а также досрочном прекращении реализации МП, помимо рейтинга эффективности МП, являются: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1) нарушения заказчиком МП заявленных параметров реализации МП, в том числе: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недостижение установленных целевых показателей, показателей эффективности реализации МП;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недофинансирование МП из федерального, </w:t>
      </w:r>
      <w:r w:rsidR="00C4297B" w:rsidRPr="00C4297B">
        <w:rPr>
          <w:rFonts w:ascii="Times New Roman" w:hAnsi="Times New Roman" w:cs="Times New Roman"/>
          <w:color w:val="00B050"/>
          <w:sz w:val="24"/>
          <w:szCs w:val="24"/>
        </w:rPr>
        <w:t>областного</w:t>
      </w:r>
      <w:r w:rsidRPr="006E4E87">
        <w:rPr>
          <w:rFonts w:ascii="Times New Roman" w:hAnsi="Times New Roman" w:cs="Times New Roman"/>
          <w:sz w:val="24"/>
          <w:szCs w:val="24"/>
        </w:rPr>
        <w:t xml:space="preserve"> бюджетов и внебюджетных источников;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несогласованное изменение основных технических и экономических параметров инвестиционных проектов;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необоснованное увеличение стоимости инвестиционных проектов более чем на десять процентов от запланированной суммы;</w:t>
      </w:r>
    </w:p>
    <w:p w:rsidR="001D244F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lastRenderedPageBreak/>
        <w:t>невыполнение мероприятий МП либо необоснованное увеличение сроков реализации мероприятий МП;</w:t>
      </w:r>
    </w:p>
    <w:p w:rsidR="00C4297B" w:rsidRPr="00C4297B" w:rsidRDefault="00C4297B" w:rsidP="00C429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B050"/>
          <w:sz w:val="24"/>
          <w:szCs w:val="24"/>
        </w:rPr>
      </w:pPr>
      <w:r w:rsidRPr="00C4297B">
        <w:rPr>
          <w:rFonts w:ascii="Times New Roman" w:hAnsi="Times New Roman"/>
          <w:color w:val="00B050"/>
          <w:sz w:val="24"/>
          <w:szCs w:val="24"/>
        </w:rPr>
        <w:t>непредставление отчетности в установленные сроки;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2) ограниченность средств местного бюджета на очередной финансовый год.</w:t>
      </w:r>
    </w:p>
    <w:p w:rsidR="001D244F" w:rsidRPr="006E4E87" w:rsidRDefault="00C4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97B"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="001D244F" w:rsidRPr="00C4297B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 Заказчик МП в порядке, установленном нормативными правовыми актами </w:t>
      </w:r>
      <w:r w:rsidR="005B35CC"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 района, осуществляет: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внесение изменений в МП в случае принятия решения об изменении установленного объема бюджетных ассигнований на реализацию МП за счет средств местного бюджета начиная с очередного финансового года;</w:t>
      </w:r>
    </w:p>
    <w:p w:rsidR="001D244F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подготовку нормативного правового акта о признании утратившим силу постановления </w:t>
      </w:r>
      <w:r w:rsidR="005B35CC"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6E4E87">
        <w:rPr>
          <w:rFonts w:ascii="Times New Roman" w:hAnsi="Times New Roman" w:cs="Times New Roman"/>
          <w:sz w:val="24"/>
          <w:szCs w:val="24"/>
        </w:rPr>
        <w:t xml:space="preserve"> района об утверждении МП в случае принятия решения о досрочном прекращении реализации МП.</w:t>
      </w:r>
    </w:p>
    <w:p w:rsidR="00791971" w:rsidRPr="00791971" w:rsidRDefault="00791971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91971">
        <w:rPr>
          <w:rFonts w:ascii="Times New Roman" w:hAnsi="Times New Roman" w:cs="Times New Roman"/>
          <w:color w:val="00B050"/>
          <w:sz w:val="24"/>
          <w:szCs w:val="24"/>
        </w:rPr>
        <w:t>8. Сводные результаты оценки эффективности реализации МП включаются в состав сводного годового доклада о ходе реализации и об оценке эффективности МП.</w:t>
      </w:r>
    </w:p>
    <w:p w:rsidR="001D244F" w:rsidRDefault="001D244F"/>
    <w:p w:rsidR="00791971" w:rsidRDefault="00791971">
      <w:pPr>
        <w:sectPr w:rsidR="00791971" w:rsidSect="006E4E87">
          <w:pgSz w:w="11905" w:h="16838"/>
          <w:pgMar w:top="567" w:right="850" w:bottom="1134" w:left="993" w:header="0" w:footer="0" w:gutter="0"/>
          <w:cols w:space="720"/>
        </w:sectPr>
      </w:pPr>
    </w:p>
    <w:p w:rsidR="001D244F" w:rsidRPr="005B3BC0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5B3BC0">
        <w:rPr>
          <w:rFonts w:ascii="Times New Roman" w:hAnsi="Times New Roman" w:cs="Times New Roman"/>
        </w:rPr>
        <w:lastRenderedPageBreak/>
        <w:t>Таблица N 1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1D244F" w:rsidRPr="0057131B" w:rsidRDefault="001D244F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4" w:name="P902"/>
      <w:bookmarkEnd w:id="14"/>
      <w:r w:rsidRPr="0057131B">
        <w:rPr>
          <w:rFonts w:ascii="Times New Roman" w:hAnsi="Times New Roman" w:cs="Times New Roman"/>
          <w:b/>
        </w:rPr>
        <w:t>Критерии оценки эффективности реализации МП</w:t>
      </w:r>
    </w:p>
    <w:p w:rsidR="001D244F" w:rsidRPr="006E4E87" w:rsidRDefault="001D244F">
      <w:pPr>
        <w:pStyle w:val="ConsPlusNormal"/>
        <w:jc w:val="both"/>
        <w:rPr>
          <w:sz w:val="14"/>
          <w:szCs w:val="14"/>
        </w:rPr>
      </w:pPr>
    </w:p>
    <w:tbl>
      <w:tblPr>
        <w:tblW w:w="1119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91"/>
        <w:gridCol w:w="991"/>
        <w:gridCol w:w="5590"/>
        <w:gridCol w:w="1072"/>
      </w:tblGrid>
      <w:tr w:rsidR="001D244F" w:rsidRPr="006E4E87" w:rsidTr="006E4E87">
        <w:trPr>
          <w:trHeight w:val="1040"/>
        </w:trPr>
        <w:tc>
          <w:tcPr>
            <w:tcW w:w="454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N</w:t>
            </w:r>
          </w:p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3091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Наименование критерия</w:t>
            </w:r>
          </w:p>
        </w:tc>
        <w:tc>
          <w:tcPr>
            <w:tcW w:w="991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Весовой коэффициент критерия (Yi)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Градация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Балльная оценка (Bi)</w:t>
            </w:r>
          </w:p>
        </w:tc>
      </w:tr>
      <w:tr w:rsidR="001D244F" w:rsidRPr="006E4E87" w:rsidTr="006E4E87">
        <w:tc>
          <w:tcPr>
            <w:tcW w:w="45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1" w:type="dxa"/>
            <w:vMerge w:val="restart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Достижение показателей целей и задач МП (Y1)</w:t>
            </w:r>
          </w:p>
        </w:tc>
        <w:tc>
          <w:tcPr>
            <w:tcW w:w="99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 Более 80% целевых показателей соответствуют или выше предусмотренных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 От 50% до 79% целевых показател</w:t>
            </w:r>
            <w:r w:rsidR="00791971">
              <w:rPr>
                <w:rFonts w:ascii="Times New Roman" w:hAnsi="Times New Roman" w:cs="Times New Roman"/>
                <w:sz w:val="20"/>
              </w:rPr>
              <w:t xml:space="preserve">ей соответствуют </w:t>
            </w:r>
            <w:r w:rsidR="00791971" w:rsidRPr="00791971">
              <w:rPr>
                <w:rFonts w:ascii="Times New Roman" w:hAnsi="Times New Roman" w:cs="Times New Roman"/>
                <w:color w:val="00B050"/>
                <w:sz w:val="20"/>
              </w:rPr>
              <w:t>предусмотренных</w:t>
            </w:r>
            <w:r w:rsidRPr="006E4E87">
              <w:rPr>
                <w:rFonts w:ascii="Times New Roman" w:hAnsi="Times New Roman" w:cs="Times New Roman"/>
                <w:sz w:val="20"/>
              </w:rPr>
              <w:t xml:space="preserve">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3. От 30% до 49% целевых показател</w:t>
            </w:r>
            <w:r w:rsidR="00791971">
              <w:rPr>
                <w:rFonts w:ascii="Times New Roman" w:hAnsi="Times New Roman" w:cs="Times New Roman"/>
                <w:sz w:val="20"/>
              </w:rPr>
              <w:t xml:space="preserve">ей соответствуют </w:t>
            </w:r>
            <w:r w:rsidR="00791971" w:rsidRPr="00791971">
              <w:rPr>
                <w:rFonts w:ascii="Times New Roman" w:hAnsi="Times New Roman" w:cs="Times New Roman"/>
                <w:color w:val="00B050"/>
                <w:sz w:val="20"/>
              </w:rPr>
              <w:t>предусмотренных</w:t>
            </w:r>
            <w:r w:rsidRPr="006E4E87">
              <w:rPr>
                <w:rFonts w:ascii="Times New Roman" w:hAnsi="Times New Roman" w:cs="Times New Roman"/>
                <w:sz w:val="20"/>
              </w:rPr>
              <w:t xml:space="preserve">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D244F" w:rsidRPr="006E4E87" w:rsidTr="006E4E87">
        <w:trPr>
          <w:trHeight w:val="531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4. Менее 30% целевых показател</w:t>
            </w:r>
            <w:r w:rsidR="00791971">
              <w:rPr>
                <w:rFonts w:ascii="Times New Roman" w:hAnsi="Times New Roman" w:cs="Times New Roman"/>
                <w:sz w:val="20"/>
              </w:rPr>
              <w:t xml:space="preserve">ей соответствуют </w:t>
            </w:r>
            <w:r w:rsidR="00791971" w:rsidRPr="00791971">
              <w:rPr>
                <w:rFonts w:ascii="Times New Roman" w:hAnsi="Times New Roman" w:cs="Times New Roman"/>
                <w:color w:val="00B050"/>
                <w:sz w:val="20"/>
              </w:rPr>
              <w:t>предусмотренных</w:t>
            </w:r>
            <w:r w:rsidRPr="00791971">
              <w:rPr>
                <w:rFonts w:ascii="Times New Roman" w:hAnsi="Times New Roman" w:cs="Times New Roman"/>
                <w:color w:val="00B050"/>
                <w:sz w:val="20"/>
              </w:rPr>
              <w:t xml:space="preserve"> </w:t>
            </w:r>
            <w:r w:rsidRPr="006E4E87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244F" w:rsidRPr="006E4E87" w:rsidTr="006E4E87">
        <w:trPr>
          <w:trHeight w:val="668"/>
        </w:trPr>
        <w:tc>
          <w:tcPr>
            <w:tcW w:w="45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1" w:type="dxa"/>
            <w:vMerge w:val="restart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Объем привлеченных средств из федерального, областного бюджетов и внебюджетных источников на 1 рубль местного бюджета (Y2)</w:t>
            </w:r>
          </w:p>
        </w:tc>
        <w:tc>
          <w:tcPr>
            <w:tcW w:w="99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 Привлечено более 6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 Привлечено от 3 до 6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3. Привлечено от 1 до 3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D244F" w:rsidRPr="006E4E87" w:rsidTr="006E4E87">
        <w:trPr>
          <w:trHeight w:val="728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4. Привлечено менее 1 рубля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D244F" w:rsidRPr="006E4E87" w:rsidTr="006E4E87">
        <w:trPr>
          <w:trHeight w:val="473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5. Не привлечено средств из федерального, областных бюджетов и внебюджетных источников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244F" w:rsidRPr="006E4E87" w:rsidTr="006E4E87">
        <w:tc>
          <w:tcPr>
            <w:tcW w:w="45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1" w:type="dxa"/>
            <w:vMerge w:val="restart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Выполнение мероприятий МП (Y3)</w:t>
            </w:r>
          </w:p>
        </w:tc>
        <w:tc>
          <w:tcPr>
            <w:tcW w:w="99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 Выполнено 100% мероприятий, предусмотренных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 Выполнено от 85% до 99% мероприятий, предусмотренных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3. Выполнено от 65% до 84% мероприятий, предусмотренных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4. Выполнено менее 65% мероприятий, предусмотренных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244F" w:rsidRPr="006E4E87" w:rsidTr="006E4E87">
        <w:tc>
          <w:tcPr>
            <w:tcW w:w="45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91" w:type="dxa"/>
            <w:vMerge w:val="restart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Освоение средств местного бюджета (кроме экономии от проведения торгов и запросов котировок) (Y4)</w:t>
            </w:r>
          </w:p>
        </w:tc>
        <w:tc>
          <w:tcPr>
            <w:tcW w:w="99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 Средства освоены на 100%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D244F" w:rsidRPr="006E4E87" w:rsidTr="006E4E87">
        <w:trPr>
          <w:trHeight w:val="201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 Средства освоены от 75% до 99%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244F" w:rsidRPr="006E4E87" w:rsidTr="006E4E87">
        <w:trPr>
          <w:trHeight w:val="293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3. Средства освоены менее чем на 75%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244F" w:rsidRPr="006E4E87" w:rsidTr="006E4E87">
        <w:tc>
          <w:tcPr>
            <w:tcW w:w="45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91" w:type="dxa"/>
            <w:vMerge w:val="restart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Достижение результатов мероприятий МП (Y5)</w:t>
            </w:r>
          </w:p>
        </w:tc>
        <w:tc>
          <w:tcPr>
            <w:tcW w:w="99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 100% показателей результатов мероприятий соответствуют уровню, утвержденному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 От 85% до 99% показателей результатов мероприятий соответствуют уровню, утвержденному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3. От 60% до 84% показателей результатов мероприятий соответствуют уровню, утвержденному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D244F" w:rsidRPr="006E4E87" w:rsidTr="006E4E87">
        <w:trPr>
          <w:trHeight w:val="691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4. Менее 60% показателей результатов мероприятий соответствуют уровню, утвержденному МП, либо показатели не представлены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A71833" w:rsidRDefault="00A71833">
      <w:pPr>
        <w:pStyle w:val="ConsPlusNormal"/>
        <w:jc w:val="both"/>
        <w:sectPr w:rsidR="00A71833" w:rsidSect="00A71833">
          <w:pgSz w:w="11907" w:h="16840"/>
          <w:pgMar w:top="567" w:right="851" w:bottom="284" w:left="851" w:header="0" w:footer="0" w:gutter="0"/>
          <w:cols w:space="720"/>
        </w:sectPr>
      </w:pPr>
    </w:p>
    <w:p w:rsidR="001D244F" w:rsidRPr="006E4E87" w:rsidRDefault="001A3AC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</w:t>
      </w:r>
      <w:r w:rsidR="001D244F" w:rsidRPr="006E4E87">
        <w:rPr>
          <w:rFonts w:ascii="Times New Roman" w:hAnsi="Times New Roman" w:cs="Times New Roman"/>
          <w:sz w:val="16"/>
          <w:szCs w:val="16"/>
        </w:rPr>
        <w:t xml:space="preserve"> 7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принятия решений о разработке муниципальных программ</w:t>
      </w:r>
    </w:p>
    <w:p w:rsidR="001D244F" w:rsidRPr="006E4E87" w:rsidRDefault="005713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Кожевниковского</w:t>
      </w:r>
      <w:r w:rsidR="001D244F" w:rsidRPr="006E4E87">
        <w:rPr>
          <w:rFonts w:ascii="Times New Roman" w:hAnsi="Times New Roman" w:cs="Times New Roman"/>
          <w:sz w:val="16"/>
          <w:szCs w:val="16"/>
        </w:rPr>
        <w:t xml:space="preserve"> района и их формирования и реализации</w:t>
      </w:r>
    </w:p>
    <w:p w:rsidR="001D244F" w:rsidRPr="006E4E87" w:rsidRDefault="001D244F" w:rsidP="00A7183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Форма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Pr="00DE4F7D" w:rsidRDefault="0079197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5" w:name="P1032"/>
      <w:bookmarkEnd w:id="15"/>
      <w:r w:rsidRPr="00791971">
        <w:rPr>
          <w:rFonts w:ascii="Times New Roman" w:hAnsi="Times New Roman" w:cs="Times New Roman"/>
          <w:b/>
          <w:color w:val="00B050"/>
          <w:sz w:val="16"/>
          <w:szCs w:val="16"/>
        </w:rPr>
        <w:t>Годовой</w:t>
      </w:r>
      <w:r w:rsidR="001D244F" w:rsidRPr="00DE4F7D">
        <w:rPr>
          <w:rFonts w:ascii="Times New Roman" w:hAnsi="Times New Roman" w:cs="Times New Roman"/>
          <w:b/>
          <w:sz w:val="16"/>
          <w:szCs w:val="16"/>
        </w:rPr>
        <w:t xml:space="preserve"> отчет о выполнении мероприятий</w:t>
      </w:r>
    </w:p>
    <w:p w:rsidR="001D244F" w:rsidRPr="00DE4F7D" w:rsidRDefault="001D244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4F7D">
        <w:rPr>
          <w:rFonts w:ascii="Times New Roman" w:hAnsi="Times New Roman" w:cs="Times New Roman"/>
          <w:b/>
          <w:sz w:val="16"/>
          <w:szCs w:val="16"/>
        </w:rPr>
        <w:t>муниципальной программы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(название программы)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за ____________ 20__ года</w:t>
      </w:r>
    </w:p>
    <w:p w:rsidR="001D244F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(год)</w:t>
      </w:r>
    </w:p>
    <w:p w:rsidR="001A3AC3" w:rsidRPr="001A3AC3" w:rsidRDefault="001A3AC3" w:rsidP="001A3AC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B050"/>
          <w:sz w:val="18"/>
          <w:szCs w:val="18"/>
        </w:rPr>
      </w:pPr>
      <w:r w:rsidRPr="001A3AC3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1A3AC3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в ред. </w:t>
      </w:r>
      <w:hyperlink r:id="rId44" w:history="1">
        <w:r w:rsidRPr="001A3AC3">
          <w:rPr>
            <w:rFonts w:ascii="Times New Roman" w:hAnsi="Times New Roman" w:cs="Times New Roman"/>
            <w:i/>
            <w:color w:val="000000"/>
            <w:sz w:val="18"/>
            <w:szCs w:val="18"/>
          </w:rPr>
          <w:t>постановления</w:t>
        </w:r>
      </w:hyperlink>
      <w:r w:rsidRPr="001A3AC3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Администрации Кожевниковского района </w:t>
      </w:r>
      <w:r w:rsidRPr="001A3AC3">
        <w:rPr>
          <w:rFonts w:ascii="Times New Roman" w:hAnsi="Times New Roman" w:cs="Times New Roman"/>
          <w:i/>
          <w:color w:val="8064A2" w:themeColor="accent4"/>
          <w:sz w:val="18"/>
          <w:szCs w:val="18"/>
        </w:rPr>
        <w:t xml:space="preserve">от </w:t>
      </w:r>
      <w:r w:rsidR="0045326F" w:rsidRPr="0045326F">
        <w:rPr>
          <w:rFonts w:ascii="Times New Roman" w:hAnsi="Times New Roman"/>
          <w:i/>
          <w:color w:val="7030A0"/>
          <w:sz w:val="20"/>
        </w:rPr>
        <w:t>02.07.2024 № 384</w:t>
      </w:r>
      <w:r w:rsidRPr="001A3AC3">
        <w:rPr>
          <w:rFonts w:ascii="Times New Roman" w:hAnsi="Times New Roman" w:cs="Times New Roman"/>
          <w:i/>
          <w:color w:val="8064A2" w:themeColor="accent4"/>
          <w:sz w:val="18"/>
          <w:szCs w:val="18"/>
        </w:rPr>
        <w:t>_)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2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"/>
        <w:gridCol w:w="1134"/>
        <w:gridCol w:w="850"/>
        <w:gridCol w:w="510"/>
        <w:gridCol w:w="624"/>
        <w:gridCol w:w="680"/>
        <w:gridCol w:w="680"/>
        <w:gridCol w:w="659"/>
        <w:gridCol w:w="737"/>
        <w:gridCol w:w="510"/>
        <w:gridCol w:w="624"/>
        <w:gridCol w:w="624"/>
        <w:gridCol w:w="624"/>
        <w:gridCol w:w="540"/>
        <w:gridCol w:w="540"/>
        <w:gridCol w:w="510"/>
        <w:gridCol w:w="624"/>
        <w:gridCol w:w="680"/>
        <w:gridCol w:w="680"/>
        <w:gridCol w:w="424"/>
        <w:gridCol w:w="737"/>
        <w:gridCol w:w="979"/>
        <w:gridCol w:w="679"/>
        <w:gridCol w:w="595"/>
        <w:gridCol w:w="641"/>
      </w:tblGrid>
      <w:tr w:rsidR="001D244F" w:rsidRPr="006E4E87" w:rsidTr="00424BA7">
        <w:tc>
          <w:tcPr>
            <w:tcW w:w="347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113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 МП</w:t>
            </w:r>
          </w:p>
        </w:tc>
        <w:tc>
          <w:tcPr>
            <w:tcW w:w="850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(получатель) средств местного бюджета) / (исполнитель мероприятия МП)</w:t>
            </w:r>
          </w:p>
        </w:tc>
        <w:tc>
          <w:tcPr>
            <w:tcW w:w="3890" w:type="dxa"/>
            <w:gridSpan w:val="6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Предусмотрено</w:t>
            </w:r>
            <w:r w:rsidR="004E658A">
              <w:rPr>
                <w:rFonts w:ascii="Times New Roman" w:hAnsi="Times New Roman" w:cs="Times New Roman"/>
                <w:sz w:val="14"/>
                <w:szCs w:val="14"/>
              </w:rPr>
              <w:t xml:space="preserve"> бюджетом</w:t>
            </w: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 xml:space="preserve"> на год, тыс. руб.</w:t>
            </w:r>
          </w:p>
        </w:tc>
        <w:tc>
          <w:tcPr>
            <w:tcW w:w="3462" w:type="dxa"/>
            <w:gridSpan w:val="6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Кассовый план с начала года, тыс. руб.</w:t>
            </w:r>
          </w:p>
        </w:tc>
        <w:tc>
          <w:tcPr>
            <w:tcW w:w="3655" w:type="dxa"/>
            <w:gridSpan w:val="6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Кассовый расход у исполнителя мероприятия МП, тыс. руб.</w:t>
            </w:r>
          </w:p>
        </w:tc>
        <w:tc>
          <w:tcPr>
            <w:tcW w:w="2253" w:type="dxa"/>
            <w:gridSpan w:val="3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Показатели реализации программных мероприятий</w:t>
            </w:r>
          </w:p>
        </w:tc>
        <w:tc>
          <w:tcPr>
            <w:tcW w:w="64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 xml:space="preserve">Примечание </w:t>
            </w:r>
            <w:hyperlink w:anchor="P1157" w:history="1">
              <w:r w:rsidRPr="006E4E87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&lt;**&gt;</w:t>
              </w:r>
            </w:hyperlink>
          </w:p>
        </w:tc>
      </w:tr>
      <w:tr w:rsidR="001D244F" w:rsidRPr="006E4E87" w:rsidTr="00424BA7">
        <w:tc>
          <w:tcPr>
            <w:tcW w:w="34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380" w:type="dxa"/>
            <w:gridSpan w:val="5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 т.ч. по источникам</w:t>
            </w:r>
          </w:p>
        </w:tc>
        <w:tc>
          <w:tcPr>
            <w:tcW w:w="51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952" w:type="dxa"/>
            <w:gridSpan w:val="5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 т.ч. по источникам</w:t>
            </w:r>
          </w:p>
        </w:tc>
        <w:tc>
          <w:tcPr>
            <w:tcW w:w="3655" w:type="dxa"/>
            <w:gridSpan w:val="6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 т.ч. по источникам</w:t>
            </w:r>
          </w:p>
        </w:tc>
        <w:tc>
          <w:tcPr>
            <w:tcW w:w="2253" w:type="dxa"/>
            <w:gridSpan w:val="3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244F" w:rsidRPr="006E4E87" w:rsidTr="00424BA7">
        <w:tc>
          <w:tcPr>
            <w:tcW w:w="34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3" w:type="dxa"/>
            <w:gridSpan w:val="4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бюджетные средства</w:t>
            </w:r>
          </w:p>
        </w:tc>
        <w:tc>
          <w:tcPr>
            <w:tcW w:w="737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бюджетные средства</w:t>
            </w:r>
          </w:p>
        </w:tc>
        <w:tc>
          <w:tcPr>
            <w:tcW w:w="54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1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408" w:type="dxa"/>
            <w:gridSpan w:val="4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бюджетные средства</w:t>
            </w:r>
          </w:p>
        </w:tc>
        <w:tc>
          <w:tcPr>
            <w:tcW w:w="737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показателя, ед. изм.</w:t>
            </w:r>
          </w:p>
        </w:tc>
        <w:tc>
          <w:tcPr>
            <w:tcW w:w="679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Плановое годовое значение</w:t>
            </w:r>
          </w:p>
        </w:tc>
        <w:tc>
          <w:tcPr>
            <w:tcW w:w="595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 xml:space="preserve">Достигнутые результаты мероприятий с начала года </w:t>
            </w:r>
            <w:hyperlink w:anchor="P1152" w:history="1">
              <w:r w:rsidRPr="006E4E87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64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244F" w:rsidRPr="006E4E87" w:rsidTr="00424BA7">
        <w:tc>
          <w:tcPr>
            <w:tcW w:w="34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фед. бюджет</w:t>
            </w:r>
          </w:p>
        </w:tc>
        <w:tc>
          <w:tcPr>
            <w:tcW w:w="680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Томской области</w:t>
            </w:r>
          </w:p>
        </w:tc>
        <w:tc>
          <w:tcPr>
            <w:tcW w:w="680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59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73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фед. бюджет</w:t>
            </w:r>
          </w:p>
        </w:tc>
        <w:tc>
          <w:tcPr>
            <w:tcW w:w="6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Томской области</w:t>
            </w:r>
          </w:p>
        </w:tc>
        <w:tc>
          <w:tcPr>
            <w:tcW w:w="6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540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54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фед. бюджет</w:t>
            </w:r>
          </w:p>
        </w:tc>
        <w:tc>
          <w:tcPr>
            <w:tcW w:w="680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Томской области</w:t>
            </w:r>
          </w:p>
        </w:tc>
        <w:tc>
          <w:tcPr>
            <w:tcW w:w="680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4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73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9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9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244F" w:rsidRPr="006E4E87" w:rsidTr="00424BA7">
        <w:tc>
          <w:tcPr>
            <w:tcW w:w="3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244F" w:rsidRPr="006E4E87" w:rsidTr="00424BA7">
        <w:tc>
          <w:tcPr>
            <w:tcW w:w="3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244F" w:rsidRPr="006E4E87" w:rsidTr="00424BA7">
        <w:tc>
          <w:tcPr>
            <w:tcW w:w="3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85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3AC3" w:rsidRPr="006E4E87" w:rsidTr="0045326F">
        <w:tc>
          <w:tcPr>
            <w:tcW w:w="1481" w:type="dxa"/>
            <w:gridSpan w:val="2"/>
          </w:tcPr>
          <w:p w:rsidR="001A3AC3" w:rsidRPr="001A3AC3" w:rsidRDefault="001A3AC3">
            <w:pPr>
              <w:pStyle w:val="ConsPlusNormal"/>
              <w:jc w:val="center"/>
              <w:rPr>
                <w:rFonts w:ascii="Times New Roman" w:hAnsi="Times New Roman" w:cs="Times New Roman"/>
                <w:color w:val="8064A2" w:themeColor="accent4"/>
                <w:sz w:val="14"/>
                <w:szCs w:val="14"/>
              </w:rPr>
            </w:pPr>
            <w:r w:rsidRPr="001A3AC3">
              <w:rPr>
                <w:rFonts w:ascii="Times New Roman" w:hAnsi="Times New Roman" w:cs="Times New Roman"/>
                <w:color w:val="8064A2" w:themeColor="accent4"/>
                <w:sz w:val="14"/>
                <w:szCs w:val="14"/>
              </w:rPr>
              <w:t>Классификация расходов</w:t>
            </w:r>
          </w:p>
        </w:tc>
        <w:tc>
          <w:tcPr>
            <w:tcW w:w="850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4" w:type="dxa"/>
            <w:gridSpan w:val="4"/>
          </w:tcPr>
          <w:p w:rsidR="001A3AC3" w:rsidRPr="006E4E87" w:rsidRDefault="001A3AC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1152"/>
      <w:bookmarkEnd w:id="16"/>
      <w:r w:rsidRPr="006E4E87">
        <w:rPr>
          <w:rFonts w:ascii="Times New Roman" w:hAnsi="Times New Roman" w:cs="Times New Roman"/>
          <w:sz w:val="16"/>
          <w:szCs w:val="16"/>
        </w:rPr>
        <w:t xml:space="preserve">    &lt;*&gt;   -   указываются   показатели   мероприятий,   предусмотренные   в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утвержденной   МП,   в  количественном  выражении  (техническая  готовность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объектов  строительства,  реконструкции,  капитального  ремонта, количество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приобретенного  (установленного)  оборудования, технических и иных средств,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проведенных семинаров, акций, количество участников мероприятий и т.п.);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1157"/>
      <w:bookmarkEnd w:id="17"/>
      <w:r w:rsidRPr="006E4E87">
        <w:rPr>
          <w:rFonts w:ascii="Times New Roman" w:hAnsi="Times New Roman" w:cs="Times New Roman"/>
          <w:sz w:val="16"/>
          <w:szCs w:val="16"/>
        </w:rPr>
        <w:t xml:space="preserve">    &lt;**&gt; - графа "Примечание" обязательно заполняется по  мероприятиям,  по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которым  имеется  отставание  от  запланированных  сроков финансирования, с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указанием причин отставания.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Куратор МП ______________ _____________________ 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   дата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Исполнитель _____________ _____________________ 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   дата</w:t>
      </w:r>
    </w:p>
    <w:p w:rsidR="00294037" w:rsidRDefault="0029403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4037" w:rsidRDefault="00294037" w:rsidP="00294037">
      <w:pPr>
        <w:rPr>
          <w:lang w:eastAsia="ru-RU"/>
        </w:rPr>
      </w:pP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Default="001D244F">
      <w:pPr>
        <w:pStyle w:val="ConsPlusNormal"/>
        <w:jc w:val="both"/>
      </w:pPr>
    </w:p>
    <w:p w:rsidR="00924532" w:rsidRDefault="00924532">
      <w:pPr>
        <w:pStyle w:val="ConsPlusNormal"/>
        <w:jc w:val="both"/>
        <w:sectPr w:rsidR="00924532" w:rsidSect="00336D4F">
          <w:pgSz w:w="16840" w:h="11907" w:orient="landscape" w:code="9"/>
          <w:pgMar w:top="284" w:right="425" w:bottom="567" w:left="284" w:header="0" w:footer="0" w:gutter="0"/>
          <w:cols w:space="720"/>
        </w:sectPr>
      </w:pP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lastRenderedPageBreak/>
        <w:t>Приложение N 8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принятия решений о разработке муниципальных программ</w:t>
      </w:r>
    </w:p>
    <w:p w:rsidR="001D244F" w:rsidRPr="006E4E87" w:rsidRDefault="004A23D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Кожевниковского</w:t>
      </w:r>
      <w:r w:rsidR="001D244F" w:rsidRPr="006E4E87">
        <w:rPr>
          <w:rFonts w:ascii="Times New Roman" w:hAnsi="Times New Roman" w:cs="Times New Roman"/>
          <w:sz w:val="20"/>
        </w:rPr>
        <w:t xml:space="preserve"> района и их формирования и реализации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bookmarkStart w:id="18" w:name="P1175"/>
      <w:bookmarkEnd w:id="18"/>
      <w:r w:rsidRPr="006E4E87">
        <w:rPr>
          <w:rFonts w:ascii="Times New Roman" w:hAnsi="Times New Roman" w:cs="Times New Roman"/>
        </w:rPr>
        <w:t xml:space="preserve">             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DE4F7D">
        <w:rPr>
          <w:rFonts w:ascii="Times New Roman" w:hAnsi="Times New Roman" w:cs="Times New Roman"/>
          <w:b/>
        </w:rPr>
        <w:t>Годовой отчет</w:t>
      </w:r>
      <w:r w:rsidRPr="006E4E87">
        <w:rPr>
          <w:rFonts w:ascii="Times New Roman" w:hAnsi="Times New Roman" w:cs="Times New Roman"/>
        </w:rPr>
        <w:t xml:space="preserve"> по состоянию на 1 января 20___ года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о результатах реализации муниципальной программы </w:t>
      </w:r>
      <w:r w:rsidR="004A23DE">
        <w:rPr>
          <w:rFonts w:ascii="Times New Roman" w:hAnsi="Times New Roman" w:cs="Times New Roman"/>
        </w:rPr>
        <w:t>Кожевниковского</w:t>
      </w:r>
      <w:r w:rsidRPr="006E4E87">
        <w:rPr>
          <w:rFonts w:ascii="Times New Roman" w:hAnsi="Times New Roman" w:cs="Times New Roman"/>
        </w:rPr>
        <w:t xml:space="preserve"> района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___________________________________________________________________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(Наименование МП)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___________________________________________________________________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(Заказчик МП)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Наименование  стратегической  цели   развития   </w:t>
      </w:r>
      <w:r w:rsidR="004A23DE">
        <w:rPr>
          <w:rFonts w:ascii="Times New Roman" w:hAnsi="Times New Roman" w:cs="Times New Roman"/>
        </w:rPr>
        <w:t>Кожевниковского</w:t>
      </w:r>
      <w:r w:rsidRPr="006E4E87">
        <w:rPr>
          <w:rFonts w:ascii="Times New Roman" w:hAnsi="Times New Roman" w:cs="Times New Roman"/>
        </w:rPr>
        <w:t xml:space="preserve">   района   в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соответствии с Программой социально-экономического развития  </w:t>
      </w:r>
      <w:r w:rsidR="004A23DE">
        <w:rPr>
          <w:rFonts w:ascii="Times New Roman" w:hAnsi="Times New Roman" w:cs="Times New Roman"/>
        </w:rPr>
        <w:t>Кожевниковского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района на среднесрочный период: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___________________________________________________________________________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___________________________________________________________________________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Наименование цели Программы: ______________________________________________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10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18"/>
        <w:gridCol w:w="1021"/>
        <w:gridCol w:w="1247"/>
        <w:gridCol w:w="1531"/>
        <w:gridCol w:w="1423"/>
        <w:gridCol w:w="1701"/>
      </w:tblGrid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N</w:t>
            </w:r>
          </w:p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55" w:history="1">
              <w:r w:rsidRPr="006E4E87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 xml:space="preserve">Плановое значение </w:t>
            </w:r>
            <w:hyperlink w:anchor="P1255" w:history="1">
              <w:r w:rsidRPr="006E4E87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  <w:r w:rsidRPr="006E4E87">
              <w:rPr>
                <w:rFonts w:ascii="Times New Roman" w:hAnsi="Times New Roman" w:cs="Times New Roman"/>
                <w:sz w:val="20"/>
              </w:rPr>
              <w:t xml:space="preserve"> на отчетный год</w:t>
            </w: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Фактическое значение на отчетный год</w:t>
            </w: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Наименование показателей цели МП</w:t>
            </w: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Наименование показателей задач МП</w:t>
            </w: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    --------------------------------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bookmarkStart w:id="19" w:name="P1255"/>
      <w:bookmarkEnd w:id="19"/>
      <w:r w:rsidRPr="006E4E87">
        <w:rPr>
          <w:rFonts w:ascii="Times New Roman" w:hAnsi="Times New Roman" w:cs="Times New Roman"/>
        </w:rPr>
        <w:t xml:space="preserve">    Примечание   &lt;*&gt;   -   наименование  и  плановые  значения  показателей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указываются в соответствии с утвержденной МП.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Куратор МП ______________ _____________________ 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            </w:t>
      </w:r>
      <w:r w:rsidR="00D51951">
        <w:rPr>
          <w:rFonts w:ascii="Times New Roman" w:hAnsi="Times New Roman" w:cs="Times New Roman"/>
        </w:rPr>
        <w:t xml:space="preserve">                     </w:t>
      </w:r>
      <w:r w:rsidRPr="006E4E87">
        <w:rPr>
          <w:rFonts w:ascii="Times New Roman" w:hAnsi="Times New Roman" w:cs="Times New Roman"/>
        </w:rPr>
        <w:t xml:space="preserve">  подпись     (расшифровка подписи)      дата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Исполнитель ______________ _____________________ ______________</w:t>
      </w:r>
    </w:p>
    <w:p w:rsidR="001D244F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               </w:t>
      </w:r>
      <w:r w:rsidR="00D51951">
        <w:rPr>
          <w:rFonts w:ascii="Times New Roman" w:hAnsi="Times New Roman" w:cs="Times New Roman"/>
        </w:rPr>
        <w:t xml:space="preserve">                    </w:t>
      </w:r>
      <w:r w:rsidRPr="006E4E87">
        <w:rPr>
          <w:rFonts w:ascii="Times New Roman" w:hAnsi="Times New Roman" w:cs="Times New Roman"/>
        </w:rPr>
        <w:t>подпись     (расшифровка подписи)      дата</w:t>
      </w: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Pr="00426781" w:rsidRDefault="00F004F6" w:rsidP="00F004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678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F004F6" w:rsidRPr="00426781" w:rsidRDefault="00F004F6" w:rsidP="00F004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6781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F004F6" w:rsidRPr="00426781" w:rsidRDefault="00F004F6" w:rsidP="00F004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6781">
        <w:rPr>
          <w:rFonts w:ascii="Times New Roman" w:hAnsi="Times New Roman"/>
          <w:sz w:val="24"/>
          <w:szCs w:val="24"/>
        </w:rPr>
        <w:t xml:space="preserve">Кожевниковского района от </w:t>
      </w:r>
      <w:r>
        <w:rPr>
          <w:rFonts w:ascii="Times New Roman" w:hAnsi="Times New Roman"/>
          <w:sz w:val="24"/>
          <w:szCs w:val="24"/>
        </w:rPr>
        <w:t>28.12.2016</w:t>
      </w:r>
      <w:r w:rsidRPr="00426781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709 </w:t>
      </w:r>
    </w:p>
    <w:p w:rsidR="00F004F6" w:rsidRPr="000369D9" w:rsidRDefault="00F004F6" w:rsidP="00F004F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0369D9">
        <w:rPr>
          <w:rFonts w:ascii="Times New Roman" w:hAnsi="Times New Roman" w:cs="Times New Roman"/>
          <w:color w:val="392C69"/>
          <w:sz w:val="18"/>
          <w:szCs w:val="18"/>
        </w:rPr>
        <w:t>Список изменяющих документов</w:t>
      </w:r>
    </w:p>
    <w:p w:rsidR="00F004F6" w:rsidRPr="000369D9" w:rsidRDefault="00F004F6" w:rsidP="00F004F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(в ред. </w:t>
      </w:r>
      <w:hyperlink r:id="rId45" w:history="1">
        <w:r w:rsidRPr="000369D9">
          <w:rPr>
            <w:rFonts w:ascii="Times New Roman" w:hAnsi="Times New Roman" w:cs="Times New Roman"/>
            <w:color w:val="0000FF"/>
            <w:sz w:val="18"/>
            <w:szCs w:val="18"/>
          </w:rPr>
          <w:t>постановления</w:t>
        </w:r>
      </w:hyperlink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 Администрации </w:t>
      </w:r>
      <w:r w:rsidRPr="007F3497">
        <w:rPr>
          <w:rFonts w:ascii="Times New Roman" w:hAnsi="Times New Roman" w:cs="Times New Roman"/>
          <w:color w:val="392C69"/>
          <w:sz w:val="18"/>
          <w:szCs w:val="18"/>
        </w:rPr>
        <w:t>Кожевниковского</w:t>
      </w:r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 района</w:t>
      </w:r>
    </w:p>
    <w:p w:rsidR="00F004F6" w:rsidRPr="007F3497" w:rsidRDefault="00F004F6" w:rsidP="00F004F6">
      <w:pPr>
        <w:pStyle w:val="ConsPlusNormal"/>
        <w:jc w:val="center"/>
        <w:rPr>
          <w:rFonts w:ascii="Times New Roman" w:hAnsi="Times New Roman" w:cs="Times New Roman"/>
          <w:color w:val="392C69"/>
          <w:sz w:val="18"/>
          <w:szCs w:val="18"/>
        </w:rPr>
      </w:pPr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от </w:t>
      </w:r>
      <w:r w:rsidR="00066F51" w:rsidRPr="00066F51">
        <w:rPr>
          <w:rFonts w:ascii="Times New Roman" w:hAnsi="Times New Roman"/>
          <w:i/>
          <w:sz w:val="18"/>
          <w:szCs w:val="18"/>
        </w:rPr>
        <w:t>03.07.2020 № 377</w:t>
      </w:r>
      <w:r w:rsidRPr="00066F51">
        <w:rPr>
          <w:rFonts w:ascii="Times New Roman" w:hAnsi="Times New Roman" w:cs="Times New Roman"/>
          <w:color w:val="392C69"/>
          <w:sz w:val="18"/>
          <w:szCs w:val="18"/>
        </w:rPr>
        <w:t>)</w:t>
      </w:r>
    </w:p>
    <w:p w:rsidR="00F004F6" w:rsidRPr="00426781" w:rsidRDefault="00F004F6" w:rsidP="00F004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04F6" w:rsidRPr="00426781" w:rsidRDefault="00F004F6" w:rsidP="00F004F6">
      <w:pPr>
        <w:pStyle w:val="21"/>
        <w:shd w:val="clear" w:color="auto" w:fill="auto"/>
        <w:spacing w:after="0" w:line="230" w:lineRule="exact"/>
        <w:ind w:left="4580"/>
        <w:rPr>
          <w:sz w:val="24"/>
          <w:szCs w:val="24"/>
        </w:rPr>
      </w:pPr>
      <w:r w:rsidRPr="00426781">
        <w:rPr>
          <w:sz w:val="24"/>
          <w:szCs w:val="24"/>
        </w:rPr>
        <w:t>График</w:t>
      </w:r>
    </w:p>
    <w:p w:rsidR="00F004F6" w:rsidRPr="00426781" w:rsidRDefault="00F004F6" w:rsidP="00F004F6">
      <w:pPr>
        <w:pStyle w:val="21"/>
        <w:shd w:val="clear" w:color="auto" w:fill="auto"/>
        <w:spacing w:after="194" w:line="230" w:lineRule="exact"/>
        <w:ind w:left="540"/>
        <w:jc w:val="center"/>
        <w:rPr>
          <w:sz w:val="24"/>
          <w:szCs w:val="24"/>
        </w:rPr>
      </w:pPr>
      <w:r w:rsidRPr="00426781">
        <w:rPr>
          <w:sz w:val="24"/>
          <w:szCs w:val="24"/>
        </w:rPr>
        <w:t>рассмотрения, утверждения и отчетности муниципальных  программ</w:t>
      </w:r>
    </w:p>
    <w:tbl>
      <w:tblPr>
        <w:tblStyle w:val="ad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2548"/>
        <w:gridCol w:w="1974"/>
        <w:gridCol w:w="2411"/>
        <w:gridCol w:w="1974"/>
      </w:tblGrid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№ п/п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Материалы и документы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Ответственный исполнитель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Срок предоставления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Адресат предоставления</w:t>
            </w:r>
          </w:p>
        </w:tc>
      </w:tr>
      <w:tr w:rsidR="00F004F6" w:rsidTr="00C25680">
        <w:tc>
          <w:tcPr>
            <w:tcW w:w="9468" w:type="dxa"/>
            <w:gridSpan w:val="5"/>
          </w:tcPr>
          <w:p w:rsidR="00F004F6" w:rsidRPr="00426781" w:rsidRDefault="00F004F6" w:rsidP="00C25680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194" w:line="230" w:lineRule="exact"/>
              <w:rPr>
                <w:b/>
              </w:rPr>
            </w:pPr>
            <w:r w:rsidRPr="00426781">
              <w:rPr>
                <w:b/>
              </w:rPr>
              <w:t xml:space="preserve">                            Этап принятия решения о разработке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1.1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ind w:left="180"/>
            </w:pPr>
            <w:r>
              <w:rPr>
                <w:rStyle w:val="12"/>
              </w:rPr>
              <w:t>Предложение о разработке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Инициатор разработки МП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По итогам рассмотрения инициативных предложений до 15 августа  текущего года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1.2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81" w:lineRule="exact"/>
              <w:jc w:val="center"/>
            </w:pPr>
            <w:r>
              <w:rPr>
                <w:rStyle w:val="12"/>
              </w:rPr>
              <w:t>Заключение о целесообразности (нецелесообразности) разработки заявленной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81" w:lineRule="exact"/>
              <w:jc w:val="center"/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81" w:lineRule="exact"/>
              <w:jc w:val="center"/>
            </w:pPr>
            <w:r>
              <w:rPr>
                <w:rStyle w:val="12"/>
              </w:rPr>
              <w:t>В течение 7 дней после получения предложения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1.3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Перечни предложений о разработке МП и заключение отдела экономического анализа и прогнозирования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После получения заключения от отдела экономического анализа и прогнозирования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2"/>
              </w:rPr>
              <w:t>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1.4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Заключение (положительное или с замечаниями и предложениями по корректировке предложения) об объеме бюджетных ассигнований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2"/>
              </w:rPr>
              <w:t>Управление финансов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После принятия решения о разработке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1.5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Проект муниципального правового акта Администрации Кожевниковского района о разработке МП с приложением заключений о целесообразности их разработки от отдела экономического анализа и прогнозирования и управления финансов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После получения положительного заключения на предложения от Управления финансов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4" w:lineRule="exact"/>
              <w:jc w:val="center"/>
            </w:pPr>
            <w:r>
              <w:rPr>
                <w:rStyle w:val="12"/>
              </w:rPr>
              <w:t>Приемная Главы Администрации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  <w:rPr>
                <w:b/>
              </w:rPr>
            </w:pPr>
            <w:r w:rsidRPr="00426781">
              <w:rPr>
                <w:b/>
              </w:rPr>
              <w:t>2.</w:t>
            </w:r>
          </w:p>
        </w:tc>
        <w:tc>
          <w:tcPr>
            <w:tcW w:w="8907" w:type="dxa"/>
            <w:gridSpan w:val="4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  <w:rPr>
                <w:b/>
              </w:rPr>
            </w:pPr>
            <w:r w:rsidRPr="00426781">
              <w:rPr>
                <w:b/>
              </w:rPr>
              <w:t>Формирование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2.1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4" w:lineRule="exact"/>
              <w:ind w:left="220" w:firstLine="300"/>
            </w:pPr>
            <w:r>
              <w:rPr>
                <w:rStyle w:val="12"/>
              </w:rPr>
              <w:t>Проект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4" w:lineRule="exact"/>
              <w:jc w:val="center"/>
            </w:pPr>
            <w:r>
              <w:rPr>
                <w:rStyle w:val="12"/>
              </w:rPr>
              <w:t>По окончании подготовки проекта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rPr>
                <w:rStyle w:val="12"/>
              </w:rPr>
              <w:t xml:space="preserve">На сайт Администрации Кожевниковского </w:t>
            </w:r>
            <w:r>
              <w:rPr>
                <w:rStyle w:val="12"/>
              </w:rPr>
              <w:lastRenderedPageBreak/>
              <w:t>района для публичного обсуждения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lastRenderedPageBreak/>
              <w:t>2.2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Замечания и предложения к проекту МП 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sz w:val="24"/>
                <w:szCs w:val="24"/>
              </w:rPr>
              <w:t>Срок начала и окончания общественного обсуждения проектов документа определяется разработчиком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Заказчику 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2.3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Проект МП, доработанный с учетом поступивших в ходе публичного обсуждения замечаний и предложений, с проектом МП и сопроводительным письмом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</w:pPr>
            <w:r>
              <w:rPr>
                <w:rStyle w:val="12"/>
              </w:rPr>
              <w:t>По окончании подготовки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2.4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Заключение на проект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В 10-дневный срок с момента поступления проекта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2.5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Проект МП с заключением </w:t>
            </w:r>
            <w:r>
              <w:rPr>
                <w:rStyle w:val="12"/>
              </w:rPr>
              <w:t>отдел экономического анализа и прогнозирования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ConsPlusNormal"/>
              <w:spacing w:line="276" w:lineRule="auto"/>
              <w:jc w:val="both"/>
              <w:rPr>
                <w:rStyle w:val="12"/>
              </w:rPr>
            </w:pPr>
            <w:r>
              <w:rPr>
                <w:rStyle w:val="12"/>
              </w:rPr>
              <w:t xml:space="preserve">В соответствии с инструкцией по делу производству администрации Кожевниковского района </w:t>
            </w:r>
            <w:r w:rsidRPr="001C5D83">
              <w:rPr>
                <w:rFonts w:ascii="Times New Roman" w:hAnsi="Times New Roman" w:cs="Times New Roman"/>
                <w:sz w:val="24"/>
                <w:szCs w:val="24"/>
              </w:rPr>
              <w:t>от 19.01.2017 № 26-р.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На согласование в соответствующие отделы Администрации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2.6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Проект муниципального правового акта Администрации Кожевниковского района с заключением отдела экономического анализа и прогнозирования и согласованный с </w:t>
            </w:r>
            <w:r>
              <w:rPr>
                <w:rStyle w:val="12"/>
              </w:rPr>
              <w:t>отделами Администрации Кожевниковского района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Не позднее</w:t>
            </w:r>
          </w:p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 1 ноября текущего года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Глава Кожевниковского района 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2.7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Утвержденную МП и постановление об утверждении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В течение 3 рабочих дней после ее утверждения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Размещает на официальном сайте Администрации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  <w:rPr>
                <w:b/>
              </w:rPr>
            </w:pPr>
            <w:r w:rsidRPr="00426781">
              <w:rPr>
                <w:b/>
              </w:rPr>
              <w:t>3.</w:t>
            </w:r>
          </w:p>
        </w:tc>
        <w:tc>
          <w:tcPr>
            <w:tcW w:w="8907" w:type="dxa"/>
            <w:gridSpan w:val="4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  <w:b/>
              </w:rPr>
            </w:pPr>
            <w:r w:rsidRPr="00426781">
              <w:rPr>
                <w:rStyle w:val="12"/>
                <w:b/>
              </w:rPr>
              <w:t>Финансирование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3.1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Бюджетная заявка по МП (согласно приложению №5)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До 15 августа текущего года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3.3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Сводная бюджетная заявка по </w:t>
            </w:r>
            <w:r>
              <w:lastRenderedPageBreak/>
              <w:t xml:space="preserve">финансированию МП 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lastRenderedPageBreak/>
              <w:t xml:space="preserve">Отдел экономического анализа и </w:t>
            </w:r>
            <w:r>
              <w:rPr>
                <w:rStyle w:val="12"/>
              </w:rPr>
              <w:lastRenderedPageBreak/>
              <w:t>прогнозирования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lastRenderedPageBreak/>
              <w:t>До 15 сентября текущего года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lastRenderedPageBreak/>
              <w:t>3.4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Сводный перечень МП по рейтингу (приложение №4)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В срок, установленный графиком разработки проекта бюджета МО Кожевниковский район на очередной финансовый год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3.5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Формирование проекта бюджета МО Кожевниковский район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Управление финансов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В соответствии с графиком утвержденным бюджетом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Дума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  <w:rPr>
                <w:b/>
              </w:rPr>
            </w:pPr>
            <w:r w:rsidRPr="00426781">
              <w:rPr>
                <w:b/>
              </w:rPr>
              <w:t>4.</w:t>
            </w:r>
          </w:p>
        </w:tc>
        <w:tc>
          <w:tcPr>
            <w:tcW w:w="8907" w:type="dxa"/>
            <w:gridSpan w:val="4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  <w:b/>
              </w:rPr>
            </w:pPr>
            <w:r w:rsidRPr="00426781">
              <w:rPr>
                <w:rStyle w:val="12"/>
                <w:b/>
              </w:rPr>
              <w:t>Мониторинг и контроль за реализацией мероприятий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4.1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Назначение должностного лица, ответственного за выполнение программы, за предоставления отчетов по программам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Не позднее 10 дней после утверждения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4.2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Отчет о реализации МП (согласно приложениям №7,8)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Не позднее 1 марта года, следующего за отчетным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4.3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Сводный годовой доклад о ходе реализации и оценке эффективности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До 1 апреля года, следующего за отчетным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Глава Кожевниковского района (копия – в Управление финансов) и  размещает на официальном сайте Администрации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4.4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Сводный годовой доклад о ходе реализации и оценке эффективности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Глава Кожевниковского района (Первый заместитель Главы)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После согласования с Главой Кожевниковского района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Дума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  <w:rPr>
                <w:b/>
              </w:rPr>
            </w:pPr>
            <w:r w:rsidRPr="00426781">
              <w:rPr>
                <w:b/>
              </w:rPr>
              <w:t>5.</w:t>
            </w:r>
          </w:p>
        </w:tc>
        <w:tc>
          <w:tcPr>
            <w:tcW w:w="8907" w:type="dxa"/>
            <w:gridSpan w:val="4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  <w:b/>
              </w:rPr>
            </w:pPr>
            <w:r w:rsidRPr="00426781">
              <w:rPr>
                <w:rStyle w:val="12"/>
                <w:b/>
              </w:rPr>
              <w:t>Внесение изменений в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5.1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Подготовка проекта постановления Администрации Кожевниковского района (при внесении изменений в МП или досрочном прекращении программы) (с приложением пояснительной записки, отражающей причины изменений и их влияние на показатели эффективности реализации </w:t>
            </w:r>
            <w:r>
              <w:lastRenderedPageBreak/>
              <w:t>программы)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lastRenderedPageBreak/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По мере необходимости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прогнозирования, 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lastRenderedPageBreak/>
              <w:t>5.2</w:t>
            </w:r>
          </w:p>
        </w:tc>
        <w:tc>
          <w:tcPr>
            <w:tcW w:w="2548" w:type="dxa"/>
          </w:tcPr>
          <w:p w:rsidR="00F004F6" w:rsidRDefault="00F004F6" w:rsidP="0045326F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Внесение изменений в МП в случае изменения ассигнований на реализацию МП решением Думы Кожевниковского района</w:t>
            </w:r>
            <w:bookmarkStart w:id="20" w:name="_GoBack"/>
            <w:bookmarkEnd w:id="20"/>
            <w:r>
              <w:t xml:space="preserve"> о бюджете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Pr="00E92283" w:rsidRDefault="00F004F6" w:rsidP="0045326F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t>В</w:t>
            </w:r>
            <w:r w:rsidRPr="00E92283">
              <w:t xml:space="preserve"> соответствие с решением о бюджете </w:t>
            </w:r>
            <w:r w:rsidR="0045326F">
              <w:t>не позднее 1 апреля текущего финансового года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 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5.3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Ходатайство для включения в проект решения Думы Кожевниковского района об уточнении бюджета на текущий финансовый год (изменение годовых объемов финансирования по инициативе Заказчика)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До формирования проекта об уточнении бюджета на текущий финансовый год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5.4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Внесение изменений в МП (в случае если произведено увеличение ассигнований на реализацию МП или перераспределение ассигнований между мероприятиями МП)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До осуществления финансирования расходов на данное мероприятие (согласно внесенным изменениям) в рамках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 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5.5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1)Скан-копия НПА, утвердившего МП или внесение изменений в МП;</w:t>
            </w:r>
          </w:p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2) утвержденную МП или действующую редакцию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Управление делами Администрации Кожевниковского района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В течение 3 дней со дня утверждения МП или внесения в неё изменений в электронном виде 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Ответственные исполнители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5.6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Направляет уведомление об утверждении или внесении изменений МП 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Ответственные исполнители МП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В течение 10 дней со дня утверждения МП или внесения в неё изменений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в федеральный орган государственной власти </w:t>
            </w:r>
          </w:p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t>ГАС «Управление»</w:t>
            </w:r>
          </w:p>
        </w:tc>
      </w:tr>
    </w:tbl>
    <w:p w:rsidR="00F004F6" w:rsidRDefault="00F004F6" w:rsidP="00F004F6">
      <w:pPr>
        <w:pStyle w:val="21"/>
        <w:shd w:val="clear" w:color="auto" w:fill="auto"/>
        <w:spacing w:after="194" w:line="230" w:lineRule="exact"/>
        <w:ind w:left="540"/>
        <w:jc w:val="center"/>
      </w:pPr>
    </w:p>
    <w:p w:rsidR="00F004F6" w:rsidRPr="003078B5" w:rsidRDefault="00F004F6" w:rsidP="00F004F6">
      <w:pPr>
        <w:spacing w:after="0"/>
        <w:jc w:val="center"/>
        <w:rPr>
          <w:rFonts w:ascii="Times New Roman" w:hAnsi="Times New Roman"/>
        </w:rPr>
      </w:pPr>
    </w:p>
    <w:p w:rsidR="00F004F6" w:rsidRPr="006E4E87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sectPr w:rsidR="00F004F6" w:rsidRPr="006E4E87" w:rsidSect="00A71833">
      <w:pgSz w:w="11907" w:h="16840"/>
      <w:pgMar w:top="567" w:right="851" w:bottom="284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2E" w:rsidRDefault="00AF622E" w:rsidP="00482894">
      <w:pPr>
        <w:spacing w:after="0" w:line="240" w:lineRule="auto"/>
      </w:pPr>
      <w:r>
        <w:separator/>
      </w:r>
    </w:p>
  </w:endnote>
  <w:endnote w:type="continuationSeparator" w:id="0">
    <w:p w:rsidR="00AF622E" w:rsidRDefault="00AF622E" w:rsidP="0048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2E" w:rsidRDefault="00AF622E" w:rsidP="00482894">
      <w:pPr>
        <w:spacing w:after="0" w:line="240" w:lineRule="auto"/>
      </w:pPr>
      <w:r>
        <w:separator/>
      </w:r>
    </w:p>
  </w:footnote>
  <w:footnote w:type="continuationSeparator" w:id="0">
    <w:p w:rsidR="00AF622E" w:rsidRDefault="00AF622E" w:rsidP="0048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D530E"/>
    <w:multiLevelType w:val="hybridMultilevel"/>
    <w:tmpl w:val="156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8E1"/>
    <w:multiLevelType w:val="multilevel"/>
    <w:tmpl w:val="21F88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4F"/>
    <w:rsid w:val="0001184C"/>
    <w:rsid w:val="0001341E"/>
    <w:rsid w:val="000369D9"/>
    <w:rsid w:val="00036B9C"/>
    <w:rsid w:val="00037CBE"/>
    <w:rsid w:val="00051A2E"/>
    <w:rsid w:val="00057FB0"/>
    <w:rsid w:val="000625DE"/>
    <w:rsid w:val="00066F51"/>
    <w:rsid w:val="000B5EE8"/>
    <w:rsid w:val="000E64B2"/>
    <w:rsid w:val="001024E2"/>
    <w:rsid w:val="001103B0"/>
    <w:rsid w:val="00114C24"/>
    <w:rsid w:val="001450A0"/>
    <w:rsid w:val="00147393"/>
    <w:rsid w:val="00175E0A"/>
    <w:rsid w:val="00176BF0"/>
    <w:rsid w:val="001A0857"/>
    <w:rsid w:val="001A38EE"/>
    <w:rsid w:val="001A3AC3"/>
    <w:rsid w:val="001A7966"/>
    <w:rsid w:val="001C5D83"/>
    <w:rsid w:val="001C6954"/>
    <w:rsid w:val="001D244F"/>
    <w:rsid w:val="001E0A53"/>
    <w:rsid w:val="00205F00"/>
    <w:rsid w:val="00232D79"/>
    <w:rsid w:val="00242F98"/>
    <w:rsid w:val="00294037"/>
    <w:rsid w:val="002A0438"/>
    <w:rsid w:val="002C5079"/>
    <w:rsid w:val="00311F14"/>
    <w:rsid w:val="003163CA"/>
    <w:rsid w:val="00336D4F"/>
    <w:rsid w:val="00341045"/>
    <w:rsid w:val="00351FF9"/>
    <w:rsid w:val="003A2E69"/>
    <w:rsid w:val="003B3F7C"/>
    <w:rsid w:val="003D0613"/>
    <w:rsid w:val="003E0241"/>
    <w:rsid w:val="003F6C4F"/>
    <w:rsid w:val="00421E74"/>
    <w:rsid w:val="00424034"/>
    <w:rsid w:val="00424BA7"/>
    <w:rsid w:val="004314F4"/>
    <w:rsid w:val="0045326F"/>
    <w:rsid w:val="0047021A"/>
    <w:rsid w:val="00470C69"/>
    <w:rsid w:val="00482894"/>
    <w:rsid w:val="00486275"/>
    <w:rsid w:val="004A23DE"/>
    <w:rsid w:val="004E5162"/>
    <w:rsid w:val="004E658A"/>
    <w:rsid w:val="005363EE"/>
    <w:rsid w:val="00561275"/>
    <w:rsid w:val="0057131B"/>
    <w:rsid w:val="00573489"/>
    <w:rsid w:val="00591AD9"/>
    <w:rsid w:val="005B35CC"/>
    <w:rsid w:val="005B3BC0"/>
    <w:rsid w:val="005D1EF5"/>
    <w:rsid w:val="005D668E"/>
    <w:rsid w:val="005E1676"/>
    <w:rsid w:val="005F21CA"/>
    <w:rsid w:val="00603D48"/>
    <w:rsid w:val="006078A9"/>
    <w:rsid w:val="00616595"/>
    <w:rsid w:val="006256B1"/>
    <w:rsid w:val="006C4502"/>
    <w:rsid w:val="006D278A"/>
    <w:rsid w:val="006D7414"/>
    <w:rsid w:val="006E071A"/>
    <w:rsid w:val="006E4E87"/>
    <w:rsid w:val="006F1E16"/>
    <w:rsid w:val="006F45A8"/>
    <w:rsid w:val="006F7E22"/>
    <w:rsid w:val="007154D6"/>
    <w:rsid w:val="00743833"/>
    <w:rsid w:val="00753751"/>
    <w:rsid w:val="00767369"/>
    <w:rsid w:val="00787B07"/>
    <w:rsid w:val="00791971"/>
    <w:rsid w:val="007975C3"/>
    <w:rsid w:val="007C47FA"/>
    <w:rsid w:val="007D422A"/>
    <w:rsid w:val="007D4745"/>
    <w:rsid w:val="007E0534"/>
    <w:rsid w:val="007E3786"/>
    <w:rsid w:val="007F1D11"/>
    <w:rsid w:val="007F3424"/>
    <w:rsid w:val="007F3497"/>
    <w:rsid w:val="00814B91"/>
    <w:rsid w:val="00820593"/>
    <w:rsid w:val="00830F68"/>
    <w:rsid w:val="00831D02"/>
    <w:rsid w:val="00854AF7"/>
    <w:rsid w:val="00862339"/>
    <w:rsid w:val="00876111"/>
    <w:rsid w:val="00890C33"/>
    <w:rsid w:val="00891265"/>
    <w:rsid w:val="00893EE8"/>
    <w:rsid w:val="008A7E14"/>
    <w:rsid w:val="008C65C2"/>
    <w:rsid w:val="008D01AB"/>
    <w:rsid w:val="008E203B"/>
    <w:rsid w:val="008F4FB7"/>
    <w:rsid w:val="00921046"/>
    <w:rsid w:val="00924532"/>
    <w:rsid w:val="009444B3"/>
    <w:rsid w:val="009A7881"/>
    <w:rsid w:val="009B0330"/>
    <w:rsid w:val="009B0E16"/>
    <w:rsid w:val="009C1F16"/>
    <w:rsid w:val="009C2479"/>
    <w:rsid w:val="009D0AF4"/>
    <w:rsid w:val="009D19F5"/>
    <w:rsid w:val="009F48FE"/>
    <w:rsid w:val="00A25193"/>
    <w:rsid w:val="00A433A3"/>
    <w:rsid w:val="00A649F5"/>
    <w:rsid w:val="00A71833"/>
    <w:rsid w:val="00A740A1"/>
    <w:rsid w:val="00A8154A"/>
    <w:rsid w:val="00A81847"/>
    <w:rsid w:val="00AD4AC3"/>
    <w:rsid w:val="00AD7A13"/>
    <w:rsid w:val="00AF622E"/>
    <w:rsid w:val="00B13DE5"/>
    <w:rsid w:val="00B403F9"/>
    <w:rsid w:val="00B77106"/>
    <w:rsid w:val="00B77ADB"/>
    <w:rsid w:val="00B823FC"/>
    <w:rsid w:val="00B86525"/>
    <w:rsid w:val="00B91F1B"/>
    <w:rsid w:val="00BB32A7"/>
    <w:rsid w:val="00BE0825"/>
    <w:rsid w:val="00C142EC"/>
    <w:rsid w:val="00C25680"/>
    <w:rsid w:val="00C26BFE"/>
    <w:rsid w:val="00C4297B"/>
    <w:rsid w:val="00C51CFD"/>
    <w:rsid w:val="00C81A89"/>
    <w:rsid w:val="00C85A96"/>
    <w:rsid w:val="00C935C6"/>
    <w:rsid w:val="00CA3560"/>
    <w:rsid w:val="00CB08B5"/>
    <w:rsid w:val="00CB1B2F"/>
    <w:rsid w:val="00CB2003"/>
    <w:rsid w:val="00CB3542"/>
    <w:rsid w:val="00CB4C81"/>
    <w:rsid w:val="00CB536F"/>
    <w:rsid w:val="00CC011E"/>
    <w:rsid w:val="00CC063D"/>
    <w:rsid w:val="00CC3FD8"/>
    <w:rsid w:val="00CD58C7"/>
    <w:rsid w:val="00CD6736"/>
    <w:rsid w:val="00CE036D"/>
    <w:rsid w:val="00CE2911"/>
    <w:rsid w:val="00CE7CFF"/>
    <w:rsid w:val="00CF51FA"/>
    <w:rsid w:val="00D16A43"/>
    <w:rsid w:val="00D325D6"/>
    <w:rsid w:val="00D43A35"/>
    <w:rsid w:val="00D47C94"/>
    <w:rsid w:val="00D51951"/>
    <w:rsid w:val="00DA5F5B"/>
    <w:rsid w:val="00DA7E84"/>
    <w:rsid w:val="00DC22F5"/>
    <w:rsid w:val="00DD7EC6"/>
    <w:rsid w:val="00DE4F7D"/>
    <w:rsid w:val="00DF5D75"/>
    <w:rsid w:val="00E17AC9"/>
    <w:rsid w:val="00E20341"/>
    <w:rsid w:val="00E44C8E"/>
    <w:rsid w:val="00E471FF"/>
    <w:rsid w:val="00E76B0F"/>
    <w:rsid w:val="00E91055"/>
    <w:rsid w:val="00E9777C"/>
    <w:rsid w:val="00E97B9E"/>
    <w:rsid w:val="00EA72A2"/>
    <w:rsid w:val="00ED0DA4"/>
    <w:rsid w:val="00F004F6"/>
    <w:rsid w:val="00F22BDA"/>
    <w:rsid w:val="00F3057F"/>
    <w:rsid w:val="00F506C4"/>
    <w:rsid w:val="00F52F77"/>
    <w:rsid w:val="00F56EFC"/>
    <w:rsid w:val="00FC464E"/>
    <w:rsid w:val="00FC7DB1"/>
    <w:rsid w:val="00FD014D"/>
    <w:rsid w:val="00FD6837"/>
    <w:rsid w:val="00FD7C69"/>
    <w:rsid w:val="00FE6F21"/>
    <w:rsid w:val="00FF58EA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0AA0B-C73E-4A1B-AA96-F27CC1AE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519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D24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D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D24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1E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28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289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5195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Indent 2"/>
    <w:basedOn w:val="a"/>
    <w:link w:val="20"/>
    <w:rsid w:val="00D5195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D519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rsid w:val="00D51951"/>
    <w:pPr>
      <w:spacing w:before="48"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951"/>
    <w:rPr>
      <w:rFonts w:ascii="Tahoma" w:eastAsia="Calibri" w:hAnsi="Tahoma" w:cs="Tahoma"/>
      <w:sz w:val="16"/>
      <w:szCs w:val="16"/>
    </w:rPr>
  </w:style>
  <w:style w:type="paragraph" w:customStyle="1" w:styleId="11">
    <w:name w:val="Обычный1"/>
    <w:rsid w:val="00921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D19F5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21"/>
    <w:rsid w:val="00F004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c"/>
    <w:rsid w:val="00F004F6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/>
      <w:sz w:val="23"/>
      <w:szCs w:val="23"/>
    </w:rPr>
  </w:style>
  <w:style w:type="table" w:styleId="ad">
    <w:name w:val="Table Grid"/>
    <w:basedOn w:val="a1"/>
    <w:uiPriority w:val="59"/>
    <w:rsid w:val="00F0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c"/>
    <w:rsid w:val="00F0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C60638CBCCC5073EC3206F9DB56FC50B91FFA96B167B027E1C0B24F69D1387C34426512BDAE58B52294AX2VAK" TargetMode="External"/><Relationship Id="rId18" Type="http://schemas.openxmlformats.org/officeDocument/2006/relationships/hyperlink" Target="consultantplus://offline/ref=A5C60638CBCCC5073EC3206F9DB56FC50B91FFA96B167B027E1C0B24F69D1387C34426512BDAE58B52294AX2VAK" TargetMode="External"/><Relationship Id="rId26" Type="http://schemas.openxmlformats.org/officeDocument/2006/relationships/hyperlink" Target="consultantplus://offline/ref=EF9154090F5626D17B43573457836A6B2646387F6D9220413A15E6DBBBFE4E673490CA1201867073700C4AM7rFJ" TargetMode="External"/><Relationship Id="rId39" Type="http://schemas.openxmlformats.org/officeDocument/2006/relationships/hyperlink" Target="consultantplus://offline/ref=A5C60638CBCCC5073EC3206F9DB56FC50B91FFA96B167B027E1C0B24F69D1387C34426512BDAE58B52294AX2VAK" TargetMode="External"/><Relationship Id="rId21" Type="http://schemas.openxmlformats.org/officeDocument/2006/relationships/hyperlink" Target="consultantplus://offline/ref=A4C4F91C828477192A20E1DC23B4B9A50115757152F37C7B76CF646A89CB967473C5705E522DAAE46D7B7E345D4F2E771D26443558FE8E821DBDA077nA35F" TargetMode="External"/><Relationship Id="rId34" Type="http://schemas.openxmlformats.org/officeDocument/2006/relationships/hyperlink" Target="consultantplus://offline/ref=A5C60638CBCCC5073EC3206F9DB56FC50B91FFA96B167B027E1C0B24F69D1387C34426512BDAE58B52294AX2VAK" TargetMode="External"/><Relationship Id="rId42" Type="http://schemas.openxmlformats.org/officeDocument/2006/relationships/hyperlink" Target="consultantplus://offline/ref=B65C9046A1AA19E7CDB80FF2FA6645CEE9F7A6001410177689061E7F54FD2B1DB70C1B30791D873753DDD1488C369A6B79EEC557784AF8D6252FFF8725q3F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C4F91C828477192A20FFD135D8E7A1031B2F7957F87E252D98623DD69B90213385760B116AA5ED6E702A641B1177245F6D493140E28E86n033F" TargetMode="External"/><Relationship Id="rId29" Type="http://schemas.openxmlformats.org/officeDocument/2006/relationships/hyperlink" Target="consultantplus://offline/ref=A5C60638CBCCC5073EC3206F9DB56FC50B91FFA96B167B027E1C0B24F69D1387C34426512BDAE58B52294AX2V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C4F91C828477192A20E1DC23B4B9A50115757152F3727770CB646A89CB967473C5705E402DF2E86F7D6035595A78265Bn733F" TargetMode="External"/><Relationship Id="rId24" Type="http://schemas.openxmlformats.org/officeDocument/2006/relationships/hyperlink" Target="consultantplus://offline/ref=EF9154090F5626D17B43572254EF346F264B6176639F2916674ABD86ECMFr7J" TargetMode="External"/><Relationship Id="rId32" Type="http://schemas.openxmlformats.org/officeDocument/2006/relationships/hyperlink" Target="consultantplus://offline/ref=A5C60638CBCCC5073EC3206F9DB56FC50B91FFA96B167B027E1C0B24F69D1387C34426512BDAE58B52294AX2VAK" TargetMode="External"/><Relationship Id="rId37" Type="http://schemas.openxmlformats.org/officeDocument/2006/relationships/hyperlink" Target="consultantplus://offline/ref=A5C60638CBCCC5073EC3206F9DB56FC50B91FFA96B167B027E1C0B24F69D1387C34426512BDAE58B52294AX2VAK" TargetMode="External"/><Relationship Id="rId40" Type="http://schemas.openxmlformats.org/officeDocument/2006/relationships/hyperlink" Target="consultantplus://offline/ref=B65C9046A1AA19E7CDB80FF2FA6645CEE9F7A6001411167A89011E7F54FD2B1DB70C1B30791D873753DDD14B85369A6B79EEC557784AF8D6252FFF8725q3F" TargetMode="External"/><Relationship Id="rId45" Type="http://schemas.openxmlformats.org/officeDocument/2006/relationships/hyperlink" Target="consultantplus://offline/ref=B65C9046A1AA19E7CDB80FF2FA6645CEE9F7A6001410177689061E7F54FD2B1DB70C1B30791D873753DDD1488C369A6B79EEC557784AF8D6252FFF8725q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C60638CBCCC5073EC3206F9DB56FC50B91FFA968127E027F1C0B24F69D1387C34426512BDAE58B52294AX2V8K" TargetMode="External"/><Relationship Id="rId23" Type="http://schemas.openxmlformats.org/officeDocument/2006/relationships/hyperlink" Target="consultantplus://offline/ref=A5C60638CBCCC5073EC3206F9DB56FC50B91FFA96B167B027E1C0B24F69D1387C34426512BDAE58B52294AX2VAK" TargetMode="External"/><Relationship Id="rId28" Type="http://schemas.openxmlformats.org/officeDocument/2006/relationships/hyperlink" Target="consultantplus://offline/ref=A5C60638CBCCC5073EC3206F9DB56FC50B91FFA96B167B027E1C0B24F69D1387C34426512BDAE58B52294AX2VAK" TargetMode="External"/><Relationship Id="rId36" Type="http://schemas.openxmlformats.org/officeDocument/2006/relationships/hyperlink" Target="consultantplus://offline/ref=A5C60638CBCCC5073EC3206F9DB56FC50B91FFA96B167B027E1C0B24F69D1387C34426512BDAE58B52294AX2VAK" TargetMode="External"/><Relationship Id="rId10" Type="http://schemas.openxmlformats.org/officeDocument/2006/relationships/hyperlink" Target="consultantplus://offline/ref=A4C4F91C828477192A20FFD135D8E7A1031B2F7957F87E252D98623DD69B90213385760B116AA5ED6E702A641B1177245F6D493140E28E86n033F" TargetMode="External"/><Relationship Id="rId19" Type="http://schemas.openxmlformats.org/officeDocument/2006/relationships/hyperlink" Target="consultantplus://offline/ref=A5C60638CBCCC5073EC3206F9DB56FC50B91FFA96B167B027E1C0B24F69D1387C34426512BDAE58B52294AX2VAK" TargetMode="External"/><Relationship Id="rId31" Type="http://schemas.openxmlformats.org/officeDocument/2006/relationships/hyperlink" Target="consultantplus://offline/ref=A4C4F91C828477192A20E1DC23B4B9A50115757152F3777672CC646A89CB967473C5705E522DAAE46D7B7E355A4F2E771D26443558FE8E821DBDA077nA35F" TargetMode="External"/><Relationship Id="rId44" Type="http://schemas.openxmlformats.org/officeDocument/2006/relationships/hyperlink" Target="consultantplus://offline/ref=A5C60638CBCCC5073EC3206F9DB56FC50B91FFA96B167B027E1C0B24F69D1387C34426512BDAE58B52294AX2V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C60638CBCCC5073EC3206F9DB56FC50B91FFA968127E027F1C0B24F69D1387C34426512BDAE58B52294AX2V8K" TargetMode="External"/><Relationship Id="rId14" Type="http://schemas.openxmlformats.org/officeDocument/2006/relationships/hyperlink" Target="consultantplus://offline/ref=A5C60638CBCCC5073EC3206F9DB56FC50B91FFA96B167B027E1C0B24F69D1387C34426512BDAE58B52294AX2VAK" TargetMode="External"/><Relationship Id="rId22" Type="http://schemas.openxmlformats.org/officeDocument/2006/relationships/hyperlink" Target="consultantplus://offline/ref=A5C60638CBCCC5073EC3206F9DB56FC50B91FFA96B167B027E1C0B24F69D1387C34426512BDAE58B52294AX2VAK" TargetMode="External"/><Relationship Id="rId27" Type="http://schemas.openxmlformats.org/officeDocument/2006/relationships/hyperlink" Target="consultantplus://offline/ref=A4C4F91C828477192A20FFD135D8E7A1031E287C51F07E252D98623DD69B902121852E07136FB9E56B657C355Dn434F" TargetMode="External"/><Relationship Id="rId30" Type="http://schemas.openxmlformats.org/officeDocument/2006/relationships/hyperlink" Target="http://kogadm.ru/content/dokumenty_strategicheskogo_planirovanija" TargetMode="External"/><Relationship Id="rId35" Type="http://schemas.openxmlformats.org/officeDocument/2006/relationships/hyperlink" Target="consultantplus://offline/ref=A5C60638CBCCC5073EC3206F9DB56FC50B91FFA96B167B027E1C0B24F69D1387C34426512BDAE58B52294AX2VAK" TargetMode="External"/><Relationship Id="rId43" Type="http://schemas.openxmlformats.org/officeDocument/2006/relationships/hyperlink" Target="consultantplus://offline/ref=A5C60638CBCCC5073EC3206F9DB56FC50B91FFA96B167B027E1C0B24F69D1387C34426512BDAE58B52294AX2VAK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A4C4F91C828477192A20E1DC23B4B9A50115757152F37C7B76CF646A89CB967473C5705E522DAAE46D7B7E35594F2E771D26443558FE8E821DBDA077nA35F" TargetMode="External"/><Relationship Id="rId17" Type="http://schemas.openxmlformats.org/officeDocument/2006/relationships/hyperlink" Target="consultantplus://offline/ref=A5C60638CBCCC5073EC3206F9DB56FC50B91FFA96B167B027E1C0B24F69D1387C34426512BDAE58B52294AX2VAK" TargetMode="External"/><Relationship Id="rId25" Type="http://schemas.openxmlformats.org/officeDocument/2006/relationships/hyperlink" Target="consultantplus://offline/ref=EF9154090F5626D17B43572254EF346F264E607760992916674ABD86ECMFr7J" TargetMode="External"/><Relationship Id="rId33" Type="http://schemas.openxmlformats.org/officeDocument/2006/relationships/hyperlink" Target="consultantplus://offline/ref=A5C60638CBCCC5073EC3206F9DB56FC50B91FFA96B167B027E1C0B24F69D1387C34426512BDAE58B52294AX2VAK" TargetMode="External"/><Relationship Id="rId38" Type="http://schemas.openxmlformats.org/officeDocument/2006/relationships/hyperlink" Target="consultantplus://offline/ref=A5C60638CBCCC5073EC3206F9DB56FC50B91FFA96B167B027E1C0B24F69D1387C34426512BDAE58B52294AX2VAK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A5C60638CBCCC5073EC3206F9DB56FC50B91FFA96B167B027E1C0B24F69D1387C34426512BDAE58B52294AX2VAK" TargetMode="External"/><Relationship Id="rId41" Type="http://schemas.openxmlformats.org/officeDocument/2006/relationships/hyperlink" Target="consultantplus://offline/ref=A5C60638CBCCC5073EC3206F9DB56FC50B91FFA96B167B027E1C0B24F69D1387C34426512BDAE58B52294AX2V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396DE-1221-44F2-A7C6-D8FFD56F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9957</Words>
  <Characters>56761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PonomarenkoM</cp:lastModifiedBy>
  <cp:revision>4</cp:revision>
  <cp:lastPrinted>2017-01-11T03:06:00Z</cp:lastPrinted>
  <dcterms:created xsi:type="dcterms:W3CDTF">2024-07-01T09:07:00Z</dcterms:created>
  <dcterms:modified xsi:type="dcterms:W3CDTF">2024-07-03T09:19:00Z</dcterms:modified>
</cp:coreProperties>
</file>