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6A2A95">
        <w:rPr>
          <w:rFonts w:ascii="Times New Roman" w:hAnsi="Times New Roman" w:cs="Times New Roman"/>
          <w:sz w:val="24"/>
          <w:szCs w:val="24"/>
        </w:rPr>
        <w:t>ешению Думы Кожевниковского района</w:t>
      </w:r>
    </w:p>
    <w:p w:rsidR="003C5462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F6301C">
        <w:rPr>
          <w:rFonts w:ascii="Times New Roman" w:hAnsi="Times New Roman" w:cs="Times New Roman"/>
          <w:sz w:val="24"/>
          <w:szCs w:val="24"/>
        </w:rPr>
        <w:t xml:space="preserve"> </w:t>
      </w:r>
      <w:r w:rsidR="006069C5">
        <w:rPr>
          <w:rFonts w:ascii="Times New Roman" w:hAnsi="Times New Roman" w:cs="Times New Roman"/>
          <w:sz w:val="24"/>
          <w:szCs w:val="24"/>
        </w:rPr>
        <w:t>21</w:t>
      </w:r>
      <w:r w:rsidR="00F630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декабря </w:t>
      </w:r>
      <w:r w:rsidR="00F6301C">
        <w:rPr>
          <w:rFonts w:ascii="Times New Roman" w:hAnsi="Times New Roman" w:cs="Times New Roman"/>
          <w:sz w:val="24"/>
          <w:szCs w:val="24"/>
        </w:rPr>
        <w:t>202</w:t>
      </w:r>
      <w:r w:rsidR="006069C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6069C5">
        <w:rPr>
          <w:rFonts w:ascii="Times New Roman" w:hAnsi="Times New Roman" w:cs="Times New Roman"/>
          <w:sz w:val="24"/>
          <w:szCs w:val="24"/>
        </w:rPr>
        <w:t>232</w:t>
      </w:r>
    </w:p>
    <w:p w:rsidR="003C5462" w:rsidRDefault="003C5462" w:rsidP="003C5462"/>
    <w:p w:rsidR="006069C5" w:rsidRDefault="003C5462" w:rsidP="006069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Объем безвозмездных поступлений в бюджет Кожевниковского района из областного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</w:t>
      </w:r>
    </w:p>
    <w:p w:rsidR="003C5462" w:rsidRDefault="003C5462" w:rsidP="006069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на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4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 и на плановый период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5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и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6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годов</w:t>
      </w:r>
    </w:p>
    <w:p w:rsidR="003C5462" w:rsidRDefault="003C5462" w:rsidP="003C5462">
      <w:pPr>
        <w:tabs>
          <w:tab w:val="left" w:pos="284"/>
          <w:tab w:val="left" w:pos="709"/>
        </w:tabs>
        <w:jc w:val="right"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</w:pPr>
      <w:proofErr w:type="spell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тыс</w:t>
      </w:r>
      <w:proofErr w:type="gram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.р</w:t>
      </w:r>
      <w:proofErr w:type="gram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уб</w:t>
      </w:r>
      <w:proofErr w:type="spell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</w:t>
      </w:r>
    </w:p>
    <w:tbl>
      <w:tblPr>
        <w:tblW w:w="1559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55"/>
        <w:gridCol w:w="2268"/>
        <w:gridCol w:w="7653"/>
        <w:gridCol w:w="1702"/>
        <w:gridCol w:w="1560"/>
        <w:gridCol w:w="1560"/>
      </w:tblGrid>
      <w:tr w:rsidR="006069C5" w:rsidRPr="00CB5224" w:rsidTr="008105CA">
        <w:trPr>
          <w:trHeight w:val="1419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69C5" w:rsidRPr="00CB5224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CB5224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C5" w:rsidRPr="00CB5224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CB5224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C5" w:rsidRPr="00CB5224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CB5224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C5" w:rsidRPr="00CB5224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CB5224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CB5224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br/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C5" w:rsidRPr="00CB5224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CB5224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CB5224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br/>
              <w:t>на 2025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C5" w:rsidRPr="00CB5224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CB5224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CB5224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br/>
              <w:t>на 2026 год</w:t>
            </w:r>
          </w:p>
        </w:tc>
      </w:tr>
      <w:tr w:rsidR="00FD574B" w:rsidRPr="00CB5224" w:rsidTr="008105CA">
        <w:trPr>
          <w:trHeight w:val="41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74B" w:rsidRPr="00CB5224" w:rsidRDefault="00FD574B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74B" w:rsidRPr="00CB5224" w:rsidRDefault="00FD574B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74B" w:rsidRPr="00CB5224" w:rsidRDefault="00FD574B" w:rsidP="006069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CB5224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Безвозмездные поступления от других бюджетов</w:t>
            </w:r>
          </w:p>
          <w:p w:rsidR="00FD574B" w:rsidRPr="00CB5224" w:rsidRDefault="00FD574B" w:rsidP="006069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CB5224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 xml:space="preserve"> бюджетной системы Российской Федерации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74B" w:rsidRPr="00F070C0" w:rsidRDefault="00FD574B" w:rsidP="00FD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1 002 253,380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74B" w:rsidRPr="00F070C0" w:rsidRDefault="00FD574B" w:rsidP="00FD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685 411,583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74B" w:rsidRPr="00F070C0" w:rsidRDefault="00FD574B" w:rsidP="00FD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961 125,290</w:t>
            </w:r>
          </w:p>
        </w:tc>
      </w:tr>
      <w:tr w:rsidR="00D95B1D" w:rsidRPr="00F070C0" w:rsidTr="008105CA">
        <w:trPr>
          <w:trHeight w:val="38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177 793,799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60 929,600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49 795,600</w:t>
            </w:r>
          </w:p>
        </w:tc>
      </w:tr>
      <w:tr w:rsidR="00D95B1D" w:rsidRPr="00F070C0" w:rsidTr="008105CA">
        <w:trPr>
          <w:trHeight w:val="4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2 02 15001 05 0000 150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99 213,100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60 929,600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49 795,600</w:t>
            </w:r>
          </w:p>
        </w:tc>
      </w:tr>
      <w:tr w:rsidR="00D95B1D" w:rsidRPr="00F070C0" w:rsidTr="008105CA">
        <w:trPr>
          <w:trHeight w:val="41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2 02 15002 05 0000 150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78 580,699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FD574B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D95B1D"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FD574B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D95B1D"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5B1D" w:rsidRPr="00F070C0" w:rsidTr="00FD574B">
        <w:trPr>
          <w:trHeight w:val="3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504 375,149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469 008,077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469 326,935</w:t>
            </w:r>
          </w:p>
        </w:tc>
      </w:tr>
      <w:tr w:rsidR="00D95B1D" w:rsidRPr="00F070C0" w:rsidTr="00241983">
        <w:trPr>
          <w:trHeight w:val="4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попечительству: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5 397,999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5 365,800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5 365,800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совершеннолетних граждан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5 029,800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4 997,600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4 997,600</w:t>
            </w:r>
          </w:p>
        </w:tc>
      </w:tr>
      <w:tr w:rsidR="00D95B1D" w:rsidRPr="00F070C0" w:rsidTr="00241983">
        <w:trPr>
          <w:trHeight w:val="59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10 399,000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8 981,713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8 981,713</w:t>
            </w:r>
          </w:p>
        </w:tc>
      </w:tr>
      <w:tr w:rsidR="00D95B1D" w:rsidRPr="00F070C0" w:rsidTr="00241983">
        <w:trPr>
          <w:trHeight w:val="60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стимулирование развития приоритетных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агропромышленного комплекса и развития малых форм хозяйствования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60 295,257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63 977,121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63 855,130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60 295,257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63 977,121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63 855,130</w:t>
            </w:r>
          </w:p>
        </w:tc>
      </w:tr>
      <w:tr w:rsidR="00D95B1D" w:rsidRPr="00F070C0" w:rsidTr="00241983">
        <w:trPr>
          <w:trHeight w:val="57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0,600</w:t>
            </w:r>
          </w:p>
        </w:tc>
      </w:tr>
      <w:tr w:rsidR="00D95B1D" w:rsidRPr="00F070C0" w:rsidTr="00241983">
        <w:trPr>
          <w:trHeight w:val="27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4 342,900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4 342,900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4 342,900</w:t>
            </w:r>
          </w:p>
        </w:tc>
      </w:tr>
      <w:tr w:rsidR="00D95B1D" w:rsidRPr="00F070C0" w:rsidTr="00241983">
        <w:trPr>
          <w:trHeight w:val="27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</w:t>
            </w:r>
            <w:proofErr w:type="gramStart"/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на осуществление отдельных государственных полномочий по </w:t>
            </w: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996,900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996,900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996,900</w:t>
            </w:r>
          </w:p>
        </w:tc>
      </w:tr>
      <w:tr w:rsidR="00D95B1D" w:rsidRPr="00F070C0" w:rsidTr="00241983">
        <w:trPr>
          <w:trHeight w:val="38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</w:tr>
      <w:tr w:rsidR="00D95B1D" w:rsidRPr="00F070C0" w:rsidTr="00241983">
        <w:trPr>
          <w:trHeight w:val="20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</w:tr>
      <w:tr w:rsidR="00D95B1D" w:rsidRPr="00F070C0" w:rsidTr="00241983">
        <w:trPr>
          <w:trHeight w:val="37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108,200</w:t>
            </w:r>
          </w:p>
        </w:tc>
      </w:tr>
      <w:tr w:rsidR="00D95B1D" w:rsidRPr="00F070C0" w:rsidTr="00241983">
        <w:trPr>
          <w:trHeight w:val="131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20,600</w:t>
            </w:r>
          </w:p>
        </w:tc>
      </w:tr>
      <w:tr w:rsidR="00D95B1D" w:rsidRPr="00F070C0" w:rsidTr="00241983">
        <w:trPr>
          <w:trHeight w:val="57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665,500</w:t>
            </w:r>
          </w:p>
        </w:tc>
      </w:tr>
      <w:tr w:rsidR="00D95B1D" w:rsidRPr="00F070C0" w:rsidTr="00241983">
        <w:trPr>
          <w:trHeight w:val="69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610,900</w:t>
            </w:r>
          </w:p>
        </w:tc>
      </w:tr>
      <w:tr w:rsidR="00D95B1D" w:rsidRPr="00F070C0" w:rsidTr="00241983">
        <w:trPr>
          <w:trHeight w:val="69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</w:tr>
      <w:tr w:rsidR="00D95B1D" w:rsidRPr="00F070C0" w:rsidTr="00241983">
        <w:trPr>
          <w:trHeight w:val="7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1 584,000</w:t>
            </w:r>
          </w:p>
        </w:tc>
      </w:tr>
      <w:tr w:rsidR="00D95B1D" w:rsidRPr="00F070C0" w:rsidTr="00241983">
        <w:trPr>
          <w:trHeight w:val="71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27 303,500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27 354,300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27 435,500</w:t>
            </w:r>
          </w:p>
        </w:tc>
      </w:tr>
      <w:tr w:rsidR="00D95B1D" w:rsidRPr="00F070C0" w:rsidTr="00C03274">
        <w:trPr>
          <w:trHeight w:val="5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51 729,900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46 102,800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46 102,800</w:t>
            </w:r>
          </w:p>
        </w:tc>
      </w:tr>
      <w:tr w:rsidR="00D95B1D" w:rsidRPr="00F070C0" w:rsidTr="00C03274">
        <w:trPr>
          <w:trHeight w:val="126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319,000</w:t>
            </w:r>
          </w:p>
        </w:tc>
      </w:tr>
      <w:tr w:rsidR="00D95B1D" w:rsidRPr="00F070C0" w:rsidTr="00C03274">
        <w:trPr>
          <w:trHeight w:val="84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293 725,000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260 570,200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260 570,200</w:t>
            </w:r>
          </w:p>
        </w:tc>
      </w:tr>
      <w:tr w:rsidR="00D95B1D" w:rsidRPr="00F070C0" w:rsidTr="00C03274">
        <w:trPr>
          <w:trHeight w:val="155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</w:t>
            </w:r>
            <w:proofErr w:type="gramEnd"/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приемных семьях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676,824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257,700</w:t>
            </w:r>
          </w:p>
        </w:tc>
      </w:tr>
      <w:tr w:rsidR="00D95B1D" w:rsidRPr="00F070C0" w:rsidTr="00C03274">
        <w:trPr>
          <w:trHeight w:val="8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211,200</w:t>
            </w:r>
          </w:p>
        </w:tc>
      </w:tr>
      <w:tr w:rsidR="00D95B1D" w:rsidRPr="00F070C0" w:rsidTr="00C03274">
        <w:trPr>
          <w:trHeight w:val="127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2 431,800</w:t>
            </w:r>
          </w:p>
        </w:tc>
      </w:tr>
      <w:tr w:rsidR="00D95B1D" w:rsidRPr="00F070C0" w:rsidTr="00C03274">
        <w:trPr>
          <w:trHeight w:val="60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20 800,800</w:t>
            </w:r>
          </w:p>
        </w:tc>
      </w:tr>
      <w:tr w:rsidR="00D95B1D" w:rsidRPr="00F070C0" w:rsidTr="00C03274">
        <w:trPr>
          <w:trHeight w:val="64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2 800,518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3 214,297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3 214,297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2 779,818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3 193,597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3 193,597</w:t>
            </w:r>
          </w:p>
        </w:tc>
      </w:tr>
      <w:tr w:rsidR="00D95B1D" w:rsidRPr="00F070C0" w:rsidTr="00C03274">
        <w:trPr>
          <w:trHeight w:val="98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1 820,690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1 721,740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color w:val="0D0D0D"/>
                <w:sz w:val="20"/>
                <w:szCs w:val="20"/>
                <w:lang w:eastAsia="ru-RU"/>
              </w:rPr>
              <w:t>1 740,660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236,690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137,740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156,660</w:t>
            </w:r>
          </w:p>
        </w:tc>
      </w:tr>
      <w:tr w:rsidR="00D95B1D" w:rsidRPr="00F070C0" w:rsidTr="00C03274">
        <w:trPr>
          <w:trHeight w:val="57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2 02 35118 05 0000 150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2 637,800</w:t>
            </w:r>
          </w:p>
        </w:tc>
      </w:tr>
      <w:tr w:rsidR="00D95B1D" w:rsidRPr="00F070C0" w:rsidTr="00C03274">
        <w:trPr>
          <w:trHeight w:val="69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2 02 35120 05 0000 150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D95B1D" w:rsidRPr="00F070C0" w:rsidTr="00C03274">
        <w:trPr>
          <w:trHeight w:val="4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2 02 39 999 05 0000 150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Субвенции на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стимулироваие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развития приоритетных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агропромышленного комплекса  и развития малых форм хозяйствования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17 391,359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16 865,206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16 908,135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2 260,876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1 349,216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1 521,732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15 130,483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15 515,990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15 386,403</w:t>
            </w:r>
          </w:p>
        </w:tc>
      </w:tr>
      <w:tr w:rsidR="00D95B1D" w:rsidRPr="00F070C0" w:rsidTr="00FD574B">
        <w:trPr>
          <w:trHeight w:val="3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190 472,661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108 667,472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395 099,321</w:t>
            </w:r>
          </w:p>
        </w:tc>
      </w:tr>
      <w:tr w:rsidR="00D95B1D" w:rsidRPr="00F070C0" w:rsidTr="00C03274">
        <w:trPr>
          <w:trHeight w:val="9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2 02 25171 05 0000 150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Субсидии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(Созданы новые места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129,700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3,892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125,808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</w:tr>
      <w:tr w:rsidR="00D95B1D" w:rsidRPr="00F070C0" w:rsidTr="00C03274">
        <w:trPr>
          <w:trHeight w:val="77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2.02.25.599.05.0000.150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подготовку проектов межевания земельных участков и на проведение кадастровых работ (Подготовлены проекты межевания земельных участков, выделяемых в счет невостребованных земельных долей, находящихся в собственности муниципальных образований)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2 830,765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2 462,766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3 220,000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3 220,000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367,999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280,000</w:t>
            </w:r>
          </w:p>
        </w:tc>
      </w:tr>
      <w:tr w:rsidR="00D95B1D" w:rsidRPr="00F070C0" w:rsidTr="00C03274">
        <w:trPr>
          <w:trHeight w:val="73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2 02 25179 05 0000 150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1 646,700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47,945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40,719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49,401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1 550,255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1 316,581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1 597,299</w:t>
            </w:r>
          </w:p>
        </w:tc>
      </w:tr>
      <w:tr w:rsidR="00D95B1D" w:rsidRPr="00F070C0" w:rsidTr="00C03274">
        <w:trPr>
          <w:trHeight w:val="59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2 02 25304 05 0000 150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организациях</w:t>
            </w:r>
            <w:proofErr w:type="gramEnd"/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(муниципальные образовательные организации)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13 171,736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13 304,239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13 012,934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11 459,410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12 239,900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11 459,410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1 712,326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1 064,339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1 553,524</w:t>
            </w:r>
          </w:p>
        </w:tc>
      </w:tr>
      <w:tr w:rsidR="00D95B1D" w:rsidRPr="00F070C0" w:rsidTr="008B0145">
        <w:trPr>
          <w:trHeight w:val="34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2 02 25497 05 0000 150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2 328,807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1 000,435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8B0145">
        <w:trPr>
          <w:trHeight w:val="89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государственную поддержку отрасли культуры (Проведены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159,366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23,813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8B0145">
        <w:trPr>
          <w:trHeight w:val="44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2.02.25.519.05.0000.150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государственную поддержку лучших сельских учреждений и лучших работников сельских учреждений культуры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3,093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8B0145">
        <w:trPr>
          <w:trHeight w:val="71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2.02.25.527.05.0000.150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муниципальных бизнес-инкубаторов, предусмотренных в муниципальных программах</w:t>
            </w: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1 460,280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8B0145">
        <w:trPr>
          <w:trHeight w:val="41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2.02.25.467.05.0000.150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559,251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486,548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72,703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8B0145">
        <w:trPr>
          <w:trHeight w:val="103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2.02.25.576.05.0000.150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комплексного развития сельских территорий (Осуществлено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8B0145">
        <w:trPr>
          <w:trHeight w:val="7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2 02 25527 05 0000 150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8B0145">
        <w:trPr>
          <w:trHeight w:val="69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2 02 25576 05 0000 150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1 756,820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1 704,115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52,705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8B0145">
        <w:trPr>
          <w:trHeight w:val="73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2 02 25750 05 0000 150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51 884,023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42 113,908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330 152,199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45 139,100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36 639,100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287 232,412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6 744,923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5 474,808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42 919,787</w:t>
            </w:r>
          </w:p>
        </w:tc>
      </w:tr>
      <w:tr w:rsidR="00D95B1D" w:rsidRPr="00F070C0" w:rsidTr="008B0145">
        <w:trPr>
          <w:trHeight w:val="68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2.02.25.750.05.0000.150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модернизации школьных систем образования (оснащение общеобразовательных организаций средствами обучения и воспитания)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9 770,115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28 021,978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8 660,987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24 659,340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1 109,128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3 362,638</w:t>
            </w:r>
          </w:p>
        </w:tc>
      </w:tr>
      <w:tr w:rsidR="00D95B1D" w:rsidRPr="00F070C0" w:rsidTr="008B0145">
        <w:trPr>
          <w:trHeight w:val="46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3 681,830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2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3 681,830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8B0145">
        <w:trPr>
          <w:trHeight w:val="71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2 909,900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8B0145">
        <w:trPr>
          <w:trHeight w:val="82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10 893,400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077738">
        <w:trPr>
          <w:trHeight w:val="83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5 041,116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077738">
        <w:trPr>
          <w:trHeight w:val="70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мкроприятий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качестванаселения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территорий на 2024 год и плановый период 2025 и 2026 годов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999,740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1 181,510</w:t>
            </w:r>
          </w:p>
        </w:tc>
      </w:tr>
      <w:tr w:rsidR="00D95B1D" w:rsidRPr="00F070C0" w:rsidTr="00077738">
        <w:trPr>
          <w:trHeight w:val="70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мкроприятий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качестванаселения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территорий на 2024 год и плановый период 2025 и 2026 годов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181,770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077738">
        <w:trPr>
          <w:trHeight w:val="5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077738">
        <w:trPr>
          <w:trHeight w:val="43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077738">
        <w:trPr>
          <w:trHeight w:val="151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области"</w:t>
            </w: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,в</w:t>
            </w:r>
            <w:proofErr w:type="spellEnd"/>
            <w:proofErr w:type="gram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регионального проекта "Спорт-норма жизни"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1 365,000</w:t>
            </w:r>
          </w:p>
        </w:tc>
      </w:tr>
      <w:tr w:rsidR="00D95B1D" w:rsidRPr="00F070C0" w:rsidTr="00077738">
        <w:trPr>
          <w:trHeight w:val="83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1 614,725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077738">
        <w:trPr>
          <w:trHeight w:val="84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077738">
        <w:trPr>
          <w:trHeight w:val="55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077738">
        <w:trPr>
          <w:trHeight w:val="97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9 767,400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077738">
        <w:trPr>
          <w:trHeight w:val="99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7 369,900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7 362,500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7 377,600</w:t>
            </w:r>
          </w:p>
        </w:tc>
      </w:tr>
      <w:tr w:rsidR="00D95B1D" w:rsidRPr="00F070C0" w:rsidTr="00077738">
        <w:trPr>
          <w:trHeight w:val="41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2 421,300</w:t>
            </w:r>
          </w:p>
        </w:tc>
      </w:tr>
      <w:tr w:rsidR="00D95B1D" w:rsidRPr="00F070C0" w:rsidTr="00077738">
        <w:trPr>
          <w:trHeight w:val="84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муниципкальных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общеобразовательных организаций </w:t>
            </w: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1 983,700</w:t>
            </w:r>
          </w:p>
        </w:tc>
      </w:tr>
      <w:tr w:rsidR="00D95B1D" w:rsidRPr="00F070C0" w:rsidTr="00077738">
        <w:trPr>
          <w:trHeight w:val="55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пожарной безопасности в муниципальных образовательных организациях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6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077738">
        <w:trPr>
          <w:trHeight w:val="70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19 871,500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077738">
        <w:trPr>
          <w:trHeight w:val="84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1 607,389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7456A8">
        <w:trPr>
          <w:trHeight w:val="48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225,700</w:t>
            </w:r>
          </w:p>
        </w:tc>
      </w:tr>
      <w:tr w:rsidR="00D95B1D" w:rsidRPr="00F070C0" w:rsidTr="007456A8">
        <w:trPr>
          <w:trHeight w:val="70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28 434,000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8105CA">
        <w:trPr>
          <w:trHeight w:val="27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3 508,800</w:t>
            </w:r>
          </w:p>
        </w:tc>
      </w:tr>
      <w:tr w:rsidR="00D95B1D" w:rsidRPr="00F070C0" w:rsidTr="008105CA">
        <w:trPr>
          <w:trHeight w:val="163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омска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D95B1D" w:rsidRPr="00F070C0" w:rsidTr="008105CA">
        <w:trPr>
          <w:trHeight w:val="6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оплату труда руководителям и специалистам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D95B1D" w:rsidRPr="00F070C0" w:rsidTr="008105CA">
        <w:trPr>
          <w:trHeight w:val="52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105 425,990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22 624,300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22 721,300</w:t>
            </w:r>
          </w:p>
        </w:tc>
      </w:tr>
      <w:tr w:rsidR="00D95B1D" w:rsidRPr="00F070C0" w:rsidTr="00BB452E">
        <w:trPr>
          <w:trHeight w:val="7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2 02 45303 05 0000 150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31 637,703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18 149,100</w:t>
            </w:r>
          </w:p>
        </w:tc>
      </w:tr>
      <w:tr w:rsidR="00D95B1D" w:rsidRPr="00F070C0" w:rsidTr="00BB452E">
        <w:trPr>
          <w:trHeight w:val="15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2.02.45.050.05.0000.150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BB452E">
        <w:trPr>
          <w:trHeight w:val="52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2.02.49.999.05.0000.150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малоимущим, многодетным семьям и семьям, находящимся в трудной жизненной ситуации</w:t>
            </w: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установке и обслуживанию автономных дымовых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жилых помещениях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BB452E">
        <w:trPr>
          <w:trHeight w:val="20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D95B1D" w:rsidRPr="00F070C0" w:rsidTr="00BB452E">
        <w:trPr>
          <w:trHeight w:val="70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ежемесячную стипендию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336,000</w:t>
            </w:r>
          </w:p>
        </w:tc>
      </w:tr>
      <w:tr w:rsidR="00D95B1D" w:rsidRPr="00F070C0" w:rsidTr="00BB452E">
        <w:trPr>
          <w:trHeight w:val="86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МБТ Достижение целевых показателей по плану мероприятий  ("дорожной карте") "Изменения в сфере образования в Томской области", в части  повышения заработной платы  педагогических работников муниципальных дошкольных  образовательных организаций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17 615,400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BB452E">
        <w:trPr>
          <w:trHeight w:val="88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МБТ Достижение целевых показателей по плану мероприятий ("дорожная карта") "Изменения в сфере образования в Томской области",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49 198,400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BB452E">
        <w:trPr>
          <w:trHeight w:val="10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3 365,200</w:t>
            </w:r>
          </w:p>
        </w:tc>
      </w:tr>
      <w:tr w:rsidR="00D95B1D" w:rsidRPr="00F070C0" w:rsidTr="00BB452E">
        <w:trPr>
          <w:trHeight w:val="99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2.02.49.999.05.0000.150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одноразовым бесплатным питанием  обучающихся в муниципальных общеобразовательных организациях</w:t>
            </w: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указанных  в пункте 4 части 1 статьи 4 Закона Томской области от 5 июня 2024 года № 47-ОЗ "О дополнительных мерах социальной поддержке многодетных семей"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1 472,500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BB452E">
        <w:trPr>
          <w:trHeight w:val="42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организацию системы выявления, сопровождения одаренных детей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671,000</w:t>
            </w:r>
          </w:p>
        </w:tc>
      </w:tr>
      <w:tr w:rsidR="00D95B1D" w:rsidRPr="00F070C0" w:rsidTr="00BB452E">
        <w:trPr>
          <w:trHeight w:val="27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 Администрации Томской области, в том числе: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613,337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BB452E">
        <w:trPr>
          <w:trHeight w:val="351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района, в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416,587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BB452E">
        <w:trPr>
          <w:trHeight w:val="27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№92 от 22.07.2024 г., Распоряжение</w:t>
            </w: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дм. ТО от 01.07.2024 №174-р-в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BB452E">
        <w:trPr>
          <w:trHeight w:val="3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ИКПМКОУ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Уртамская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недостаток средств для оплаты за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просие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МЗ (ремень, знак </w:t>
            </w: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берет)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3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№ 56 от 24.04.2024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295,116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7C5A40">
        <w:trPr>
          <w:trHeight w:val="36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№ 99 от 22.08.2024 г., доведение ЛБО по Распоряжению №198-р)</w:t>
            </w:r>
            <w:proofErr w:type="gram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7C5A40">
        <w:trPr>
          <w:trHeight w:val="30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№ 99 от 22.08.2024 г., доведение ЛБО по Распоряжению №198-р)</w:t>
            </w:r>
            <w:proofErr w:type="gramEnd"/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7C5A40">
        <w:trPr>
          <w:trHeight w:val="37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Отдел по культуре и спорту Администрации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района, в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196,750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3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№14, уведомление №19, ИКП №9096 от 01.04.2024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7C5A40">
        <w:trPr>
          <w:trHeight w:val="25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АТо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18.04.2024 № 85-р-в, уведомление от 24.04.2024 №20, Справка </w:t>
            </w: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№15, ИКП№11944 от 24.04.2024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7C5A40">
        <w:trPr>
          <w:trHeight w:val="27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Увед.№24 от 17.07.2024,ИКП №23330 от 17.07.2024, справка № 22 от 17.07.2024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7C5A40">
        <w:trPr>
          <w:trHeight w:val="35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Увед.№24 от 17.07.2024,ИКП №23330 от 17.07.2024, справка № 22 от 17.07.2024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7C5A40">
        <w:trPr>
          <w:trHeight w:val="4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</w:t>
            </w:r>
            <w:proofErr w:type="spellStart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АТо</w:t>
            </w:r>
            <w:proofErr w:type="spellEnd"/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18.04.2024 № 85-р-в, уведомление от 24.04.2024 №20, Справка №15, ИКП№11944 от 24.04.2024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3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от 07.08.2024, ИКП №26196 от 07.08.2024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FD574B">
        <w:trPr>
          <w:trHeight w:val="3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от 07.08.2024, ИКП №26196 от 07.08.2024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95B1D" w:rsidRPr="00F070C0" w:rsidTr="007C5A40">
        <w:trPr>
          <w:trHeight w:val="397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910, 915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24 185,781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24 182,134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24 182,134</w:t>
            </w:r>
          </w:p>
        </w:tc>
      </w:tr>
      <w:tr w:rsidR="00D95B1D" w:rsidRPr="00F070C0" w:rsidTr="007C5A40">
        <w:trPr>
          <w:trHeight w:val="61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2 02 40014 05 0000 150</w:t>
            </w:r>
          </w:p>
        </w:tc>
        <w:tc>
          <w:tcPr>
            <w:tcW w:w="7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24 185,781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24 182,134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B1D" w:rsidRPr="00F070C0" w:rsidRDefault="00D95B1D" w:rsidP="00F0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24 182,134</w:t>
            </w:r>
          </w:p>
        </w:tc>
      </w:tr>
    </w:tbl>
    <w:p w:rsidR="00A65957" w:rsidRPr="00942CDB" w:rsidRDefault="00A65957" w:rsidP="00A65957">
      <w:pPr>
        <w:tabs>
          <w:tab w:val="left" w:pos="284"/>
          <w:tab w:val="left" w:pos="709"/>
        </w:tabs>
        <w:rPr>
          <w:rFonts w:ascii="Times New Roman" w:eastAsia="Times New Roman" w:hAnsi="Times New Roman" w:cs="Times New Roman"/>
          <w:bCs/>
          <w:color w:val="0D0D0D"/>
          <w:sz w:val="20"/>
          <w:szCs w:val="20"/>
          <w:lang w:eastAsia="ru-RU"/>
        </w:rPr>
      </w:pPr>
    </w:p>
    <w:sectPr w:rsidR="00A65957" w:rsidRPr="00942CDB" w:rsidSect="002B1A47">
      <w:pgSz w:w="16838" w:h="11906" w:orient="landscape"/>
      <w:pgMar w:top="851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62"/>
    <w:rsid w:val="00033834"/>
    <w:rsid w:val="00041794"/>
    <w:rsid w:val="00045521"/>
    <w:rsid w:val="000531A6"/>
    <w:rsid w:val="00053A4D"/>
    <w:rsid w:val="000540BD"/>
    <w:rsid w:val="00077738"/>
    <w:rsid w:val="00084DED"/>
    <w:rsid w:val="000A19E8"/>
    <w:rsid w:val="000C5804"/>
    <w:rsid w:val="00105DB0"/>
    <w:rsid w:val="00130130"/>
    <w:rsid w:val="00140672"/>
    <w:rsid w:val="00144352"/>
    <w:rsid w:val="00166A65"/>
    <w:rsid w:val="00194CF2"/>
    <w:rsid w:val="001C5407"/>
    <w:rsid w:val="001D53D2"/>
    <w:rsid w:val="00216B19"/>
    <w:rsid w:val="00217FDF"/>
    <w:rsid w:val="00241983"/>
    <w:rsid w:val="002B1A47"/>
    <w:rsid w:val="002C6079"/>
    <w:rsid w:val="002C7B14"/>
    <w:rsid w:val="00301ECE"/>
    <w:rsid w:val="00332BB9"/>
    <w:rsid w:val="00340248"/>
    <w:rsid w:val="00342298"/>
    <w:rsid w:val="00361E73"/>
    <w:rsid w:val="00385924"/>
    <w:rsid w:val="00394213"/>
    <w:rsid w:val="003A6702"/>
    <w:rsid w:val="003C5462"/>
    <w:rsid w:val="003D7636"/>
    <w:rsid w:val="00412895"/>
    <w:rsid w:val="00466226"/>
    <w:rsid w:val="004A665B"/>
    <w:rsid w:val="004D6D53"/>
    <w:rsid w:val="0050168A"/>
    <w:rsid w:val="005A7B39"/>
    <w:rsid w:val="005C320B"/>
    <w:rsid w:val="005C7157"/>
    <w:rsid w:val="005E1978"/>
    <w:rsid w:val="005F155B"/>
    <w:rsid w:val="00606438"/>
    <w:rsid w:val="006069C5"/>
    <w:rsid w:val="00627CAE"/>
    <w:rsid w:val="00647C8E"/>
    <w:rsid w:val="00675FEC"/>
    <w:rsid w:val="007456A8"/>
    <w:rsid w:val="00754A97"/>
    <w:rsid w:val="00764F9F"/>
    <w:rsid w:val="0077250B"/>
    <w:rsid w:val="007B01E1"/>
    <w:rsid w:val="007C5A40"/>
    <w:rsid w:val="007D4E46"/>
    <w:rsid w:val="007E2054"/>
    <w:rsid w:val="008105CA"/>
    <w:rsid w:val="00816581"/>
    <w:rsid w:val="008606A8"/>
    <w:rsid w:val="00864EF9"/>
    <w:rsid w:val="008A153F"/>
    <w:rsid w:val="008A280E"/>
    <w:rsid w:val="008B0145"/>
    <w:rsid w:val="008C6687"/>
    <w:rsid w:val="008D1D96"/>
    <w:rsid w:val="008E1943"/>
    <w:rsid w:val="009264C6"/>
    <w:rsid w:val="00942CDB"/>
    <w:rsid w:val="00992CB9"/>
    <w:rsid w:val="009975E1"/>
    <w:rsid w:val="009C4E27"/>
    <w:rsid w:val="009C7C7A"/>
    <w:rsid w:val="009D1CB5"/>
    <w:rsid w:val="009E1B32"/>
    <w:rsid w:val="009F038F"/>
    <w:rsid w:val="00A01647"/>
    <w:rsid w:val="00A16846"/>
    <w:rsid w:val="00A16D0F"/>
    <w:rsid w:val="00A344E6"/>
    <w:rsid w:val="00A65957"/>
    <w:rsid w:val="00AA121C"/>
    <w:rsid w:val="00AA3C87"/>
    <w:rsid w:val="00AE7E3B"/>
    <w:rsid w:val="00B17CDD"/>
    <w:rsid w:val="00B3483D"/>
    <w:rsid w:val="00BB452E"/>
    <w:rsid w:val="00BE0CD0"/>
    <w:rsid w:val="00BE1534"/>
    <w:rsid w:val="00C03274"/>
    <w:rsid w:val="00C20815"/>
    <w:rsid w:val="00C21997"/>
    <w:rsid w:val="00C2493E"/>
    <w:rsid w:val="00C64B7B"/>
    <w:rsid w:val="00CA6894"/>
    <w:rsid w:val="00CB5224"/>
    <w:rsid w:val="00CC076E"/>
    <w:rsid w:val="00CD3AA3"/>
    <w:rsid w:val="00D2001D"/>
    <w:rsid w:val="00D23509"/>
    <w:rsid w:val="00D70A1C"/>
    <w:rsid w:val="00D71DF5"/>
    <w:rsid w:val="00D95B1D"/>
    <w:rsid w:val="00D970B4"/>
    <w:rsid w:val="00DB500E"/>
    <w:rsid w:val="00DB58D4"/>
    <w:rsid w:val="00DC3919"/>
    <w:rsid w:val="00DD141B"/>
    <w:rsid w:val="00E03768"/>
    <w:rsid w:val="00E1313B"/>
    <w:rsid w:val="00E8307E"/>
    <w:rsid w:val="00EC5D9E"/>
    <w:rsid w:val="00EE149E"/>
    <w:rsid w:val="00F070C0"/>
    <w:rsid w:val="00F35184"/>
    <w:rsid w:val="00F6301C"/>
    <w:rsid w:val="00F9463D"/>
    <w:rsid w:val="00FC1EFC"/>
    <w:rsid w:val="00FD1917"/>
    <w:rsid w:val="00FD2AC7"/>
    <w:rsid w:val="00FD574B"/>
    <w:rsid w:val="00F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9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9C5"/>
    <w:rPr>
      <w:color w:val="800080"/>
      <w:u w:val="single"/>
    </w:rPr>
  </w:style>
  <w:style w:type="paragraph" w:customStyle="1" w:styleId="xl69">
    <w:name w:val="xl6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06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2">
    <w:name w:val="xl8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3">
    <w:name w:val="xl8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4">
    <w:name w:val="xl84"/>
    <w:basedOn w:val="a"/>
    <w:rsid w:val="00606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5">
    <w:name w:val="xl8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6">
    <w:name w:val="xl8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7">
    <w:name w:val="xl8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8">
    <w:name w:val="xl8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9">
    <w:name w:val="xl8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0">
    <w:name w:val="xl9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4">
    <w:name w:val="xl10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8">
    <w:name w:val="xl10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4">
    <w:name w:val="xl12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5">
    <w:name w:val="xl12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7">
    <w:name w:val="xl12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8">
    <w:name w:val="xl12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0">
    <w:name w:val="xl13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3">
    <w:name w:val="xl13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4">
    <w:name w:val="xl13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5">
    <w:name w:val="xl13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6">
    <w:name w:val="xl13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7">
    <w:name w:val="xl13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2">
    <w:name w:val="xl15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4E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A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F07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9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9C5"/>
    <w:rPr>
      <w:color w:val="800080"/>
      <w:u w:val="single"/>
    </w:rPr>
  </w:style>
  <w:style w:type="paragraph" w:customStyle="1" w:styleId="xl69">
    <w:name w:val="xl6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06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2">
    <w:name w:val="xl8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3">
    <w:name w:val="xl8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4">
    <w:name w:val="xl84"/>
    <w:basedOn w:val="a"/>
    <w:rsid w:val="00606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5">
    <w:name w:val="xl8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6">
    <w:name w:val="xl8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7">
    <w:name w:val="xl8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8">
    <w:name w:val="xl8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9">
    <w:name w:val="xl8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0">
    <w:name w:val="xl9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4">
    <w:name w:val="xl10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8">
    <w:name w:val="xl10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4">
    <w:name w:val="xl12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5">
    <w:name w:val="xl12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7">
    <w:name w:val="xl12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8">
    <w:name w:val="xl12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0">
    <w:name w:val="xl13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3">
    <w:name w:val="xl13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4">
    <w:name w:val="xl13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5">
    <w:name w:val="xl13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6">
    <w:name w:val="xl13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7">
    <w:name w:val="xl13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2">
    <w:name w:val="xl15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4E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A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F07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0B49A-9BA5-4C05-8CEF-0789D373D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3720</Words>
  <Characters>21210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2024-10-29T14:27:00Z</cp:lastPrinted>
  <dcterms:created xsi:type="dcterms:W3CDTF">2024-11-27T06:09:00Z</dcterms:created>
  <dcterms:modified xsi:type="dcterms:W3CDTF">2024-11-27T06:09:00Z</dcterms:modified>
</cp:coreProperties>
</file>