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6A0040A0" w:rsidR="001C46DD" w:rsidRDefault="005A0494" w:rsidP="00C949FD">
      <w:pPr>
        <w:pStyle w:val="a9"/>
        <w:spacing w:before="0" w:after="0" w:line="36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591AE380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591AE380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75E">
        <w:t xml:space="preserve">                                             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C2F51" w14:textId="77777777" w:rsidR="00A6075E" w:rsidRDefault="00A6075E" w:rsidP="00C949FD">
      <w:pPr>
        <w:pStyle w:val="a9"/>
        <w:spacing w:before="0" w:after="0" w:line="360" w:lineRule="auto"/>
        <w:ind w:firstLine="0"/>
        <w:jc w:val="both"/>
      </w:pPr>
    </w:p>
    <w:p w14:paraId="798464FD" w14:textId="68E6E81A" w:rsidR="001C46DD" w:rsidRDefault="001C46DD" w:rsidP="00A6075E">
      <w:pPr>
        <w:pStyle w:val="a9"/>
        <w:spacing w:before="0" w:after="0" w:line="240" w:lineRule="exact"/>
        <w:ind w:firstLine="0"/>
      </w:pPr>
      <w:proofErr w:type="gramStart"/>
      <w:r>
        <w:t>ДУМА  КОЖЕВНИКОВСКОГО</w:t>
      </w:r>
      <w:proofErr w:type="gramEnd"/>
      <w:r>
        <w:t xml:space="preserve">  РАЙОНА</w:t>
      </w:r>
    </w:p>
    <w:p w14:paraId="67233A5D" w14:textId="5DB62F30" w:rsidR="001C46DD" w:rsidRDefault="001C46DD" w:rsidP="00A6075E">
      <w:pPr>
        <w:pStyle w:val="a9"/>
        <w:spacing w:before="0" w:after="0" w:line="360" w:lineRule="auto"/>
        <w:ind w:firstLine="0"/>
        <w:rPr>
          <w:sz w:val="16"/>
        </w:rPr>
      </w:pPr>
      <w:r>
        <w:t>Решение</w:t>
      </w:r>
    </w:p>
    <w:p w14:paraId="4D82F6BF" w14:textId="27EC4491" w:rsidR="00603AF5" w:rsidRPr="00642B59" w:rsidRDefault="00D27A6B" w:rsidP="00C949FD">
      <w:pPr>
        <w:pStyle w:val="1"/>
        <w:tabs>
          <w:tab w:val="left" w:pos="-284"/>
        </w:tabs>
        <w:spacing w:before="0"/>
        <w:ind w:right="-1"/>
        <w:jc w:val="both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26.09.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</w:t>
      </w:r>
      <w:r w:rsidR="00A6075E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4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281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C949FD">
      <w:pPr>
        <w:pStyle w:val="1"/>
        <w:tabs>
          <w:tab w:val="left" w:pos="-284"/>
        </w:tabs>
        <w:spacing w:before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0CEB8EE7" w:rsidR="00AF6783" w:rsidRPr="00AF6783" w:rsidRDefault="00AF6783" w:rsidP="00A6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Информация о ходе реализации муниципальной программы</w:t>
      </w:r>
    </w:p>
    <w:p w14:paraId="202EEF18" w14:textId="43D5F16F" w:rsidR="00BC6C83" w:rsidRDefault="00AF6783" w:rsidP="00A6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«</w:t>
      </w:r>
      <w:r w:rsidR="00BC6C83">
        <w:rPr>
          <w:rFonts w:ascii="Times New Roman" w:hAnsi="Times New Roman"/>
          <w:sz w:val="24"/>
          <w:szCs w:val="24"/>
        </w:rPr>
        <w:t>Развитие молодежной политики, физической культуры и спорта в</w:t>
      </w:r>
    </w:p>
    <w:p w14:paraId="4419EF20" w14:textId="2160A211" w:rsidR="00AF6783" w:rsidRPr="00AF6783" w:rsidRDefault="00BC6C83" w:rsidP="00A6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</w:t>
      </w:r>
      <w:r w:rsidR="00CB5B4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CB5B4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2021-2026 годы» за 202</w:t>
      </w:r>
      <w:r w:rsidR="00A607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607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7FB7DDB6" w:rsidR="00BC6C83" w:rsidRDefault="00AF6783" w:rsidP="00C949F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заместителя</w:t>
      </w:r>
      <w:r w:rsidR="00A6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Кожевниковского района по социальной политике -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отдела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культуре, спорту, молодежной </w:t>
      </w:r>
      <w:proofErr w:type="spellStart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порлитеке</w:t>
      </w:r>
      <w:proofErr w:type="spellEnd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связям с общественностью </w:t>
      </w:r>
      <w:proofErr w:type="spellStart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>Тузикова</w:t>
      </w:r>
      <w:proofErr w:type="spellEnd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="00A6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реализации муниципальной программы «</w:t>
      </w:r>
      <w:r w:rsidR="00BC6C83">
        <w:rPr>
          <w:rFonts w:ascii="Times New Roman" w:hAnsi="Times New Roman"/>
          <w:sz w:val="24"/>
          <w:szCs w:val="24"/>
        </w:rPr>
        <w:t>Развитие молодежной политики, физической культуры и спорта в Кожевниковско</w:t>
      </w:r>
      <w:r w:rsidR="00CB5B4E">
        <w:rPr>
          <w:rFonts w:ascii="Times New Roman" w:hAnsi="Times New Roman"/>
          <w:sz w:val="24"/>
          <w:szCs w:val="24"/>
        </w:rPr>
        <w:t>м</w:t>
      </w:r>
      <w:r w:rsidR="00BC6C83">
        <w:rPr>
          <w:rFonts w:ascii="Times New Roman" w:hAnsi="Times New Roman"/>
          <w:sz w:val="24"/>
          <w:szCs w:val="24"/>
        </w:rPr>
        <w:t xml:space="preserve"> район</w:t>
      </w:r>
      <w:r w:rsidR="00CB5B4E">
        <w:rPr>
          <w:rFonts w:ascii="Times New Roman" w:hAnsi="Times New Roman"/>
          <w:sz w:val="24"/>
          <w:szCs w:val="24"/>
        </w:rPr>
        <w:t>е</w:t>
      </w:r>
      <w:r w:rsidR="00BC6C83">
        <w:rPr>
          <w:rFonts w:ascii="Times New Roman" w:hAnsi="Times New Roman"/>
          <w:sz w:val="24"/>
          <w:szCs w:val="24"/>
        </w:rPr>
        <w:t xml:space="preserve"> на 2021-2026 годы» за 202</w:t>
      </w:r>
      <w:r w:rsidR="00A6075E">
        <w:rPr>
          <w:rFonts w:ascii="Times New Roman" w:hAnsi="Times New Roman"/>
          <w:sz w:val="24"/>
          <w:szCs w:val="24"/>
        </w:rPr>
        <w:t>3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  <w:r w:rsidR="00A6075E">
        <w:rPr>
          <w:rFonts w:ascii="Times New Roman" w:hAnsi="Times New Roman"/>
          <w:sz w:val="24"/>
          <w:szCs w:val="24"/>
        </w:rPr>
        <w:t>,</w:t>
      </w:r>
      <w:r w:rsidR="00BC6C83" w:rsidRPr="00AF67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B2C6C" w14:textId="77777777" w:rsidR="00BC6C83" w:rsidRDefault="00BC6C83" w:rsidP="00C949F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40F61332" w:rsidR="00AF6783" w:rsidRPr="00AF6783" w:rsidRDefault="00AF6783" w:rsidP="00A6075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C949F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19D12" w14:textId="6588C599" w:rsidR="00AF6783" w:rsidRPr="00AF6783" w:rsidRDefault="00AF6783" w:rsidP="00C94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BC6C83" w:rsidRPr="00AF6783">
        <w:rPr>
          <w:rFonts w:ascii="Times New Roman" w:hAnsi="Times New Roman"/>
          <w:sz w:val="24"/>
          <w:szCs w:val="24"/>
        </w:rPr>
        <w:t>ходе реализации муниципальной программы «</w:t>
      </w:r>
      <w:r w:rsidR="00BC6C83">
        <w:rPr>
          <w:rFonts w:ascii="Times New Roman" w:hAnsi="Times New Roman"/>
          <w:sz w:val="24"/>
          <w:szCs w:val="24"/>
        </w:rPr>
        <w:t>Развитие молодежной политики, физической культуры и спорта в Кожевниковско</w:t>
      </w:r>
      <w:r w:rsidR="00CB5B4E">
        <w:rPr>
          <w:rFonts w:ascii="Times New Roman" w:hAnsi="Times New Roman"/>
          <w:sz w:val="24"/>
          <w:szCs w:val="24"/>
        </w:rPr>
        <w:t>м</w:t>
      </w:r>
      <w:r w:rsidR="00BC6C83">
        <w:rPr>
          <w:rFonts w:ascii="Times New Roman" w:hAnsi="Times New Roman"/>
          <w:sz w:val="24"/>
          <w:szCs w:val="24"/>
        </w:rPr>
        <w:t xml:space="preserve"> район</w:t>
      </w:r>
      <w:r w:rsidR="00CB5B4E">
        <w:rPr>
          <w:rFonts w:ascii="Times New Roman" w:hAnsi="Times New Roman"/>
          <w:sz w:val="24"/>
          <w:szCs w:val="24"/>
        </w:rPr>
        <w:t>е</w:t>
      </w:r>
      <w:r w:rsidR="00BC6C83">
        <w:rPr>
          <w:rFonts w:ascii="Times New Roman" w:hAnsi="Times New Roman"/>
          <w:sz w:val="24"/>
          <w:szCs w:val="24"/>
        </w:rPr>
        <w:t xml:space="preserve"> на 2021-2026 годы» за 202</w:t>
      </w:r>
      <w:r w:rsidR="00A6075E">
        <w:rPr>
          <w:rFonts w:ascii="Times New Roman" w:hAnsi="Times New Roman"/>
          <w:sz w:val="24"/>
          <w:szCs w:val="24"/>
        </w:rPr>
        <w:t xml:space="preserve">3 </w:t>
      </w:r>
      <w:r w:rsidR="00BC6C83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22E19822" w:rsidR="00AF6783" w:rsidRDefault="00AF6783" w:rsidP="00C94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BC6C83">
        <w:rPr>
          <w:rFonts w:ascii="Times New Roman" w:hAnsi="Times New Roman"/>
          <w:sz w:val="24"/>
          <w:szCs w:val="24"/>
        </w:rPr>
        <w:t>Развитие молодежной политики, физической культуры и спорта в Кожевниковско</w:t>
      </w:r>
      <w:r w:rsidR="00CB5B4E">
        <w:rPr>
          <w:rFonts w:ascii="Times New Roman" w:hAnsi="Times New Roman"/>
          <w:sz w:val="24"/>
          <w:szCs w:val="24"/>
        </w:rPr>
        <w:t>м</w:t>
      </w:r>
      <w:r w:rsidR="00BC6C83">
        <w:rPr>
          <w:rFonts w:ascii="Times New Roman" w:hAnsi="Times New Roman"/>
          <w:sz w:val="24"/>
          <w:szCs w:val="24"/>
        </w:rPr>
        <w:t xml:space="preserve"> район</w:t>
      </w:r>
      <w:r w:rsidR="00CB5B4E">
        <w:rPr>
          <w:rFonts w:ascii="Times New Roman" w:hAnsi="Times New Roman"/>
          <w:sz w:val="24"/>
          <w:szCs w:val="24"/>
        </w:rPr>
        <w:t>е</w:t>
      </w:r>
      <w:r w:rsidR="00BC6C83">
        <w:rPr>
          <w:rFonts w:ascii="Times New Roman" w:hAnsi="Times New Roman"/>
          <w:sz w:val="24"/>
          <w:szCs w:val="24"/>
        </w:rPr>
        <w:t xml:space="preserve"> на 2021-2026 годы».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21967631" w:rsidR="00AF6783" w:rsidRPr="00A6075E" w:rsidRDefault="00AF6783" w:rsidP="00C94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</w:t>
      </w:r>
      <w:r w:rsidRPr="00A6075E">
        <w:rPr>
          <w:rFonts w:ascii="Times New Roman" w:hAnsi="Times New Roman"/>
          <w:sz w:val="24"/>
          <w:szCs w:val="24"/>
        </w:rPr>
        <w:t xml:space="preserve">района </w:t>
      </w:r>
      <w:hyperlink r:id="rId7" w:history="1">
        <w:r w:rsidR="00A6075E" w:rsidRPr="00A6075E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="00A6075E" w:rsidRPr="00A6075E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A6075E" w:rsidRPr="00A6075E">
          <w:rPr>
            <w:rStyle w:val="a8"/>
            <w:rFonts w:ascii="Times New Roman" w:hAnsi="Times New Roman"/>
            <w:sz w:val="24"/>
            <w:szCs w:val="24"/>
            <w:lang w:val="en-US"/>
          </w:rPr>
          <w:t>kogadm</w:t>
        </w:r>
        <w:proofErr w:type="spellEnd"/>
        <w:r w:rsidR="00A6075E" w:rsidRPr="00A6075E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A6075E" w:rsidRPr="00A6075E">
          <w:rPr>
            <w:rStyle w:val="a8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="00A6075E" w:rsidRPr="00A6075E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A6075E" w:rsidRPr="00A6075E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6075E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A6075E" w:rsidRPr="00A6075E">
        <w:rPr>
          <w:rStyle w:val="a8"/>
          <w:rFonts w:ascii="Times New Roman" w:hAnsi="Times New Roman"/>
          <w:sz w:val="24"/>
          <w:szCs w:val="24"/>
        </w:rPr>
        <w:t>.</w:t>
      </w:r>
    </w:p>
    <w:p w14:paraId="06136078" w14:textId="77777777" w:rsidR="00AF6783" w:rsidRDefault="00AF6783" w:rsidP="00C9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C9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C9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C9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C94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C94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0FE1D8C5" w:rsidR="00AF6783" w:rsidRDefault="00AF6783" w:rsidP="00C949FD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C949FD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00F44" w14:textId="7F94B2A8" w:rsidR="005A0437" w:rsidRDefault="005A0437" w:rsidP="00C949FD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6DD88" w14:textId="77777777" w:rsidR="00853F60" w:rsidRDefault="00853F60" w:rsidP="00C949FD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7CFC6" w14:textId="53FACF57" w:rsidR="005A0437" w:rsidRDefault="005A0437" w:rsidP="00C949FD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C949FD">
      <w:pPr>
        <w:pStyle w:val="Default"/>
        <w:ind w:left="-360" w:right="999" w:firstLine="709"/>
        <w:jc w:val="both"/>
        <w:rPr>
          <w:sz w:val="23"/>
          <w:szCs w:val="23"/>
        </w:rPr>
      </w:pPr>
    </w:p>
    <w:p w14:paraId="20872ECF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p w14:paraId="21912797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p w14:paraId="5499A0FF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p w14:paraId="4A293A37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p w14:paraId="02C3B6B9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p w14:paraId="27D72675" w14:textId="77777777" w:rsidR="000E4C9B" w:rsidRDefault="000E4C9B" w:rsidP="00853F60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7012187E" w14:textId="77777777" w:rsidR="000E4C9B" w:rsidRDefault="000E4C9B" w:rsidP="00853F60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15D01275" w14:textId="03EB2C60" w:rsidR="00853F60" w:rsidRPr="005714E3" w:rsidRDefault="00853F60" w:rsidP="00853F60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1</w:t>
      </w:r>
    </w:p>
    <w:p w14:paraId="6A60BE1C" w14:textId="6C255919" w:rsidR="00853F60" w:rsidRPr="005714E3" w:rsidRDefault="00853F60" w:rsidP="00853F60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к </w:t>
      </w:r>
      <w:r w:rsidRPr="005714E3">
        <w:rPr>
          <w:sz w:val="23"/>
          <w:szCs w:val="23"/>
        </w:rPr>
        <w:t xml:space="preserve">решению Думы </w:t>
      </w:r>
    </w:p>
    <w:p w14:paraId="1C6A2D70" w14:textId="77777777" w:rsidR="00853F60" w:rsidRPr="005714E3" w:rsidRDefault="00853F60" w:rsidP="00853F60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6008F8A3" w14:textId="5B383625" w:rsidR="00853F60" w:rsidRPr="00853F60" w:rsidRDefault="00853F60" w:rsidP="00853F60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013E5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13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13E57">
        <w:rPr>
          <w:rFonts w:ascii="Times New Roman" w:hAnsi="Times New Roman" w:cs="Times New Roman"/>
          <w:sz w:val="24"/>
          <w:szCs w:val="24"/>
        </w:rPr>
        <w:t>.2024 №</w:t>
      </w:r>
      <w:r w:rsidR="00D27A6B">
        <w:rPr>
          <w:rFonts w:ascii="Times New Roman" w:hAnsi="Times New Roman" w:cs="Times New Roman"/>
          <w:sz w:val="24"/>
          <w:szCs w:val="24"/>
        </w:rPr>
        <w:t xml:space="preserve"> 281</w:t>
      </w:r>
    </w:p>
    <w:p w14:paraId="627A624B" w14:textId="77777777" w:rsidR="00853F60" w:rsidRDefault="00853F60" w:rsidP="00853F60">
      <w:pPr>
        <w:pStyle w:val="ab"/>
        <w:jc w:val="center"/>
        <w:rPr>
          <w:b/>
          <w:bCs/>
          <w:color w:val="000000"/>
          <w:sz w:val="23"/>
          <w:szCs w:val="23"/>
        </w:rPr>
      </w:pPr>
    </w:p>
    <w:p w14:paraId="6AD1A576" w14:textId="254BA80B" w:rsidR="00853F60" w:rsidRDefault="00853F60" w:rsidP="00853F60">
      <w:pPr>
        <w:pStyle w:val="ab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Информация</w:t>
      </w:r>
    </w:p>
    <w:p w14:paraId="07C584F3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реализации муниципальной программы «Развитие молодежной политики, физической культуры и спорта в Кожевниковском районе на 2021-2026 годы» </w:t>
      </w:r>
    </w:p>
    <w:p w14:paraId="3F8A131A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2023 год </w:t>
      </w:r>
    </w:p>
    <w:p w14:paraId="2F0BA875" w14:textId="77777777" w:rsidR="00853F60" w:rsidRDefault="00853F60" w:rsidP="00853F60">
      <w:pPr>
        <w:pStyle w:val="ab"/>
        <w:rPr>
          <w:bCs/>
          <w:sz w:val="24"/>
          <w:szCs w:val="24"/>
        </w:rPr>
      </w:pPr>
    </w:p>
    <w:p w14:paraId="6D4A6C70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sz w:val="24"/>
          <w:szCs w:val="24"/>
        </w:rPr>
        <w:t xml:space="preserve">         Вся организация физкультурно-массовой и спортивной работы определена в районной целевой программе «</w:t>
      </w:r>
      <w:r>
        <w:rPr>
          <w:b/>
          <w:bCs/>
          <w:sz w:val="24"/>
          <w:szCs w:val="24"/>
        </w:rPr>
        <w:t>Развитие молодежной политики, физической культуры и спорта в Кожевниковском районе на 2021-2026 годы</w:t>
      </w:r>
      <w:r>
        <w:rPr>
          <w:sz w:val="24"/>
          <w:szCs w:val="24"/>
        </w:rPr>
        <w:t>».</w:t>
      </w:r>
      <w:r>
        <w:rPr>
          <w:bCs/>
          <w:sz w:val="24"/>
          <w:szCs w:val="24"/>
        </w:rPr>
        <w:t xml:space="preserve"> В рамках исполнения данной программы в 2023 году продолжилась работа по улучшению условий для развития физической культуры, массового спорта и спорта высших достижений, совершенствовалась спортивно-массовая и физкультурно-оздоровительная работа среди всех категорий и возрастных групп населения района. Особое внимание уделялось развитию детско-юношеского спорта, укрепление материально-технической базы инфраструктуры спорта, совершенствование кадровой политики. </w:t>
      </w:r>
    </w:p>
    <w:p w14:paraId="5B2F0005" w14:textId="77777777" w:rsidR="00853F60" w:rsidRDefault="00853F60" w:rsidP="00853F60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2023 году не без внимания находилась так же и маломобильная группа населения. Для занятий с данной категорией работал бильярдный и тренажёрный зал, традиционно команды района принимали участие в районных и областных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оздоровительных мероприятиях «Преодолей себя». При помощи поддержки фонда инвалидов «Единая страна» на территории Кожевниковского района регулярно проводится детская спортивная гонка «Лыжня здоровья» посвященная поддержке нашей землячки находящейся в составе параолимпийской сборной России Михеевой Юлии.  В текущем, как и в прошлые года на территории района функционировало 70 спортивных сооружений из них 1 стадион, 25 плоскостных открытых сооружений 16 спортивных залов, 1 лыжная база, 3 тира, 14 объекты городской и рекреационной инфраструктуры, приспособленные для занятий физической культурой и спортом, 10 другие спортивные сооружения. </w:t>
      </w:r>
      <w:r>
        <w:rPr>
          <w:rFonts w:ascii="Times New Roman" w:hAnsi="Times New Roman" w:cs="Times New Roman"/>
          <w:sz w:val="24"/>
          <w:szCs w:val="24"/>
        </w:rPr>
        <w:t xml:space="preserve">Благодаря региональному проекту «Спорт-норма жизни» ежегодно осваивается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областная 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в прошедшем году установлены и введены в эксплуатацию 2 малобюджетных спортивных комплекса (МАОУ «Кожевниковская СОШ №2» 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ООШ»).</w:t>
      </w:r>
    </w:p>
    <w:p w14:paraId="3520990F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За 2023 год общее количество соревнований составило 260. С участием 14 673 человек. Во всероссийских соревнованиях принимали участие: хоккей «Золотая шайба» – сборная Кожевниковского района 2009-2010; легкая атлетика (Омск) – Осипов, Кудряшова; рыбалка (озеро Байкал) – Ильины и Ивашков.</w:t>
      </w:r>
    </w:p>
    <w:p w14:paraId="3E9C94BD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Жители Кожевниковского района регулярно участвуют и поддерживают всевозможные всероссийские спортивные акции такие как:</w:t>
      </w:r>
    </w:p>
    <w:p w14:paraId="1802EAA8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gramStart"/>
      <w:r>
        <w:rPr>
          <w:bCs/>
          <w:sz w:val="24"/>
          <w:szCs w:val="24"/>
        </w:rPr>
        <w:t>акция</w:t>
      </w:r>
      <w:proofErr w:type="gramEnd"/>
      <w:r>
        <w:rPr>
          <w:bCs/>
          <w:sz w:val="24"/>
          <w:szCs w:val="24"/>
        </w:rPr>
        <w:t xml:space="preserve"> посвященная Всероссийскому дню бега «Кросс нации»</w:t>
      </w:r>
    </w:p>
    <w:p w14:paraId="42F0FA42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«Лыжня России» </w:t>
      </w:r>
    </w:p>
    <w:p w14:paraId="31BD9DE7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Всероссийская акция «Ходи Россия» </w:t>
      </w:r>
    </w:p>
    <w:p w14:paraId="525F7E49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На территории района базовыми видами спорта являются футбол, шахматы, волейбол, лыжные гонки, городошный спорт, хоккей.</w:t>
      </w:r>
    </w:p>
    <w:p w14:paraId="347C886B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этим согласно плану мероприятий в районе проведено 5 областных мероприятия. </w:t>
      </w:r>
    </w:p>
    <w:p w14:paraId="288A38CE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финал военно-спортивной игры «Зарница»;</w:t>
      </w:r>
    </w:p>
    <w:p w14:paraId="59B1F8B2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открытые региональные соревнования по городошному спорту памяти И.К. Литвинова и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Гарифзяновой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B9EB7E8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территориальный футбол на приз Главы района;</w:t>
      </w:r>
    </w:p>
    <w:p w14:paraId="330200B2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областной турнир по лыжным гонкам памяти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E17617" w14:textId="77777777" w:rsidR="00853F60" w:rsidRDefault="00853F60" w:rsidP="00853F60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открытое первенство района по гиревому спорту на призы Ю.А. </w:t>
      </w:r>
      <w:proofErr w:type="spellStart"/>
      <w:r>
        <w:rPr>
          <w:bCs/>
          <w:sz w:val="24"/>
          <w:szCs w:val="24"/>
        </w:rPr>
        <w:t>Дровосекова</w:t>
      </w:r>
      <w:proofErr w:type="spellEnd"/>
      <w:r>
        <w:rPr>
          <w:bCs/>
          <w:sz w:val="24"/>
          <w:szCs w:val="24"/>
        </w:rPr>
        <w:t>.</w:t>
      </w:r>
    </w:p>
    <w:p w14:paraId="5A7C50DB" w14:textId="77777777" w:rsidR="00853F60" w:rsidRDefault="00853F60" w:rsidP="00853F60">
      <w:pPr>
        <w:pStyle w:val="ab"/>
        <w:rPr>
          <w:bCs/>
          <w:sz w:val="24"/>
          <w:szCs w:val="24"/>
        </w:rPr>
      </w:pPr>
    </w:p>
    <w:p w14:paraId="6E36CF2D" w14:textId="77777777" w:rsidR="00853F60" w:rsidRDefault="00853F60" w:rsidP="00853F60">
      <w:pPr>
        <w:pStyle w:val="ab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 ФИЗКУЛЬТУРНО ОЗДОРОВИТЕЛЬНАЯ РАБОТА.</w:t>
      </w:r>
    </w:p>
    <w:p w14:paraId="47B6E796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8 сельских поселениях организована работа инструкторов по спорту. </w:t>
      </w:r>
      <w:bookmarkStart w:id="0" w:name="_Hlk20133497"/>
    </w:p>
    <w:bookmarkEnd w:id="0"/>
    <w:p w14:paraId="4EDF313E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2023 году на 9,5 ставках работало 17 инструкторов по спорту.</w:t>
      </w:r>
    </w:p>
    <w:p w14:paraId="637109DD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Чилинское</w:t>
      </w:r>
      <w:proofErr w:type="spellEnd"/>
      <w:r>
        <w:rPr>
          <w:bCs/>
          <w:sz w:val="24"/>
          <w:szCs w:val="24"/>
        </w:rPr>
        <w:t xml:space="preserve"> поселение 1 инструктор – 0,5 ставки </w:t>
      </w:r>
    </w:p>
    <w:p w14:paraId="0294442C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Вороновское поселение 1 </w:t>
      </w:r>
      <w:proofErr w:type="spellStart"/>
      <w:r>
        <w:rPr>
          <w:bCs/>
          <w:sz w:val="24"/>
          <w:szCs w:val="24"/>
        </w:rPr>
        <w:t>инструкто</w:t>
      </w:r>
      <w:proofErr w:type="spellEnd"/>
      <w:r>
        <w:rPr>
          <w:bCs/>
          <w:sz w:val="24"/>
          <w:szCs w:val="24"/>
        </w:rPr>
        <w:t xml:space="preserve"> – 0,5 ставки </w:t>
      </w:r>
    </w:p>
    <w:p w14:paraId="0D07FA25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Кожевниковское поселение 10 инструкторов – 5,5 ставки</w:t>
      </w:r>
    </w:p>
    <w:p w14:paraId="06140CBA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Уртамское</w:t>
      </w:r>
      <w:proofErr w:type="spellEnd"/>
      <w:r>
        <w:rPr>
          <w:bCs/>
          <w:sz w:val="24"/>
          <w:szCs w:val="24"/>
        </w:rPr>
        <w:t xml:space="preserve"> поселение 1 инструктор – 0,5 ставка</w:t>
      </w:r>
    </w:p>
    <w:p w14:paraId="4A38F747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Малиновское</w:t>
      </w:r>
      <w:proofErr w:type="spellEnd"/>
      <w:r>
        <w:rPr>
          <w:bCs/>
          <w:sz w:val="24"/>
          <w:szCs w:val="24"/>
        </w:rPr>
        <w:t xml:space="preserve"> поселение 1 инструктор – 0,5 ставки</w:t>
      </w:r>
    </w:p>
    <w:p w14:paraId="067346D3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Ново – Покровское поселение 1 инструктор –0,5 ставки </w:t>
      </w:r>
    </w:p>
    <w:p w14:paraId="0F70CC0C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Ювалинское</w:t>
      </w:r>
      <w:proofErr w:type="spellEnd"/>
      <w:r>
        <w:rPr>
          <w:bCs/>
          <w:sz w:val="24"/>
          <w:szCs w:val="24"/>
        </w:rPr>
        <w:t xml:space="preserve"> поселение 1 инструктор – 0,5 ставки</w:t>
      </w:r>
    </w:p>
    <w:p w14:paraId="75508F18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Песочно-Дубровское поселение 1 инструктор – 0,5 ставки</w:t>
      </w:r>
    </w:p>
    <w:p w14:paraId="2E8E8867" w14:textId="77777777" w:rsidR="00853F60" w:rsidRDefault="00853F60" w:rsidP="00853F60">
      <w:pPr>
        <w:pStyle w:val="ab"/>
        <w:jc w:val="left"/>
        <w:rPr>
          <w:b/>
          <w:bCs/>
          <w:sz w:val="24"/>
          <w:szCs w:val="24"/>
        </w:rPr>
      </w:pPr>
      <w:bookmarkStart w:id="1" w:name="_Hlk20140376"/>
    </w:p>
    <w:p w14:paraId="2D13947C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РАБОТА С ФИЗКУЛЬТУРНЫМИ КАДРАМИ.</w:t>
      </w:r>
      <w:bookmarkEnd w:id="1"/>
    </w:p>
    <w:p w14:paraId="6334344F" w14:textId="77777777" w:rsidR="00853F60" w:rsidRDefault="00853F60" w:rsidP="00853F60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В районе в сфере физической культуры и спорта трудятся на штатных должностях 51 специалист. В дошкольных образовательных учреждениях штатными работниками являются 2 человека, в образовательных учреждениях 20 человек, в учреждениях МКОУ ДО «ДДТ», МКОУ ДО «ДЮСШ» 14 человек, в учреждениях среднего профессионального образования 2 человека, в предприятиях, организациях, учреждениях по месту жительства граждан 1 человек, в спортивных сооружениях 2 человека, в органах управления физической культуры, спорта и молодежной политики 1 человек. </w:t>
      </w:r>
    </w:p>
    <w:p w14:paraId="64C79DAD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Наблюдается сокращение штата работников в общеобразовательных школах района и кадровый дефицит в Кожевниковский ДЮСШ им. Н.И. </w:t>
      </w:r>
      <w:proofErr w:type="spellStart"/>
      <w:r>
        <w:rPr>
          <w:bCs/>
          <w:sz w:val="24"/>
          <w:szCs w:val="24"/>
        </w:rPr>
        <w:t>Вакурина</w:t>
      </w:r>
      <w:proofErr w:type="spellEnd"/>
      <w:r>
        <w:rPr>
          <w:bCs/>
          <w:sz w:val="24"/>
          <w:szCs w:val="24"/>
        </w:rPr>
        <w:t>. Идет тенденция увеличения возраста работников физической культуры и спорта. Обеспеченность физкультурными кадрами в 2021 году составляла 77%. На данный момент есть вакансий в районе. В высшие и средние специальные учебные заведения в 2021 году поступивших не было.</w:t>
      </w:r>
    </w:p>
    <w:p w14:paraId="58F8F407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Решением данной проблемы необходимо заниматься как внутри организации так же выносить проблемные вопросы о кадровом дефиците на районный совет по физической культуре и спорту. Данный совет проводит заседания раз в квартал.</w:t>
      </w:r>
    </w:p>
    <w:p w14:paraId="61B685E2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хочу сказать о положительном опыте работы с Главами сельских поселений рассматривая вопросы </w:t>
      </w:r>
      <w:r>
        <w:rPr>
          <w:rFonts w:ascii="Times New Roman" w:hAnsi="Times New Roman" w:cs="Times New Roman"/>
          <w:bCs/>
          <w:sz w:val="24"/>
          <w:szCs w:val="24"/>
        </w:rPr>
        <w:t>физкультурно-оздоровительной работы и популяризации спорта на заседаниях Совета территорий Кожевниковского района.</w:t>
      </w:r>
    </w:p>
    <w:p w14:paraId="323B2B09" w14:textId="77777777" w:rsidR="00853F60" w:rsidRDefault="00853F60" w:rsidP="00853F60">
      <w:pPr>
        <w:pStyle w:val="ab"/>
        <w:rPr>
          <w:bCs/>
          <w:sz w:val="24"/>
          <w:szCs w:val="24"/>
        </w:rPr>
      </w:pPr>
    </w:p>
    <w:p w14:paraId="22EEBC62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ОРГАНИЗАЦИЯ ФИЗИЧЕСКОГО ВОСПИТАНИЯ В ДОШКОЛЬНЫХ И ОБЩЕОБРАЗОВАТЕЛЬНЫХ УЧРЕЖДЕНИЯХ СО СТУДЕНЧЕСКОЙ И УЧАЩЕЙСЯ МОЛОДЕЖЬЮ</w:t>
      </w:r>
    </w:p>
    <w:p w14:paraId="3BBDB359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Физическое воспитание в учреждениях дошкольного образования проводиться как в режиме учебного дня, так и во внеурочное время. Основной формой занятий с детьми является утренняя гимнастика, физкультурные занятия, подвижные игры, оздоровительные прогулки на свежем воздухе, закаливающие процедуры. В детских садах района проводятся занятия по ОФП.</w:t>
      </w:r>
    </w:p>
    <w:p w14:paraId="77963C90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1 июня проводится Спартакиада дошкольных образовательных учреждений, «Дошколенок чемпион». В рамках ВФСК (ГТО) проведен районный фестиваль с участием воспитанников детских садов Кожевниковского района.</w:t>
      </w:r>
    </w:p>
    <w:p w14:paraId="599E5B58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средних специальных учебных заведениях района уроки физического воспитания проводятся 3 раза в неделю.</w:t>
      </w:r>
    </w:p>
    <w:p w14:paraId="2B2322B3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учебных заведениях этих типов во внеурочное время проводятся секционные занятия по видам спорта. Привлечь к регулярным занятиям физической культурой в отчетном году удалось 40 % от общего числа занимающихся (секции футбол, единоборства, самбо, хоккей с шайбой). </w:t>
      </w:r>
    </w:p>
    <w:p w14:paraId="7DF6FDCC" w14:textId="77777777" w:rsidR="00853F60" w:rsidRDefault="00853F60" w:rsidP="00853F6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373F9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ОРГАНИЗАЦИЯ РАБОТЫ С МОЛОДЕЖЬЮ ПРИЗЫВНОГО И ДОПРИЗЫВНОГО ВОЗРАСТА</w:t>
      </w:r>
    </w:p>
    <w:p w14:paraId="7334CA7B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Организация работы с молодежью призывного и допризывного возраста - одно из направлений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ОФКСиМП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тесном взаимодействии с отделом образования. </w:t>
      </w:r>
    </w:p>
    <w:p w14:paraId="4B48C546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юношами призывного возраста в районе начинается в общеобразовательных школах, в Кожевниковских школах ведется работа по развитию патриотических движений «ЮНАРМИЯ»</w:t>
      </w:r>
    </w:p>
    <w:p w14:paraId="41C4DA2F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Ежегодно согласно плану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месячник оборонно-массовой и спортивной работы. В этот период проходят различные спортивные мероприятия и социально-культурные акции, направленные на становление патриотического воспитания и повышения престижа службы в рядах вооружённых Сил РФ.</w:t>
      </w:r>
    </w:p>
    <w:p w14:paraId="37F3090D" w14:textId="77777777" w:rsidR="00853F60" w:rsidRDefault="00853F60" w:rsidP="00853F60">
      <w:pPr>
        <w:pStyle w:val="ab"/>
        <w:rPr>
          <w:bCs/>
          <w:sz w:val="24"/>
          <w:szCs w:val="24"/>
        </w:rPr>
      </w:pPr>
    </w:p>
    <w:p w14:paraId="01AF189C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ОРГАНИЗАЦИЯ ФИЗКУЛЬТУРНО – ОЗДОРОВИТЕЛЬНОЙ РАБОТЫ В УЧРЕЖДЕНИЯХ, ОРГАНИЗАЦИЯХ, НА ПРЕДПРИЯТИЯХ И ОБЪЕДИНЕНИЯХ</w:t>
      </w:r>
    </w:p>
    <w:p w14:paraId="354FC6D4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общую структуру физкультурного движения в районе включены 36 КФК:</w:t>
      </w:r>
    </w:p>
    <w:p w14:paraId="508B88A9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Физкультурно-оздоровительная работа на предприятиях и в организациях проводится в форме соревнований по различным видам спорта, круглогодичная </w:t>
      </w:r>
      <w:r>
        <w:rPr>
          <w:rFonts w:ascii="Times New Roman" w:hAnsi="Times New Roman" w:cs="Times New Roman"/>
          <w:sz w:val="24"/>
          <w:szCs w:val="24"/>
        </w:rPr>
        <w:t>«Спартакиада трудящихся» среди организаций, учреждений и предприятий муниципального образования «Кожевниковский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Провели свои Спартакиады соревнования по Футболу, волейболу, хоккею, шахматам и другими популярному видам спорта в Кожевниковском районе.</w:t>
      </w:r>
    </w:p>
    <w:p w14:paraId="14069D7B" w14:textId="77777777" w:rsidR="00853F60" w:rsidRDefault="00853F60" w:rsidP="00853F60">
      <w:pPr>
        <w:spacing w:before="168" w:after="1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Кожевниковском районе активно ведется работа по внедрению комплекса ГТО в 2023 году она осуществлялась в соответствии с Планом мероприятий по поэтапному внедрению Всероссийского физкультурно-спортивного комплекса «Готов к труду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обороне»Ответственное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лицо за выполнение Плана по внедрению ВФСК ГТО в Кожевниковском районе – Деев Р.В., директор МКУ КР СОЦ «Колос», руководитель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семенович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 тестирования ВФСК ГТО.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календарному плану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спортсмены Центра тестирования участвовали во всех районных и областных мероприятиях ВФСК «ГТО».</w:t>
      </w:r>
    </w:p>
    <w:p w14:paraId="5CD4223E" w14:textId="77777777" w:rsidR="00853F60" w:rsidRDefault="00853F60" w:rsidP="00853F60">
      <w:pPr>
        <w:spacing w:before="168" w:after="1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Количество занимающихся физической культурой и спортом на регулярной основе согласно статистическим данным 1 ФК в Кожевниковском районе в 2023 году составило 8 151 человек:</w:t>
      </w:r>
    </w:p>
    <w:p w14:paraId="513284F5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дошкольные образовательные учреждения – 781 человек;</w:t>
      </w:r>
    </w:p>
    <w:p w14:paraId="1A237C14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общеобразовательные организации – 2 436 человек;   </w:t>
      </w:r>
    </w:p>
    <w:p w14:paraId="5E5BD345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учреждения профессионального образования – 3</w:t>
      </w:r>
      <w:bookmarkStart w:id="2" w:name="_Hlk20300759"/>
      <w:r>
        <w:rPr>
          <w:rFonts w:ascii="Times New Roman" w:hAnsi="Times New Roman" w:cs="Times New Roman"/>
          <w:color w:val="000000"/>
          <w:sz w:val="24"/>
          <w:szCs w:val="24"/>
        </w:rPr>
        <w:t>12 человек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4ED44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организации дополнительного образования – 481 человек;</w:t>
      </w:r>
    </w:p>
    <w:p w14:paraId="34CEEC19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предприятия учреждения организации – 1 768 человек;</w:t>
      </w:r>
    </w:p>
    <w:p w14:paraId="01443CE0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учреждения организации при спортивных сооружениях – 2 309 человек;</w:t>
      </w:r>
    </w:p>
    <w:p w14:paraId="31DFFCEC" w14:textId="77777777" w:rsidR="00853F60" w:rsidRDefault="00853F60" w:rsidP="00853F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учреждения организации, в том числе адаптивной физической культуры и спорта – 64 человек.</w:t>
      </w:r>
    </w:p>
    <w:p w14:paraId="78F6AF44" w14:textId="77777777" w:rsidR="00853F60" w:rsidRDefault="00853F60" w:rsidP="00853F60">
      <w:pPr>
        <w:pStyle w:val="ab"/>
        <w:jc w:val="lef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Основная масса физкультурно-массовых и спортивных мероприятий в районе финансируется из областного бюджета и бюджетных средств муниципального образования, не в стороне остаются организации и предприятия различных форм собственности, которые оказывают существенную спонсорскую помощь при организации мероприятий.</w:t>
      </w:r>
    </w:p>
    <w:p w14:paraId="2AAEBEA0" w14:textId="77777777" w:rsidR="00853F60" w:rsidRDefault="00853F60" w:rsidP="00853F60">
      <w:pPr>
        <w:pStyle w:val="ab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На проведение спортивно – массовых мероприятий из бюджета района выделено 267,0 тыс. руб., внебюджетные источники – 0 тыс. руб.</w:t>
      </w:r>
    </w:p>
    <w:p w14:paraId="0CD3C630" w14:textId="77777777" w:rsidR="00853F60" w:rsidRDefault="00853F60" w:rsidP="00853F60">
      <w:pPr>
        <w:pStyle w:val="ab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На приобретение спортивного инвентаря и оборудования из бюджета выделено: </w:t>
      </w:r>
    </w:p>
    <w:p w14:paraId="3366CC8C" w14:textId="77777777" w:rsidR="00853F60" w:rsidRDefault="00853F60" w:rsidP="00853F60">
      <w:pPr>
        <w:pStyle w:val="ab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муниципалитет 119,7 тыс. руб.;</w:t>
      </w:r>
    </w:p>
    <w:p w14:paraId="09C1D7AD" w14:textId="77777777" w:rsidR="00853F60" w:rsidRDefault="00853F60" w:rsidP="00853F60">
      <w:pPr>
        <w:pStyle w:val="ab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областной бюджет 159,0 тыс. руб.;</w:t>
      </w:r>
    </w:p>
    <w:p w14:paraId="6C7BBFE4" w14:textId="77777777" w:rsidR="00853F60" w:rsidRDefault="00853F60" w:rsidP="00853F60">
      <w:pPr>
        <w:pStyle w:val="ab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внебюджетные средства - 0 тыс. руб.;</w:t>
      </w:r>
    </w:p>
    <w:p w14:paraId="627D88EF" w14:textId="77777777" w:rsidR="00853F60" w:rsidRDefault="00853F60" w:rsidP="00853F60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- </w:t>
      </w:r>
      <w:r>
        <w:rPr>
          <w:rFonts w:ascii="Times New Roman" w:hAnsi="Times New Roman" w:cs="Times New Roman"/>
          <w:lang w:eastAsia="ru-RU"/>
        </w:rPr>
        <w:t>экипировка и спортивный инвентарь для сборных команд – 679,0 тыс. руб.;</w:t>
      </w:r>
    </w:p>
    <w:p w14:paraId="04FB2373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</w:p>
    <w:p w14:paraId="318BB876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ПРОПАГАНДА ФИЗИЧЕСКОЙ КУЛЬТУРЫ И СПОРТА</w:t>
      </w:r>
    </w:p>
    <w:p w14:paraId="58305DDC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районе проводится большая работа по пропаганде физической культуры и здорового образа жизни. Организованы и работают постоянные рубрики на страницах районной газеты «Знамя </w:t>
      </w:r>
      <w:proofErr w:type="spellStart"/>
      <w:proofErr w:type="gramStart"/>
      <w:r>
        <w:rPr>
          <w:bCs/>
          <w:sz w:val="24"/>
          <w:szCs w:val="24"/>
        </w:rPr>
        <w:t>Труда»В</w:t>
      </w:r>
      <w:proofErr w:type="spellEnd"/>
      <w:proofErr w:type="gramEnd"/>
      <w:r>
        <w:rPr>
          <w:bCs/>
          <w:sz w:val="24"/>
          <w:szCs w:val="24"/>
        </w:rPr>
        <w:t xml:space="preserve"> газете даются объявления о проведении тех или иных мероприятий, подводятся итоги соревнований. Публикуется материал о ветеранах спорта, любителях и энтузиастах, о молодых спортсменах, общее кол-во заметок, статей, объявлений составило 52. В 2023 году публиковались материалы и афиши соревнований, объявления на </w:t>
      </w:r>
      <w:proofErr w:type="gramStart"/>
      <w:r>
        <w:rPr>
          <w:bCs/>
          <w:sz w:val="24"/>
          <w:szCs w:val="24"/>
        </w:rPr>
        <w:t>Интернет площадках</w:t>
      </w:r>
      <w:proofErr w:type="gramEnd"/>
      <w:r>
        <w:rPr>
          <w:bCs/>
          <w:sz w:val="24"/>
          <w:szCs w:val="24"/>
        </w:rPr>
        <w:t xml:space="preserve"> Администрации Кожевниковского района. </w:t>
      </w:r>
    </w:p>
    <w:p w14:paraId="528D9657" w14:textId="77777777" w:rsidR="00853F60" w:rsidRDefault="00853F60" w:rsidP="00853F60">
      <w:pPr>
        <w:pStyle w:val="ab"/>
        <w:rPr>
          <w:bCs/>
          <w:sz w:val="24"/>
          <w:szCs w:val="24"/>
        </w:rPr>
      </w:pPr>
    </w:p>
    <w:p w14:paraId="1CCD6425" w14:textId="77777777" w:rsidR="00853F60" w:rsidRDefault="00853F60" w:rsidP="00853F6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ПРОБЛЕМЫ И НЕРЕШЕННЫЕ ВОРОСЫ В РАЗЛИЧНЫХ НАПРАВЛЕНИЯХ ДЕЯТЕЛЬНОСТИ ФК и СПОРТА.</w:t>
      </w:r>
    </w:p>
    <w:p w14:paraId="0E879F6F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FC1D73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числе 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проблем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 выявлены следующие: </w:t>
      </w:r>
    </w:p>
    <w:p w14:paraId="7A027A20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частичное или полное отсутствие должного оснащения спортивных сооружений (оборудования и инвентаря); </w:t>
      </w:r>
    </w:p>
    <w:p w14:paraId="4C14040D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низкое качество имеющихся спортивных сооружений, 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основная проблема это отсутствие многофункционального спортивного комплекса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; </w:t>
      </w:r>
    </w:p>
    <w:p w14:paraId="36EC4C40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 дефицит квалифицированных специалистов в сфере физической культуры и 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спорта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что вызывает ограничение по количеству спортивных секций в Кожевниковском районе. </w:t>
      </w:r>
    </w:p>
    <w:p w14:paraId="223611D0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Данные трудности напрямую взаимосвязаны с недостаточным финансированием спортивной отрасли.</w:t>
      </w:r>
    </w:p>
    <w:p w14:paraId="0F5614E2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как следствие вытекает </w:t>
      </w:r>
    </w:p>
    <w:p w14:paraId="746BDE0B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охват спортивными мероприятиями людей с ограниченными возможностями здоровья;</w:t>
      </w:r>
    </w:p>
    <w:p w14:paraId="693231D2" w14:textId="77777777" w:rsidR="00853F60" w:rsidRDefault="00853F60" w:rsidP="0085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охват спортивными мероприятиями коллективов физической культуры, учреждений, предприятий района;</w:t>
      </w:r>
    </w:p>
    <w:p w14:paraId="45AE3FCC" w14:textId="77777777" w:rsidR="00853F60" w:rsidRDefault="00853F60" w:rsidP="00853F60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трудности в подготовке к проведению областных сельских спортивных игр.</w:t>
      </w:r>
    </w:p>
    <w:p w14:paraId="48D24E46" w14:textId="77777777" w:rsidR="00853F60" w:rsidRDefault="00853F60" w:rsidP="00853F60">
      <w:pPr>
        <w:suppressAutoHyphens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Тем не менее ни смотря ни на что согласно стартовавшему с 1 января 2019 года Федеральному проекту «Спорт – норма жизни», который является частью национального проекта «Демография», в рамках которого планируется к 2030 году увеличить количество систематически занимающихся физической культурой и спортом жителей России до 70%. Наш район делает уверенные шаги вперед и в настоящий момент доля</w:t>
      </w:r>
      <w:r>
        <w:rPr>
          <w:rFonts w:ascii="Times New Roman" w:hAnsi="Times New Roman" w:cs="Times New Roman"/>
          <w:sz w:val="24"/>
          <w:szCs w:val="24"/>
        </w:rPr>
        <w:t xml:space="preserve"> населения, систематически занимающаяся физической культурой и спортом в Кожевниковском районе, составляет 42,59%. </w:t>
      </w:r>
    </w:p>
    <w:p w14:paraId="4711B31D" w14:textId="77777777" w:rsidR="00853F60" w:rsidRDefault="00853F60" w:rsidP="0085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37A7" w14:textId="77777777" w:rsidR="00853F60" w:rsidRDefault="00853F60" w:rsidP="00853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6890CC85" w14:textId="77777777" w:rsidR="00853F60" w:rsidRDefault="00853F60" w:rsidP="0085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F5C4" w14:textId="77777777" w:rsidR="00853F60" w:rsidRDefault="00853F60" w:rsidP="0085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Кожевниковского района</w:t>
      </w:r>
    </w:p>
    <w:p w14:paraId="0A9B25D1" w14:textId="77777777" w:rsidR="00853F60" w:rsidRDefault="00853F60" w:rsidP="0085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политике - начальника отдела</w:t>
      </w:r>
    </w:p>
    <w:p w14:paraId="7D066C95" w14:textId="77777777" w:rsidR="00853F60" w:rsidRDefault="00853F60" w:rsidP="0085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культуре, спорту, молодежной</w:t>
      </w:r>
    </w:p>
    <w:p w14:paraId="7A809007" w14:textId="77777777" w:rsidR="00853F60" w:rsidRDefault="00853F60" w:rsidP="0085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и связям с общественностью                                                              А.А. Тузиков</w:t>
      </w:r>
    </w:p>
    <w:p w14:paraId="31225F25" w14:textId="77777777" w:rsidR="00853F60" w:rsidRDefault="00853F60" w:rsidP="00853F60"/>
    <w:p w14:paraId="6E645089" w14:textId="77777777" w:rsidR="00C949FD" w:rsidRDefault="00C949FD" w:rsidP="00C949FD">
      <w:pPr>
        <w:pStyle w:val="ab"/>
        <w:rPr>
          <w:b/>
          <w:bCs/>
          <w:sz w:val="24"/>
          <w:szCs w:val="24"/>
        </w:rPr>
      </w:pPr>
    </w:p>
    <w:sectPr w:rsidR="00C949FD" w:rsidSect="00BE7C3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E4C9B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1808"/>
    <w:rsid w:val="00832BFE"/>
    <w:rsid w:val="008520BC"/>
    <w:rsid w:val="00853F60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075E"/>
    <w:rsid w:val="00A63931"/>
    <w:rsid w:val="00A6489B"/>
    <w:rsid w:val="00A6656C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0DE9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E7C38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49FD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27A6B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0CE1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gadm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</cp:revision>
  <cp:lastPrinted>2024-09-25T06:20:00Z</cp:lastPrinted>
  <dcterms:created xsi:type="dcterms:W3CDTF">2024-09-25T06:22:00Z</dcterms:created>
  <dcterms:modified xsi:type="dcterms:W3CDTF">2024-09-25T06:22:00Z</dcterms:modified>
</cp:coreProperties>
</file>