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154D" w14:textId="79B2E457" w:rsidR="003240AC" w:rsidRDefault="00E44299" w:rsidP="00B311FF">
      <w:pPr>
        <w:pStyle w:val="10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w:drawing>
          <wp:anchor distT="0" distB="0" distL="115570" distR="115570" simplePos="0" relativeHeight="251657728" behindDoc="0" locked="0" layoutInCell="1" allowOverlap="1" wp14:anchorId="3171F277" wp14:editId="7BE51FB6">
            <wp:simplePos x="0" y="0"/>
            <wp:positionH relativeFrom="column">
              <wp:posOffset>2753360</wp:posOffset>
            </wp:positionH>
            <wp:positionV relativeFrom="paragraph">
              <wp:posOffset>180975</wp:posOffset>
            </wp:positionV>
            <wp:extent cx="584200" cy="736600"/>
            <wp:effectExtent l="0" t="0" r="6350" b="635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F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538E30" wp14:editId="0B8A30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E9F7" id="AutoShape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 w:rsidR="00FE4FC3">
        <w:rPr>
          <w:szCs w:val="28"/>
        </w:rPr>
        <w:t xml:space="preserve"> </w:t>
      </w:r>
      <w:r w:rsidR="00D1225F">
        <w:br/>
      </w:r>
    </w:p>
    <w:p w14:paraId="601E8F3E" w14:textId="77777777" w:rsidR="00B311FF" w:rsidRDefault="00B311FF">
      <w:pPr>
        <w:pStyle w:val="10"/>
        <w:tabs>
          <w:tab w:val="clear" w:pos="4153"/>
          <w:tab w:val="clear" w:pos="8306"/>
        </w:tabs>
        <w:spacing w:line="240" w:lineRule="exact"/>
        <w:ind w:firstLine="0"/>
        <w:rPr>
          <w:bCs/>
        </w:rPr>
      </w:pPr>
    </w:p>
    <w:p w14:paraId="74044C57" w14:textId="77777777" w:rsidR="00B311FF" w:rsidRDefault="00B311FF" w:rsidP="00B311FF">
      <w:pPr>
        <w:pStyle w:val="10"/>
        <w:tabs>
          <w:tab w:val="clear" w:pos="4153"/>
          <w:tab w:val="clear" w:pos="8306"/>
        </w:tabs>
        <w:spacing w:line="240" w:lineRule="exact"/>
        <w:ind w:left="284" w:firstLine="0"/>
        <w:rPr>
          <w:bCs/>
        </w:rPr>
      </w:pPr>
    </w:p>
    <w:p w14:paraId="48D4FEBE" w14:textId="50E81F44" w:rsidR="003240AC" w:rsidRDefault="00D1225F">
      <w:pPr>
        <w:pStyle w:val="10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14:paraId="2E3D9BB6" w14:textId="77777777" w:rsidR="003240AC" w:rsidRDefault="00D1225F">
      <w:pPr>
        <w:pStyle w:val="10"/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14:paraId="0C8B630C" w14:textId="546C5E1A" w:rsidR="003240AC" w:rsidRPr="00B311FF" w:rsidRDefault="00B311FF">
      <w:pPr>
        <w:tabs>
          <w:tab w:val="left" w:pos="8494"/>
        </w:tabs>
        <w:ind w:firstLine="0"/>
        <w:jc w:val="both"/>
        <w:rPr>
          <w:sz w:val="24"/>
          <w:szCs w:val="24"/>
        </w:rPr>
      </w:pPr>
      <w:r w:rsidRPr="00B311FF">
        <w:rPr>
          <w:b/>
          <w:bCs/>
          <w:sz w:val="24"/>
          <w:szCs w:val="24"/>
          <w:u w:val="single"/>
        </w:rPr>
        <w:t>30.06.2023</w:t>
      </w:r>
      <w:r w:rsidR="00D1225F" w:rsidRPr="00B311FF">
        <w:rPr>
          <w:sz w:val="24"/>
          <w:szCs w:val="24"/>
        </w:rPr>
        <w:t xml:space="preserve">                                                                                         </w:t>
      </w:r>
      <w:r w:rsidR="00FE4FC3" w:rsidRPr="00B311FF">
        <w:rPr>
          <w:sz w:val="24"/>
          <w:szCs w:val="24"/>
        </w:rPr>
        <w:t xml:space="preserve">                  </w:t>
      </w:r>
      <w:r w:rsidR="00645A7A" w:rsidRPr="00B31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FE4FC3" w:rsidRPr="00B311FF">
        <w:rPr>
          <w:b/>
          <w:bCs/>
          <w:sz w:val="24"/>
          <w:szCs w:val="24"/>
          <w:u w:val="single"/>
        </w:rPr>
        <w:t>№</w:t>
      </w:r>
      <w:r w:rsidRPr="00B311FF">
        <w:rPr>
          <w:b/>
          <w:bCs/>
          <w:sz w:val="24"/>
          <w:szCs w:val="24"/>
          <w:u w:val="single"/>
        </w:rPr>
        <w:t xml:space="preserve"> 201</w:t>
      </w:r>
      <w:r w:rsidR="00FE4FC3" w:rsidRPr="00B311FF">
        <w:rPr>
          <w:sz w:val="24"/>
          <w:szCs w:val="24"/>
        </w:rPr>
        <w:t xml:space="preserve"> </w:t>
      </w:r>
    </w:p>
    <w:p w14:paraId="5A63733D" w14:textId="77777777" w:rsidR="003240AC" w:rsidRPr="00B311FF" w:rsidRDefault="00D1225F" w:rsidP="00E44299">
      <w:pPr>
        <w:ind w:firstLine="0"/>
        <w:jc w:val="center"/>
        <w:rPr>
          <w:sz w:val="16"/>
          <w:szCs w:val="16"/>
        </w:rPr>
      </w:pPr>
      <w:r w:rsidRPr="00B311FF">
        <w:rPr>
          <w:b/>
          <w:sz w:val="16"/>
          <w:szCs w:val="16"/>
        </w:rPr>
        <w:t>с. Кожевниково     Кожевниковского района   Томской   области</w:t>
      </w:r>
    </w:p>
    <w:p w14:paraId="3448C79F" w14:textId="6B59579D" w:rsidR="003240AC" w:rsidRPr="00B311FF" w:rsidRDefault="003240AC">
      <w:pPr>
        <w:ind w:right="-5"/>
        <w:jc w:val="center"/>
        <w:rPr>
          <w:sz w:val="24"/>
          <w:szCs w:val="24"/>
        </w:rPr>
      </w:pPr>
    </w:p>
    <w:p w14:paraId="671EFE25" w14:textId="77777777" w:rsidR="000F4B0B" w:rsidRPr="00B311FF" w:rsidRDefault="00D67805" w:rsidP="000F4B0B">
      <w:pPr>
        <w:pStyle w:val="af3"/>
        <w:spacing w:before="0" w:beforeAutospacing="0" w:after="0" w:afterAutospacing="0"/>
        <w:jc w:val="center"/>
      </w:pPr>
      <w:r w:rsidRPr="00B311FF">
        <w:t xml:space="preserve">Об утверждении Порядка </w:t>
      </w:r>
      <w:r w:rsidR="000F4B0B" w:rsidRPr="00B311FF">
        <w:t xml:space="preserve">предоставления служебных </w:t>
      </w:r>
    </w:p>
    <w:p w14:paraId="2B08B40C" w14:textId="77777777" w:rsidR="000F4B0B" w:rsidRPr="00B311FF" w:rsidRDefault="000F4B0B" w:rsidP="000F4B0B">
      <w:pPr>
        <w:pStyle w:val="af3"/>
        <w:spacing w:before="0" w:beforeAutospacing="0" w:after="0" w:afterAutospacing="0"/>
        <w:jc w:val="center"/>
      </w:pPr>
      <w:r w:rsidRPr="00B311FF">
        <w:t xml:space="preserve">жилых помещений специализированного жилищного фонда </w:t>
      </w:r>
    </w:p>
    <w:p w14:paraId="07F00BB3" w14:textId="77777777" w:rsidR="003240AC" w:rsidRPr="00B311FF" w:rsidRDefault="000F4B0B" w:rsidP="000F4B0B">
      <w:pPr>
        <w:pStyle w:val="af3"/>
        <w:spacing w:before="0" w:beforeAutospacing="0" w:after="0" w:afterAutospacing="0"/>
        <w:jc w:val="center"/>
      </w:pPr>
      <w:r w:rsidRPr="00B311FF">
        <w:t>муниципального образования Кожевниковский район</w:t>
      </w:r>
    </w:p>
    <w:p w14:paraId="1EFD959D" w14:textId="77777777" w:rsidR="00D67805" w:rsidRPr="00B311FF" w:rsidRDefault="00D67805" w:rsidP="00D67805">
      <w:pPr>
        <w:jc w:val="center"/>
        <w:rPr>
          <w:sz w:val="24"/>
          <w:szCs w:val="24"/>
        </w:rPr>
      </w:pPr>
    </w:p>
    <w:p w14:paraId="01617BBC" w14:textId="77777777" w:rsidR="003240AC" w:rsidRPr="00B311FF" w:rsidRDefault="000F4B0B">
      <w:pPr>
        <w:pStyle w:val="af3"/>
        <w:spacing w:before="0" w:beforeAutospacing="0" w:after="0" w:afterAutospacing="0"/>
        <w:ind w:firstLine="709"/>
        <w:jc w:val="both"/>
      </w:pPr>
      <w:r w:rsidRPr="00B311FF">
        <w:t xml:space="preserve">В соответствии с пунктом 4 части 1 статьи 14, статьями 92, 93, 100-104 Жилищного кодекса Российской Федерации, Гражданским кодексом Российской Федерации,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Положением  о порядке управления и распоряжения муниципальным имуществом муниципального образования Кожевниковский район, утвержденным решением Думы Кожевниковского района от 27.04.2017  № 129                </w:t>
      </w:r>
    </w:p>
    <w:p w14:paraId="13D48AA8" w14:textId="77777777" w:rsidR="003240AC" w:rsidRPr="00B311FF" w:rsidRDefault="003240AC">
      <w:pPr>
        <w:shd w:val="clear" w:color="auto" w:fill="FFFFFF"/>
        <w:spacing w:line="278" w:lineRule="exact"/>
        <w:ind w:right="77"/>
        <w:jc w:val="both"/>
        <w:rPr>
          <w:spacing w:val="-2"/>
          <w:sz w:val="24"/>
          <w:szCs w:val="24"/>
        </w:rPr>
      </w:pPr>
    </w:p>
    <w:p w14:paraId="5BD7FAB7" w14:textId="77777777" w:rsidR="003240AC" w:rsidRPr="00B311FF" w:rsidRDefault="00D1225F">
      <w:pPr>
        <w:shd w:val="clear" w:color="auto" w:fill="FFFFFF"/>
        <w:jc w:val="center"/>
        <w:rPr>
          <w:b/>
          <w:sz w:val="24"/>
          <w:szCs w:val="24"/>
        </w:rPr>
      </w:pPr>
      <w:r w:rsidRPr="00B311FF">
        <w:rPr>
          <w:b/>
          <w:bCs/>
          <w:sz w:val="24"/>
          <w:szCs w:val="24"/>
        </w:rPr>
        <w:t>ДУМА КОЖЕВНИКОВСКОГО РАЙОНА РЕШИЛА:</w:t>
      </w:r>
    </w:p>
    <w:p w14:paraId="07BA1FDB" w14:textId="77777777" w:rsidR="003240AC" w:rsidRPr="00B311FF" w:rsidRDefault="003240AC">
      <w:pPr>
        <w:shd w:val="clear" w:color="auto" w:fill="FFFFFF"/>
        <w:jc w:val="center"/>
        <w:rPr>
          <w:sz w:val="24"/>
          <w:szCs w:val="24"/>
        </w:rPr>
      </w:pPr>
    </w:p>
    <w:p w14:paraId="0A64B66E" w14:textId="77777777" w:rsidR="003240AC" w:rsidRPr="00B311FF" w:rsidRDefault="00D1225F" w:rsidP="00D67805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B311FF">
        <w:rPr>
          <w:sz w:val="24"/>
          <w:szCs w:val="24"/>
        </w:rPr>
        <w:t xml:space="preserve">1. </w:t>
      </w:r>
      <w:r w:rsidR="00D67805" w:rsidRPr="00B311FF">
        <w:rPr>
          <w:sz w:val="24"/>
          <w:szCs w:val="24"/>
        </w:rPr>
        <w:t>Утвердить Порядок</w:t>
      </w:r>
      <w:r w:rsidR="000F4B0B" w:rsidRPr="00B311FF">
        <w:rPr>
          <w:sz w:val="24"/>
          <w:szCs w:val="24"/>
        </w:rPr>
        <w:t xml:space="preserve"> предоставления служебных жилых помещений специализированного жилищного фонда муниципального образования Кожевниковский район согласно приложению к настоящему </w:t>
      </w:r>
      <w:r w:rsidR="00FE1177" w:rsidRPr="00B311FF">
        <w:rPr>
          <w:sz w:val="24"/>
          <w:szCs w:val="24"/>
        </w:rPr>
        <w:t>решению</w:t>
      </w:r>
      <w:r w:rsidR="00D67805" w:rsidRPr="00B311FF">
        <w:rPr>
          <w:sz w:val="24"/>
          <w:szCs w:val="24"/>
        </w:rPr>
        <w:t>.</w:t>
      </w:r>
    </w:p>
    <w:p w14:paraId="54B75155" w14:textId="77777777" w:rsidR="003240AC" w:rsidRPr="00B311FF" w:rsidRDefault="00FE4FC3">
      <w:pPr>
        <w:pStyle w:val="24"/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B311FF">
        <w:rPr>
          <w:sz w:val="24"/>
          <w:szCs w:val="24"/>
        </w:rPr>
        <w:t>2</w:t>
      </w:r>
      <w:r w:rsidR="00D1225F" w:rsidRPr="00B311FF">
        <w:rPr>
          <w:sz w:val="24"/>
          <w:szCs w:val="24"/>
        </w:rPr>
        <w:t>. 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17B80CA3" w14:textId="77777777" w:rsidR="003240AC" w:rsidRPr="00B311FF" w:rsidRDefault="00FE4FC3">
      <w:pPr>
        <w:pStyle w:val="24"/>
        <w:tabs>
          <w:tab w:val="left" w:pos="567"/>
        </w:tabs>
        <w:ind w:firstLine="709"/>
        <w:rPr>
          <w:sz w:val="24"/>
          <w:szCs w:val="24"/>
        </w:rPr>
      </w:pPr>
      <w:r w:rsidRPr="00B311FF">
        <w:rPr>
          <w:sz w:val="24"/>
          <w:szCs w:val="24"/>
        </w:rPr>
        <w:t>3</w:t>
      </w:r>
      <w:r w:rsidR="00D1225F" w:rsidRPr="00B311FF">
        <w:rPr>
          <w:sz w:val="24"/>
          <w:szCs w:val="24"/>
        </w:rPr>
        <w:t>. Настоящее решение вступает в силу со дня его опубликования.</w:t>
      </w:r>
    </w:p>
    <w:p w14:paraId="0AC98C21" w14:textId="77777777" w:rsidR="003240AC" w:rsidRPr="00B311FF" w:rsidRDefault="003240AC">
      <w:pPr>
        <w:ind w:left="3619" w:right="4330"/>
        <w:jc w:val="both"/>
        <w:rPr>
          <w:sz w:val="24"/>
          <w:szCs w:val="24"/>
        </w:rPr>
      </w:pPr>
    </w:p>
    <w:p w14:paraId="71118954" w14:textId="77777777" w:rsidR="003240AC" w:rsidRPr="00B311FF" w:rsidRDefault="003240AC">
      <w:pPr>
        <w:spacing w:before="202" w:line="360" w:lineRule="auto"/>
        <w:ind w:left="3619" w:right="4330"/>
        <w:rPr>
          <w:sz w:val="24"/>
          <w:szCs w:val="24"/>
        </w:rPr>
      </w:pPr>
    </w:p>
    <w:p w14:paraId="48CE5653" w14:textId="77777777" w:rsidR="00FE4FC3" w:rsidRPr="00B311FF" w:rsidRDefault="00FE4FC3" w:rsidP="00FE4FC3">
      <w:pPr>
        <w:shd w:val="clear" w:color="auto" w:fill="FFFFFF"/>
        <w:tabs>
          <w:tab w:val="left" w:pos="7046"/>
        </w:tabs>
        <w:ind w:left="10" w:hanging="10"/>
        <w:rPr>
          <w:spacing w:val="-17"/>
          <w:sz w:val="24"/>
          <w:szCs w:val="24"/>
        </w:rPr>
      </w:pPr>
      <w:r w:rsidRPr="00B311FF">
        <w:rPr>
          <w:spacing w:val="-17"/>
          <w:sz w:val="24"/>
          <w:szCs w:val="24"/>
        </w:rPr>
        <w:t xml:space="preserve">Председатель </w:t>
      </w:r>
      <w:r w:rsidR="00D1225F" w:rsidRPr="00B311FF">
        <w:rPr>
          <w:spacing w:val="-17"/>
          <w:sz w:val="24"/>
          <w:szCs w:val="24"/>
        </w:rPr>
        <w:t>Думы</w:t>
      </w:r>
    </w:p>
    <w:p w14:paraId="2ED27CE7" w14:textId="43920731" w:rsidR="00D67805" w:rsidRPr="00B311FF" w:rsidRDefault="00FE4FC3" w:rsidP="00D67805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  <w:r w:rsidRPr="00B311FF">
        <w:rPr>
          <w:spacing w:val="-17"/>
          <w:sz w:val="24"/>
          <w:szCs w:val="24"/>
        </w:rPr>
        <w:t>Кожевниковского района</w:t>
      </w:r>
      <w:r w:rsidR="00E44299" w:rsidRPr="00B311FF">
        <w:rPr>
          <w:spacing w:val="-17"/>
          <w:sz w:val="24"/>
          <w:szCs w:val="24"/>
        </w:rPr>
        <w:t xml:space="preserve">              </w:t>
      </w:r>
      <w:r w:rsidRPr="00B311FF">
        <w:rPr>
          <w:sz w:val="24"/>
          <w:szCs w:val="24"/>
        </w:rPr>
        <w:t xml:space="preserve">      </w:t>
      </w:r>
      <w:r w:rsidR="00E44299" w:rsidRPr="00B311FF">
        <w:rPr>
          <w:sz w:val="24"/>
          <w:szCs w:val="24"/>
        </w:rPr>
        <w:t xml:space="preserve">                           </w:t>
      </w:r>
      <w:r w:rsidRPr="00B311FF">
        <w:rPr>
          <w:sz w:val="24"/>
          <w:szCs w:val="24"/>
        </w:rPr>
        <w:t xml:space="preserve">  </w:t>
      </w:r>
      <w:r w:rsidR="00B311FF">
        <w:rPr>
          <w:sz w:val="24"/>
          <w:szCs w:val="24"/>
        </w:rPr>
        <w:t xml:space="preserve">                                                </w:t>
      </w:r>
      <w:r w:rsidRPr="00B311FF">
        <w:rPr>
          <w:sz w:val="24"/>
          <w:szCs w:val="24"/>
        </w:rPr>
        <w:t xml:space="preserve">    Т.А. Ромашова</w:t>
      </w:r>
    </w:p>
    <w:p w14:paraId="5C0E8016" w14:textId="77777777" w:rsidR="00D67805" w:rsidRPr="00B311FF" w:rsidRDefault="00D67805" w:rsidP="00D67805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</w:p>
    <w:p w14:paraId="3354A17D" w14:textId="77777777" w:rsidR="00D67805" w:rsidRPr="00B311FF" w:rsidRDefault="00D67805" w:rsidP="00D67805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</w:p>
    <w:p w14:paraId="50C3F58D" w14:textId="77777777" w:rsidR="000F4B0B" w:rsidRPr="00B311FF" w:rsidRDefault="000F4B0B" w:rsidP="00D67805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</w:p>
    <w:p w14:paraId="08B00475" w14:textId="739E158D" w:rsidR="003240AC" w:rsidRPr="00B311FF" w:rsidRDefault="00D67805" w:rsidP="00D67805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  <w:r w:rsidRPr="00B311FF">
        <w:rPr>
          <w:sz w:val="24"/>
          <w:szCs w:val="24"/>
        </w:rPr>
        <w:t>Г</w:t>
      </w:r>
      <w:r w:rsidR="00D1225F" w:rsidRPr="00B311FF">
        <w:rPr>
          <w:spacing w:val="-15"/>
          <w:sz w:val="24"/>
          <w:szCs w:val="24"/>
        </w:rPr>
        <w:t xml:space="preserve">лава </w:t>
      </w:r>
      <w:r w:rsidR="00FE4FC3" w:rsidRPr="00B311FF">
        <w:rPr>
          <w:spacing w:val="-15"/>
          <w:sz w:val="24"/>
          <w:szCs w:val="24"/>
        </w:rPr>
        <w:t xml:space="preserve">Кожевниковского </w:t>
      </w:r>
      <w:r w:rsidR="00D1225F" w:rsidRPr="00B311FF">
        <w:rPr>
          <w:spacing w:val="-15"/>
          <w:sz w:val="24"/>
          <w:szCs w:val="24"/>
        </w:rPr>
        <w:t xml:space="preserve">района            </w:t>
      </w:r>
      <w:r w:rsidR="00E44299" w:rsidRPr="00B311FF">
        <w:rPr>
          <w:spacing w:val="-15"/>
          <w:sz w:val="24"/>
          <w:szCs w:val="24"/>
        </w:rPr>
        <w:t xml:space="preserve"> </w:t>
      </w:r>
      <w:r w:rsidR="00D1225F" w:rsidRPr="00B311FF">
        <w:rPr>
          <w:spacing w:val="-15"/>
          <w:sz w:val="24"/>
          <w:szCs w:val="24"/>
        </w:rPr>
        <w:t xml:space="preserve">                         </w:t>
      </w:r>
      <w:r w:rsidR="00FE4FC3" w:rsidRPr="00B311FF">
        <w:rPr>
          <w:spacing w:val="-15"/>
          <w:sz w:val="24"/>
          <w:szCs w:val="24"/>
        </w:rPr>
        <w:t xml:space="preserve">                   </w:t>
      </w:r>
      <w:r w:rsidR="00B311FF">
        <w:rPr>
          <w:spacing w:val="-15"/>
          <w:sz w:val="24"/>
          <w:szCs w:val="24"/>
        </w:rPr>
        <w:t xml:space="preserve">                                                            </w:t>
      </w:r>
      <w:r w:rsidR="00FE4FC3" w:rsidRPr="00B311FF">
        <w:rPr>
          <w:spacing w:val="-15"/>
          <w:sz w:val="24"/>
          <w:szCs w:val="24"/>
        </w:rPr>
        <w:t xml:space="preserve">       </w:t>
      </w:r>
      <w:r w:rsidR="00FE4FC3" w:rsidRPr="00B311FF">
        <w:rPr>
          <w:sz w:val="24"/>
          <w:szCs w:val="24"/>
        </w:rPr>
        <w:t>В.В. Кучер</w:t>
      </w:r>
    </w:p>
    <w:p w14:paraId="63A7B4FF" w14:textId="77777777" w:rsidR="003240AC" w:rsidRPr="00B311FF" w:rsidRDefault="003240AC">
      <w:pPr>
        <w:pStyle w:val="af3"/>
        <w:spacing w:before="0" w:beforeAutospacing="0" w:after="0" w:afterAutospacing="0"/>
        <w:ind w:firstLine="708"/>
        <w:jc w:val="both"/>
      </w:pPr>
    </w:p>
    <w:p w14:paraId="33D79931" w14:textId="77777777" w:rsidR="003240AC" w:rsidRPr="00B311FF" w:rsidRDefault="003240AC">
      <w:pPr>
        <w:rPr>
          <w:sz w:val="24"/>
          <w:szCs w:val="24"/>
        </w:rPr>
      </w:pPr>
    </w:p>
    <w:p w14:paraId="711CBE9F" w14:textId="77777777" w:rsidR="000F4B0B" w:rsidRDefault="000F4B0B">
      <w:pPr>
        <w:pStyle w:val="af3"/>
        <w:spacing w:before="0" w:beforeAutospacing="0" w:after="0" w:afterAutospacing="0"/>
        <w:jc w:val="right"/>
        <w:rPr>
          <w:szCs w:val="28"/>
        </w:rPr>
      </w:pPr>
    </w:p>
    <w:p w14:paraId="76C9C116" w14:textId="77777777" w:rsidR="000F4B0B" w:rsidRDefault="000F4B0B">
      <w:pPr>
        <w:pStyle w:val="af3"/>
        <w:spacing w:before="0" w:beforeAutospacing="0" w:after="0" w:afterAutospacing="0"/>
        <w:jc w:val="right"/>
        <w:rPr>
          <w:szCs w:val="28"/>
        </w:rPr>
      </w:pPr>
    </w:p>
    <w:p w14:paraId="3501556A" w14:textId="77777777" w:rsidR="000F4B0B" w:rsidRDefault="000F4B0B">
      <w:pPr>
        <w:pStyle w:val="af3"/>
        <w:spacing w:before="0" w:beforeAutospacing="0" w:after="0" w:afterAutospacing="0"/>
        <w:jc w:val="right"/>
        <w:rPr>
          <w:szCs w:val="28"/>
        </w:rPr>
      </w:pPr>
    </w:p>
    <w:p w14:paraId="0F36970E" w14:textId="77777777" w:rsidR="000F4B0B" w:rsidRDefault="000F4B0B">
      <w:pPr>
        <w:pStyle w:val="af3"/>
        <w:spacing w:before="0" w:beforeAutospacing="0" w:after="0" w:afterAutospacing="0"/>
        <w:jc w:val="right"/>
        <w:rPr>
          <w:szCs w:val="28"/>
        </w:rPr>
      </w:pPr>
    </w:p>
    <w:p w14:paraId="3C4DBBDE" w14:textId="77777777" w:rsidR="000F4B0B" w:rsidRDefault="000F4B0B">
      <w:pPr>
        <w:pStyle w:val="af3"/>
        <w:spacing w:before="0" w:beforeAutospacing="0" w:after="0" w:afterAutospacing="0"/>
        <w:jc w:val="right"/>
        <w:rPr>
          <w:szCs w:val="28"/>
        </w:rPr>
      </w:pPr>
    </w:p>
    <w:p w14:paraId="4054CF2B" w14:textId="77777777" w:rsidR="003240AC" w:rsidRDefault="00D1225F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09C6A62" w14:textId="77777777" w:rsid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 решению</w:t>
      </w:r>
      <w:r w:rsidR="00FE4FC3">
        <w:rPr>
          <w:szCs w:val="28"/>
        </w:rPr>
        <w:t xml:space="preserve"> </w:t>
      </w:r>
      <w:r>
        <w:rPr>
          <w:szCs w:val="28"/>
        </w:rPr>
        <w:t xml:space="preserve">Думы </w:t>
      </w:r>
    </w:p>
    <w:p w14:paraId="5BA9E932" w14:textId="77777777" w:rsidR="003240AC" w:rsidRP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Кожевниковского района</w:t>
      </w:r>
    </w:p>
    <w:p w14:paraId="20641AD4" w14:textId="51B55230" w:rsidR="003240AC" w:rsidRDefault="00D1225F" w:rsidP="00FE4FC3">
      <w:pPr>
        <w:pStyle w:val="af3"/>
        <w:spacing w:before="0" w:beforeAutospacing="0" w:after="0" w:afterAutospacing="0"/>
        <w:jc w:val="right"/>
      </w:pPr>
      <w:r>
        <w:rPr>
          <w:szCs w:val="28"/>
        </w:rPr>
        <w:t xml:space="preserve">от </w:t>
      </w:r>
      <w:r w:rsidR="00B311FF">
        <w:rPr>
          <w:szCs w:val="28"/>
        </w:rPr>
        <w:t>30.06.2023</w:t>
      </w:r>
      <w:r>
        <w:rPr>
          <w:szCs w:val="28"/>
        </w:rPr>
        <w:t xml:space="preserve"> № </w:t>
      </w:r>
      <w:r w:rsidR="00B311FF">
        <w:rPr>
          <w:szCs w:val="28"/>
        </w:rPr>
        <w:t>201</w:t>
      </w:r>
      <w:r>
        <w:rPr>
          <w:b/>
          <w:bCs/>
          <w:szCs w:val="28"/>
        </w:rPr>
        <w:tab/>
      </w:r>
    </w:p>
    <w:p w14:paraId="3B65ED90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50579024" w14:textId="77777777" w:rsidR="000F4B0B" w:rsidRPr="003A5DF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14:paraId="4A41A552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A5DFB">
        <w:rPr>
          <w:sz w:val="24"/>
          <w:szCs w:val="24"/>
        </w:rPr>
        <w:t xml:space="preserve">редоставления служебных жилых помещений специализированного </w:t>
      </w:r>
    </w:p>
    <w:p w14:paraId="53701860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 w:rsidRPr="003A5DFB">
        <w:rPr>
          <w:sz w:val="24"/>
          <w:szCs w:val="24"/>
        </w:rPr>
        <w:t>жилищного фон</w:t>
      </w:r>
      <w:r>
        <w:rPr>
          <w:sz w:val="24"/>
          <w:szCs w:val="24"/>
        </w:rPr>
        <w:t>да муниципального образования Кожевниковский район</w:t>
      </w:r>
    </w:p>
    <w:p w14:paraId="0E63EFB2" w14:textId="77777777" w:rsidR="000F4B0B" w:rsidRPr="003A5DF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2AEF4AD2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14:paraId="391614E2" w14:textId="77777777" w:rsidR="000F4B0B" w:rsidRPr="003A5DF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1F2BFD97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E7D0B">
        <w:rPr>
          <w:sz w:val="24"/>
          <w:szCs w:val="24"/>
        </w:rPr>
        <w:t>Настоящий Порядок предоставления служебных жил</w:t>
      </w:r>
      <w:r>
        <w:rPr>
          <w:sz w:val="24"/>
          <w:szCs w:val="24"/>
        </w:rPr>
        <w:t>ых помещений специализирован</w:t>
      </w:r>
      <w:r w:rsidRPr="00BE7D0B">
        <w:rPr>
          <w:sz w:val="24"/>
          <w:szCs w:val="24"/>
        </w:rPr>
        <w:t xml:space="preserve">ного жилищного фонда муниципального образования </w:t>
      </w:r>
      <w:r>
        <w:rPr>
          <w:sz w:val="24"/>
          <w:szCs w:val="24"/>
        </w:rPr>
        <w:t>Кожевниковский район</w:t>
      </w:r>
      <w:r w:rsidRPr="00BE7D0B">
        <w:rPr>
          <w:sz w:val="24"/>
          <w:szCs w:val="24"/>
        </w:rPr>
        <w:t xml:space="preserve"> (далее - Порядок) разработан в соответствии с Конституцией Российской Ф</w:t>
      </w:r>
      <w:r>
        <w:rPr>
          <w:sz w:val="24"/>
          <w:szCs w:val="24"/>
        </w:rPr>
        <w:t>едерации, Жилищным кодексом Рос</w:t>
      </w:r>
      <w:r w:rsidRPr="00BE7D0B">
        <w:rPr>
          <w:sz w:val="24"/>
          <w:szCs w:val="24"/>
        </w:rPr>
        <w:t>сийской Федерации и определяет порядок предоставления слу</w:t>
      </w:r>
      <w:r>
        <w:rPr>
          <w:sz w:val="24"/>
          <w:szCs w:val="24"/>
        </w:rPr>
        <w:t>жебных жилых помещений спе</w:t>
      </w:r>
      <w:r w:rsidRPr="00BE7D0B">
        <w:rPr>
          <w:sz w:val="24"/>
          <w:szCs w:val="24"/>
        </w:rPr>
        <w:t xml:space="preserve">циализированного жилищного фонда муниципального образования </w:t>
      </w:r>
      <w:r>
        <w:rPr>
          <w:sz w:val="24"/>
          <w:szCs w:val="24"/>
        </w:rPr>
        <w:t>Кожевниковский район</w:t>
      </w:r>
      <w:r w:rsidRPr="00BE7D0B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- </w:t>
      </w:r>
      <w:r w:rsidRPr="00BE7D0B">
        <w:rPr>
          <w:sz w:val="24"/>
          <w:szCs w:val="24"/>
        </w:rPr>
        <w:t>служебное жилое помещение) отдельным категориям гра</w:t>
      </w:r>
      <w:r>
        <w:rPr>
          <w:sz w:val="24"/>
          <w:szCs w:val="24"/>
        </w:rPr>
        <w:t>ждан, состоящим в трудовых отно</w:t>
      </w:r>
      <w:r w:rsidRPr="00BE7D0B">
        <w:rPr>
          <w:sz w:val="24"/>
          <w:szCs w:val="24"/>
        </w:rPr>
        <w:t>шениях с организацией образования, культуры, спорта, здрав</w:t>
      </w:r>
      <w:r>
        <w:rPr>
          <w:sz w:val="24"/>
          <w:szCs w:val="24"/>
        </w:rPr>
        <w:t>оохранения, а также порядок ис</w:t>
      </w:r>
      <w:r w:rsidRPr="00BE7D0B">
        <w:rPr>
          <w:sz w:val="24"/>
          <w:szCs w:val="24"/>
        </w:rPr>
        <w:t>пользования служебных жилых помещений специализир</w:t>
      </w:r>
      <w:r>
        <w:rPr>
          <w:sz w:val="24"/>
          <w:szCs w:val="24"/>
        </w:rPr>
        <w:t>ованного жилищного фонда муници</w:t>
      </w:r>
      <w:r w:rsidRPr="00BE7D0B">
        <w:rPr>
          <w:sz w:val="24"/>
          <w:szCs w:val="24"/>
        </w:rPr>
        <w:t xml:space="preserve">пального образования </w:t>
      </w:r>
      <w:r>
        <w:rPr>
          <w:sz w:val="24"/>
          <w:szCs w:val="24"/>
        </w:rPr>
        <w:t>Кожевниковский район.</w:t>
      </w:r>
    </w:p>
    <w:p w14:paraId="75AC5B60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7D0B">
        <w:rPr>
          <w:sz w:val="24"/>
          <w:szCs w:val="24"/>
        </w:rPr>
        <w:t>Для целей настоящего Порядка под служебным</w:t>
      </w:r>
      <w:r>
        <w:rPr>
          <w:sz w:val="24"/>
          <w:szCs w:val="24"/>
        </w:rPr>
        <w:t xml:space="preserve"> жилым помещением понимаются жи</w:t>
      </w:r>
      <w:r w:rsidRPr="00BE7D0B">
        <w:rPr>
          <w:sz w:val="24"/>
          <w:szCs w:val="24"/>
        </w:rPr>
        <w:t xml:space="preserve">лые помещения муниципального жилищного фонда муниципального образования </w:t>
      </w:r>
      <w:r>
        <w:rPr>
          <w:sz w:val="24"/>
          <w:szCs w:val="24"/>
        </w:rPr>
        <w:t>Кожевниковский район, отнесенные постановлением А</w:t>
      </w:r>
      <w:r w:rsidRPr="00BE7D0B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Кожевниковского </w:t>
      </w:r>
      <w:r w:rsidRPr="00BE7D0B">
        <w:rPr>
          <w:sz w:val="24"/>
          <w:szCs w:val="24"/>
        </w:rPr>
        <w:t xml:space="preserve">района к служебным жилым помещениям специализированного жилищного фонда муниципального образования </w:t>
      </w:r>
      <w:r>
        <w:rPr>
          <w:sz w:val="24"/>
          <w:szCs w:val="24"/>
        </w:rPr>
        <w:t>Кожевниковский район.</w:t>
      </w:r>
    </w:p>
    <w:p w14:paraId="703A63B0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E7D0B">
        <w:rPr>
          <w:sz w:val="24"/>
          <w:szCs w:val="24"/>
        </w:rPr>
        <w:t>Предоставление служебного жилого помещения н</w:t>
      </w:r>
      <w:r>
        <w:rPr>
          <w:sz w:val="24"/>
          <w:szCs w:val="24"/>
        </w:rPr>
        <w:t>е преследует цели улучшения жи</w:t>
      </w:r>
      <w:r w:rsidRPr="00BE7D0B">
        <w:rPr>
          <w:sz w:val="24"/>
          <w:szCs w:val="24"/>
        </w:rPr>
        <w:t>лищно-бытовых условий граждан. Служебные жилые помещения предоставляются отдельным категориям граждан, не обеспеченным жилым помещением в соответствующем населенном пункте и состоящим в трудовых отношениях с организацией образования, культуры, спорта, здравоохранения муниципальн</w:t>
      </w:r>
      <w:r>
        <w:rPr>
          <w:sz w:val="24"/>
          <w:szCs w:val="24"/>
        </w:rPr>
        <w:t>ых и государственных учреждений.</w:t>
      </w:r>
    </w:p>
    <w:p w14:paraId="0B0F53D9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E7D0B">
        <w:rPr>
          <w:sz w:val="24"/>
          <w:szCs w:val="24"/>
        </w:rPr>
        <w:t>Под членами семьи граждан, которым предоставляется служебное жилое помещение, в настоящем Порядке понимаются: супруг (супруга), несовер</w:t>
      </w:r>
      <w:r>
        <w:rPr>
          <w:sz w:val="24"/>
          <w:szCs w:val="24"/>
        </w:rPr>
        <w:t>шеннолетние дети, дети - инвали</w:t>
      </w:r>
      <w:r w:rsidRPr="00BE7D0B">
        <w:rPr>
          <w:sz w:val="24"/>
          <w:szCs w:val="24"/>
        </w:rPr>
        <w:t xml:space="preserve">ды с детства независимо от возраста, дети - студенты дневных отделений образовательных учреждений </w:t>
      </w:r>
      <w:r>
        <w:rPr>
          <w:sz w:val="24"/>
          <w:szCs w:val="24"/>
        </w:rPr>
        <w:t>в возрасте до 23 лет, родители.</w:t>
      </w:r>
    </w:p>
    <w:p w14:paraId="6610578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E7D0B">
        <w:rPr>
          <w:sz w:val="24"/>
          <w:szCs w:val="24"/>
        </w:rPr>
        <w:t>Члены семьи гражданина, получившего служебное жилое помещение, не приобретают самостоятельного права пользования служебным жилым по</w:t>
      </w:r>
      <w:r>
        <w:rPr>
          <w:sz w:val="24"/>
          <w:szCs w:val="24"/>
        </w:rPr>
        <w:t>мещением. Их права являются про</w:t>
      </w:r>
      <w:r w:rsidRPr="00BE7D0B">
        <w:rPr>
          <w:sz w:val="24"/>
          <w:szCs w:val="24"/>
        </w:rPr>
        <w:t>изводными от права лица, получившего служебное жилое п</w:t>
      </w:r>
      <w:r>
        <w:rPr>
          <w:sz w:val="24"/>
          <w:szCs w:val="24"/>
        </w:rPr>
        <w:t>омещение в связи с трудовыми от</w:t>
      </w:r>
      <w:r w:rsidRPr="00BE7D0B">
        <w:rPr>
          <w:sz w:val="24"/>
          <w:szCs w:val="24"/>
        </w:rPr>
        <w:t>ношениями. Они вправе пользоваться помещением наравне с последним до тех по</w:t>
      </w:r>
      <w:r>
        <w:rPr>
          <w:sz w:val="24"/>
          <w:szCs w:val="24"/>
        </w:rPr>
        <w:t>р, пока ра</w:t>
      </w:r>
      <w:r w:rsidRPr="00BE7D0B">
        <w:rPr>
          <w:sz w:val="24"/>
          <w:szCs w:val="24"/>
        </w:rPr>
        <w:t>ботник не прекратил трудовые отношения с работодателем</w:t>
      </w:r>
      <w:r>
        <w:rPr>
          <w:sz w:val="24"/>
          <w:szCs w:val="24"/>
        </w:rPr>
        <w:t xml:space="preserve">, по ходатайству которого предоставлено служебное жилое </w:t>
      </w:r>
      <w:r w:rsidRPr="00BE7D0B">
        <w:rPr>
          <w:sz w:val="24"/>
          <w:szCs w:val="24"/>
        </w:rPr>
        <w:t>помещение.</w:t>
      </w:r>
    </w:p>
    <w:p w14:paraId="1BFA38D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E7D0B">
        <w:rPr>
          <w:sz w:val="24"/>
          <w:szCs w:val="24"/>
        </w:rPr>
        <w:t>Формирование специализированного жилищного ф</w:t>
      </w:r>
      <w:r>
        <w:rPr>
          <w:sz w:val="24"/>
          <w:szCs w:val="24"/>
        </w:rPr>
        <w:t>онда осуществляется путем приоб</w:t>
      </w:r>
      <w:r w:rsidRPr="00BE7D0B">
        <w:rPr>
          <w:sz w:val="24"/>
          <w:szCs w:val="24"/>
        </w:rPr>
        <w:t xml:space="preserve">ретения жилых помещений в собственность муниципального образования </w:t>
      </w:r>
      <w:r>
        <w:rPr>
          <w:sz w:val="24"/>
          <w:szCs w:val="24"/>
        </w:rPr>
        <w:t>Кожевниковский район</w:t>
      </w:r>
      <w:r w:rsidRPr="00BE7D0B">
        <w:rPr>
          <w:sz w:val="24"/>
          <w:szCs w:val="24"/>
        </w:rPr>
        <w:t xml:space="preserve"> и иными способами, предусмотренными действующим законодательством.</w:t>
      </w:r>
    </w:p>
    <w:p w14:paraId="6962B045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C7EDC">
        <w:rPr>
          <w:sz w:val="24"/>
          <w:szCs w:val="24"/>
        </w:rPr>
        <w:t>К жилым помещениям специализированного жи</w:t>
      </w:r>
      <w:r>
        <w:rPr>
          <w:sz w:val="24"/>
          <w:szCs w:val="24"/>
        </w:rPr>
        <w:t>лищного фонда муниципального об</w:t>
      </w:r>
      <w:r w:rsidRPr="003C7EDC">
        <w:rPr>
          <w:sz w:val="24"/>
          <w:szCs w:val="24"/>
        </w:rPr>
        <w:t xml:space="preserve">разования </w:t>
      </w:r>
      <w:r>
        <w:rPr>
          <w:sz w:val="24"/>
          <w:szCs w:val="24"/>
        </w:rPr>
        <w:t>Кожевниковский район</w:t>
      </w:r>
      <w:r w:rsidRPr="003C7EDC">
        <w:rPr>
          <w:sz w:val="24"/>
          <w:szCs w:val="24"/>
        </w:rPr>
        <w:t xml:space="preserve"> относятся служебные жилые помещения.</w:t>
      </w:r>
    </w:p>
    <w:p w14:paraId="0A113B0F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521368D1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2. П</w:t>
      </w:r>
      <w:r w:rsidRPr="003C7EDC">
        <w:rPr>
          <w:sz w:val="24"/>
          <w:szCs w:val="24"/>
        </w:rPr>
        <w:t>редоставление служебных жилых помещений</w:t>
      </w:r>
    </w:p>
    <w:p w14:paraId="4DA906DF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687976E5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C7EDC">
        <w:rPr>
          <w:sz w:val="24"/>
          <w:szCs w:val="24"/>
        </w:rPr>
        <w:t xml:space="preserve">Решение о предоставлении гражданину служебного жилого помещения принимается созданной распоряжением Администрации Кожевниковского района Комиссией </w:t>
      </w:r>
      <w:r w:rsidRPr="00AC18C2">
        <w:rPr>
          <w:sz w:val="24"/>
          <w:szCs w:val="24"/>
        </w:rPr>
        <w:t xml:space="preserve">по улучшению жилищных условий молодых семей в рамках реализации муниципальной </w:t>
      </w:r>
      <w:r w:rsidRPr="00AC18C2">
        <w:rPr>
          <w:sz w:val="24"/>
          <w:szCs w:val="24"/>
        </w:rPr>
        <w:lastRenderedPageBreak/>
        <w:t xml:space="preserve">программы «Обеспечение доступности жилья и улучшения качества жилищных условий населения Кожевниковского </w:t>
      </w:r>
      <w:r w:rsidRPr="003C7EDC">
        <w:rPr>
          <w:sz w:val="24"/>
          <w:szCs w:val="24"/>
        </w:rPr>
        <w:t xml:space="preserve">района (далее - Комиссия) на основании представленных </w:t>
      </w:r>
      <w:r>
        <w:rPr>
          <w:sz w:val="24"/>
          <w:szCs w:val="24"/>
        </w:rPr>
        <w:t xml:space="preserve">в отдел по управлению муниципальной собственностью Администрации Кожевниковского района (далее – Отдел) </w:t>
      </w:r>
      <w:r w:rsidRPr="003C7EDC">
        <w:rPr>
          <w:sz w:val="24"/>
          <w:szCs w:val="24"/>
        </w:rPr>
        <w:t>гражданином документов:</w:t>
      </w:r>
    </w:p>
    <w:p w14:paraId="16D31FE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C7EDC">
        <w:rPr>
          <w:sz w:val="24"/>
          <w:szCs w:val="24"/>
        </w:rPr>
        <w:t>заявление о предоставлен</w:t>
      </w:r>
      <w:r>
        <w:rPr>
          <w:sz w:val="24"/>
          <w:szCs w:val="24"/>
        </w:rPr>
        <w:t>ии служебного жилого помещения;</w:t>
      </w:r>
    </w:p>
    <w:p w14:paraId="3C7B0222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C7EDC">
        <w:rPr>
          <w:sz w:val="24"/>
          <w:szCs w:val="24"/>
        </w:rPr>
        <w:t>ходатайство работодателя о предоставлении работнику служебного жилого помещения (приложение к Порядку);</w:t>
      </w:r>
    </w:p>
    <w:p w14:paraId="560DB4CE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C7EDC">
        <w:rPr>
          <w:sz w:val="24"/>
          <w:szCs w:val="24"/>
        </w:rPr>
        <w:t>копию трудового договора;</w:t>
      </w:r>
    </w:p>
    <w:p w14:paraId="66DE3699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C7EDC">
        <w:rPr>
          <w:sz w:val="24"/>
          <w:szCs w:val="24"/>
        </w:rPr>
        <w:t>копию паспортов или иных документов, удостовер</w:t>
      </w:r>
      <w:r>
        <w:rPr>
          <w:sz w:val="24"/>
          <w:szCs w:val="24"/>
        </w:rPr>
        <w:t>яющих личность гражданина и чле</w:t>
      </w:r>
      <w:r w:rsidRPr="003C7EDC">
        <w:rPr>
          <w:sz w:val="24"/>
          <w:szCs w:val="24"/>
        </w:rPr>
        <w:t>нов его семьи, документ, подтверждающий место жительства гражданина и членов его семьи;</w:t>
      </w:r>
    </w:p>
    <w:p w14:paraId="75E17DC5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C7EDC">
        <w:rPr>
          <w:sz w:val="24"/>
          <w:szCs w:val="24"/>
        </w:rPr>
        <w:t>документы, подтверждающие родственные отношени</w:t>
      </w:r>
      <w:r>
        <w:rPr>
          <w:sz w:val="24"/>
          <w:szCs w:val="24"/>
        </w:rPr>
        <w:t>я (свидетельство о браке, свиде</w:t>
      </w:r>
      <w:r w:rsidRPr="003C7EDC">
        <w:rPr>
          <w:sz w:val="24"/>
          <w:szCs w:val="24"/>
        </w:rPr>
        <w:t>тельство о рождении, иные документы);</w:t>
      </w:r>
    </w:p>
    <w:p w14:paraId="66A2E7E0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3C7EDC">
        <w:rPr>
          <w:sz w:val="24"/>
          <w:szCs w:val="24"/>
        </w:rPr>
        <w:t>выписка из ЕГРН о правах отдельного лица (имею</w:t>
      </w:r>
      <w:r>
        <w:rPr>
          <w:sz w:val="24"/>
          <w:szCs w:val="24"/>
        </w:rPr>
        <w:t>щиеся) у него объекты недвижимо</w:t>
      </w:r>
      <w:r w:rsidRPr="003C7EDC">
        <w:rPr>
          <w:sz w:val="24"/>
          <w:szCs w:val="24"/>
        </w:rPr>
        <w:t>сти.</w:t>
      </w:r>
    </w:p>
    <w:p w14:paraId="12A65937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C7EDC">
        <w:rPr>
          <w:sz w:val="24"/>
          <w:szCs w:val="24"/>
        </w:rPr>
        <w:t>Д</w:t>
      </w:r>
      <w:r>
        <w:rPr>
          <w:sz w:val="24"/>
          <w:szCs w:val="24"/>
        </w:rPr>
        <w:t>окументы, указанные в пункте 8</w:t>
      </w:r>
      <w:r w:rsidRPr="003C7EDC">
        <w:rPr>
          <w:sz w:val="24"/>
          <w:szCs w:val="24"/>
        </w:rPr>
        <w:t xml:space="preserve"> настоящего Пор</w:t>
      </w:r>
      <w:r>
        <w:rPr>
          <w:sz w:val="24"/>
          <w:szCs w:val="24"/>
        </w:rPr>
        <w:t>ядка, рассматриваются на заседа</w:t>
      </w:r>
      <w:r w:rsidRPr="003C7EDC">
        <w:rPr>
          <w:sz w:val="24"/>
          <w:szCs w:val="24"/>
        </w:rPr>
        <w:t>нии Комиссии в течение 12 рабочих дней с даты обращения гражданина</w:t>
      </w:r>
      <w:r>
        <w:rPr>
          <w:sz w:val="24"/>
          <w:szCs w:val="24"/>
        </w:rPr>
        <w:t>.</w:t>
      </w:r>
    </w:p>
    <w:p w14:paraId="12B9487B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3C7EDC">
        <w:rPr>
          <w:sz w:val="24"/>
          <w:szCs w:val="24"/>
        </w:rPr>
        <w:t>Решение, принятое Комиссией, оформляется протоколом заседания Комиссии.</w:t>
      </w:r>
    </w:p>
    <w:p w14:paraId="691E64AF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3C7EDC">
        <w:rPr>
          <w:sz w:val="24"/>
          <w:szCs w:val="24"/>
        </w:rPr>
        <w:t>На основании протокола заседания Комиссии в течен</w:t>
      </w:r>
      <w:r>
        <w:rPr>
          <w:sz w:val="24"/>
          <w:szCs w:val="24"/>
        </w:rPr>
        <w:t>ие 5 рабочих дней со дня заседа</w:t>
      </w:r>
      <w:r w:rsidRPr="003C7EDC">
        <w:rPr>
          <w:sz w:val="24"/>
          <w:szCs w:val="24"/>
        </w:rPr>
        <w:t>ния Ком</w:t>
      </w:r>
      <w:r>
        <w:rPr>
          <w:sz w:val="24"/>
          <w:szCs w:val="24"/>
        </w:rPr>
        <w:t>иссии Отделом принимается распоряжение А</w:t>
      </w:r>
      <w:r w:rsidRPr="003C7ED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Кожевниковского района о предоставле</w:t>
      </w:r>
      <w:r w:rsidRPr="003C7EDC">
        <w:rPr>
          <w:sz w:val="24"/>
          <w:szCs w:val="24"/>
        </w:rPr>
        <w:t>нии служебного жилого помещения гражданину, которое является основанием для заключения договора найма служебного жилого помещения (далее - дог</w:t>
      </w:r>
      <w:r>
        <w:rPr>
          <w:sz w:val="24"/>
          <w:szCs w:val="24"/>
        </w:rPr>
        <w:t>овор найма служебного жилого по</w:t>
      </w:r>
      <w:r w:rsidRPr="003C7EDC">
        <w:rPr>
          <w:sz w:val="24"/>
          <w:szCs w:val="24"/>
        </w:rPr>
        <w:t>мещения).</w:t>
      </w:r>
    </w:p>
    <w:p w14:paraId="4E096AC9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3C7EDC">
        <w:rPr>
          <w:sz w:val="24"/>
          <w:szCs w:val="24"/>
        </w:rPr>
        <w:t>Договор найма служебного жилого помещения - сог</w:t>
      </w:r>
      <w:r>
        <w:rPr>
          <w:sz w:val="24"/>
          <w:szCs w:val="24"/>
        </w:rPr>
        <w:t xml:space="preserve">лашение, по которому одна сторона </w:t>
      </w:r>
      <w:r w:rsidRPr="003C7EDC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Кожевниковского</w:t>
      </w:r>
      <w:r w:rsidRPr="003C7EDC">
        <w:rPr>
          <w:sz w:val="24"/>
          <w:szCs w:val="24"/>
        </w:rPr>
        <w:t xml:space="preserve"> района (наймодатель)) </w:t>
      </w:r>
      <w:r>
        <w:rPr>
          <w:sz w:val="24"/>
          <w:szCs w:val="24"/>
        </w:rPr>
        <w:t>обязуется передать другой сто</w:t>
      </w:r>
      <w:r w:rsidRPr="003C7EDC">
        <w:rPr>
          <w:sz w:val="24"/>
          <w:szCs w:val="24"/>
        </w:rPr>
        <w:t xml:space="preserve">роне - гражданину (нанимателю) данное жилое помещение за </w:t>
      </w:r>
      <w:r>
        <w:rPr>
          <w:sz w:val="24"/>
          <w:szCs w:val="24"/>
        </w:rPr>
        <w:t>плату во владение и пользование</w:t>
      </w:r>
      <w:r w:rsidRPr="003C7EDC">
        <w:rPr>
          <w:sz w:val="24"/>
          <w:szCs w:val="24"/>
        </w:rPr>
        <w:t xml:space="preserve"> дл</w:t>
      </w:r>
      <w:r>
        <w:rPr>
          <w:sz w:val="24"/>
          <w:szCs w:val="24"/>
        </w:rPr>
        <w:t>я временного проживания в нем.</w:t>
      </w:r>
    </w:p>
    <w:p w14:paraId="5A52795C" w14:textId="77777777" w:rsidR="000F4B0B" w:rsidRPr="003C7EDC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3C7EDC">
        <w:rPr>
          <w:sz w:val="24"/>
          <w:szCs w:val="24"/>
        </w:rPr>
        <w:t>Договор найма служебного жилого помещения закл</w:t>
      </w:r>
      <w:r>
        <w:rPr>
          <w:sz w:val="24"/>
          <w:szCs w:val="24"/>
        </w:rPr>
        <w:t>ючается Отделом в письменной форме в те</w:t>
      </w:r>
      <w:r w:rsidRPr="003C7EDC">
        <w:rPr>
          <w:sz w:val="24"/>
          <w:szCs w:val="24"/>
        </w:rPr>
        <w:t>чение 10 рабочих дней со дня принятия Комиссией положит</w:t>
      </w:r>
      <w:r>
        <w:rPr>
          <w:sz w:val="24"/>
          <w:szCs w:val="24"/>
        </w:rPr>
        <w:t>ельного решения о выделении слу</w:t>
      </w:r>
      <w:r w:rsidRPr="003C7EDC">
        <w:rPr>
          <w:sz w:val="24"/>
          <w:szCs w:val="24"/>
        </w:rPr>
        <w:t>жебного жилого помещения.</w:t>
      </w:r>
    </w:p>
    <w:p w14:paraId="29069E2F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3C7EDC">
        <w:rPr>
          <w:sz w:val="24"/>
          <w:szCs w:val="24"/>
        </w:rPr>
        <w:t>Договор найма служебного жилого помещения призна</w:t>
      </w:r>
      <w:r>
        <w:rPr>
          <w:sz w:val="24"/>
          <w:szCs w:val="24"/>
        </w:rPr>
        <w:t>ется заключенным со дня его под</w:t>
      </w:r>
      <w:r w:rsidRPr="003C7EDC">
        <w:rPr>
          <w:sz w:val="24"/>
          <w:szCs w:val="24"/>
        </w:rPr>
        <w:t>писания сторонами, служебное жилое помещение передаетс</w:t>
      </w:r>
      <w:r>
        <w:rPr>
          <w:sz w:val="24"/>
          <w:szCs w:val="24"/>
        </w:rPr>
        <w:t>я нанимателю в срок, установлен</w:t>
      </w:r>
      <w:r w:rsidRPr="003C7EDC">
        <w:rPr>
          <w:sz w:val="24"/>
          <w:szCs w:val="24"/>
        </w:rPr>
        <w:t>ный договором найма служебного жилого помещения.</w:t>
      </w:r>
    </w:p>
    <w:p w14:paraId="7DEF29CB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F1193F">
        <w:rPr>
          <w:sz w:val="24"/>
          <w:szCs w:val="24"/>
        </w:rPr>
        <w:t>Для целей настоящего Порядка используется типовой договор найма служебного жилого помещения, утвержденный Постановлением Правительства Р</w:t>
      </w:r>
      <w:r>
        <w:rPr>
          <w:sz w:val="24"/>
          <w:szCs w:val="24"/>
        </w:rPr>
        <w:t xml:space="preserve">оссийской </w:t>
      </w:r>
      <w:r w:rsidRPr="00F1193F">
        <w:rPr>
          <w:sz w:val="24"/>
          <w:szCs w:val="24"/>
        </w:rPr>
        <w:t>Ф</w:t>
      </w:r>
      <w:r>
        <w:rPr>
          <w:sz w:val="24"/>
          <w:szCs w:val="24"/>
        </w:rPr>
        <w:t>едерации от 26.01.2006 № 42 «Об утвер</w:t>
      </w:r>
      <w:r w:rsidRPr="00F1193F">
        <w:rPr>
          <w:sz w:val="24"/>
          <w:szCs w:val="24"/>
        </w:rPr>
        <w:t>ждении Правил отнесения жилого помещения к специализ</w:t>
      </w:r>
      <w:r>
        <w:rPr>
          <w:sz w:val="24"/>
          <w:szCs w:val="24"/>
        </w:rPr>
        <w:t>ированному жилищному фонду и ти</w:t>
      </w:r>
      <w:r w:rsidRPr="00F1193F">
        <w:rPr>
          <w:sz w:val="24"/>
          <w:szCs w:val="24"/>
        </w:rPr>
        <w:t>повых договоров найма специализированных жилых помещений».</w:t>
      </w:r>
    </w:p>
    <w:p w14:paraId="5B233DD7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F1193F">
        <w:rPr>
          <w:sz w:val="24"/>
          <w:szCs w:val="24"/>
        </w:rPr>
        <w:t>Объектом договора найма служебного жилого помещения является изолированное жилое помещение (отдельное здание) в виде отдельной квартиры или жилого дома, пригодное для постоянного проживания граждан, благоустроенное п</w:t>
      </w:r>
      <w:r>
        <w:rPr>
          <w:sz w:val="24"/>
          <w:szCs w:val="24"/>
        </w:rPr>
        <w:t>рименительно к условиям соответ</w:t>
      </w:r>
      <w:r w:rsidRPr="00F1193F">
        <w:rPr>
          <w:sz w:val="24"/>
          <w:szCs w:val="24"/>
        </w:rPr>
        <w:t xml:space="preserve">ствующего поселения </w:t>
      </w:r>
      <w:r>
        <w:rPr>
          <w:sz w:val="24"/>
          <w:szCs w:val="24"/>
        </w:rPr>
        <w:t>Кожевниковского</w:t>
      </w:r>
      <w:r w:rsidRPr="00F1193F">
        <w:rPr>
          <w:sz w:val="24"/>
          <w:szCs w:val="24"/>
        </w:rPr>
        <w:t xml:space="preserve"> района, в котором рас</w:t>
      </w:r>
      <w:r>
        <w:rPr>
          <w:sz w:val="24"/>
          <w:szCs w:val="24"/>
        </w:rPr>
        <w:t>положено жилое помещение и отве</w:t>
      </w:r>
      <w:r w:rsidRPr="00F1193F">
        <w:rPr>
          <w:sz w:val="24"/>
          <w:szCs w:val="24"/>
        </w:rPr>
        <w:t>чающее установленным санитарным и техническим правилам и нормам.</w:t>
      </w:r>
    </w:p>
    <w:p w14:paraId="72084CED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F1193F">
        <w:rPr>
          <w:sz w:val="24"/>
          <w:szCs w:val="24"/>
        </w:rPr>
        <w:t>Договор найма служебного жилого помещения заключае</w:t>
      </w:r>
      <w:r>
        <w:rPr>
          <w:sz w:val="24"/>
          <w:szCs w:val="24"/>
        </w:rPr>
        <w:t>тся на период трудовых от</w:t>
      </w:r>
      <w:r w:rsidRPr="00F1193F">
        <w:rPr>
          <w:sz w:val="24"/>
          <w:szCs w:val="24"/>
        </w:rPr>
        <w:t>ношений гражданина с организацией образования, культуры, спорта, здравоохранения.</w:t>
      </w:r>
    </w:p>
    <w:p w14:paraId="437C088C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F1193F">
        <w:rPr>
          <w:sz w:val="24"/>
          <w:szCs w:val="24"/>
        </w:rPr>
        <w:t>Служебные жилые помещения не подлежат передаче на праве аренды, субаренды, найма, поднайма.</w:t>
      </w:r>
    </w:p>
    <w:p w14:paraId="0860C4CB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F1193F">
        <w:rPr>
          <w:sz w:val="24"/>
          <w:szCs w:val="24"/>
        </w:rPr>
        <w:t xml:space="preserve">Работодатель, по ходатайству которого предоставлено служебное жилое помещение, обязан не позднее дня, следующего за днем увольнения работника, проживающего в служебном жилом помещении, письменно уведомить </w:t>
      </w:r>
      <w:r>
        <w:rPr>
          <w:sz w:val="24"/>
          <w:szCs w:val="24"/>
        </w:rPr>
        <w:t>А</w:t>
      </w:r>
      <w:r w:rsidRPr="00F1193F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 xml:space="preserve">Кожевниковского </w:t>
      </w:r>
      <w:r w:rsidRPr="00F1193F">
        <w:rPr>
          <w:sz w:val="24"/>
          <w:szCs w:val="24"/>
        </w:rPr>
        <w:t>района о прекращении с работником трудовых отношений.</w:t>
      </w:r>
    </w:p>
    <w:p w14:paraId="036A62BC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F1193F">
        <w:rPr>
          <w:sz w:val="24"/>
          <w:szCs w:val="24"/>
        </w:rPr>
        <w:t>Организация работы по предоставлению служебных жилых помещений и контроль использования служебных жилых помещений специализи</w:t>
      </w:r>
      <w:r>
        <w:rPr>
          <w:sz w:val="24"/>
          <w:szCs w:val="24"/>
        </w:rPr>
        <w:t xml:space="preserve">рованного жилищного фонда </w:t>
      </w:r>
      <w:r>
        <w:rPr>
          <w:sz w:val="24"/>
          <w:szCs w:val="24"/>
        </w:rPr>
        <w:lastRenderedPageBreak/>
        <w:t>возла</w:t>
      </w:r>
      <w:r w:rsidRPr="00F1193F">
        <w:rPr>
          <w:sz w:val="24"/>
          <w:szCs w:val="24"/>
        </w:rPr>
        <w:t xml:space="preserve">гаются на </w:t>
      </w:r>
      <w:r>
        <w:rPr>
          <w:sz w:val="24"/>
          <w:szCs w:val="24"/>
        </w:rPr>
        <w:t>Отдел</w:t>
      </w:r>
      <w:r w:rsidRPr="00F1193F">
        <w:rPr>
          <w:sz w:val="24"/>
          <w:szCs w:val="24"/>
        </w:rPr>
        <w:t>.</w:t>
      </w:r>
    </w:p>
    <w:p w14:paraId="235A889C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F1193F">
        <w:rPr>
          <w:sz w:val="24"/>
          <w:szCs w:val="24"/>
        </w:rPr>
        <w:t>Решение о передаче в собственность граждан жил</w:t>
      </w:r>
      <w:r>
        <w:rPr>
          <w:sz w:val="24"/>
          <w:szCs w:val="24"/>
        </w:rPr>
        <w:t>ых помещений, указанных; в пунк</w:t>
      </w:r>
      <w:r w:rsidRPr="00F1193F">
        <w:rPr>
          <w:sz w:val="24"/>
          <w:szCs w:val="24"/>
        </w:rPr>
        <w:t xml:space="preserve">те </w:t>
      </w:r>
      <w:r>
        <w:rPr>
          <w:sz w:val="24"/>
          <w:szCs w:val="24"/>
        </w:rPr>
        <w:t>7</w:t>
      </w:r>
      <w:r w:rsidRPr="00F1193F">
        <w:rPr>
          <w:sz w:val="24"/>
          <w:szCs w:val="24"/>
        </w:rPr>
        <w:t xml:space="preserve"> настоящего Порядка входящих в специализированный жилищный фонд муниципального образования </w:t>
      </w:r>
      <w:r>
        <w:rPr>
          <w:sz w:val="24"/>
          <w:szCs w:val="24"/>
        </w:rPr>
        <w:t>Кожевниковский район</w:t>
      </w:r>
      <w:r w:rsidRPr="00F1193F">
        <w:rPr>
          <w:sz w:val="24"/>
          <w:szCs w:val="24"/>
        </w:rPr>
        <w:t xml:space="preserve"> (приватизации), приним</w:t>
      </w:r>
      <w:r>
        <w:rPr>
          <w:sz w:val="24"/>
          <w:szCs w:val="24"/>
        </w:rPr>
        <w:t>ается при одновременном соблюде</w:t>
      </w:r>
      <w:r w:rsidRPr="00F1193F">
        <w:rPr>
          <w:sz w:val="24"/>
          <w:szCs w:val="24"/>
        </w:rPr>
        <w:t>нии следующих условий:</w:t>
      </w:r>
    </w:p>
    <w:p w14:paraId="633798FE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93F">
        <w:rPr>
          <w:sz w:val="24"/>
          <w:szCs w:val="24"/>
        </w:rPr>
        <w:t>гражданин в течение 10 лет осуществлял профессио</w:t>
      </w:r>
      <w:r>
        <w:rPr>
          <w:sz w:val="24"/>
          <w:szCs w:val="24"/>
        </w:rPr>
        <w:t>нальную деятельность в организа</w:t>
      </w:r>
      <w:r w:rsidRPr="00F1193F">
        <w:rPr>
          <w:sz w:val="24"/>
          <w:szCs w:val="24"/>
        </w:rPr>
        <w:t>ции, по ходатайству которой ему предоставлялось служебное жилое помещение;</w:t>
      </w:r>
    </w:p>
    <w:p w14:paraId="66F53DAF" w14:textId="77777777" w:rsidR="000F4B0B" w:rsidRPr="00F1193F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93F">
        <w:rPr>
          <w:sz w:val="24"/>
          <w:szCs w:val="24"/>
        </w:rPr>
        <w:t>не является нанимателем иного жилого помещения по договору социального найма или договору найма жилого помещения жилищного фонда социа</w:t>
      </w:r>
      <w:r>
        <w:rPr>
          <w:sz w:val="24"/>
          <w:szCs w:val="24"/>
        </w:rPr>
        <w:t>льного использования, членом се</w:t>
      </w:r>
      <w:r w:rsidRPr="00F1193F">
        <w:rPr>
          <w:sz w:val="24"/>
          <w:szCs w:val="24"/>
        </w:rPr>
        <w:t>мьи нанимателя жилого помещения по договору социальног</w:t>
      </w:r>
      <w:r>
        <w:rPr>
          <w:sz w:val="24"/>
          <w:szCs w:val="24"/>
        </w:rPr>
        <w:t>о найма или договору найма жило</w:t>
      </w:r>
      <w:r w:rsidRPr="00F1193F">
        <w:rPr>
          <w:sz w:val="24"/>
          <w:szCs w:val="24"/>
        </w:rPr>
        <w:t>го помещения жилищного фонда социального использован</w:t>
      </w:r>
      <w:r>
        <w:rPr>
          <w:sz w:val="24"/>
          <w:szCs w:val="24"/>
        </w:rPr>
        <w:t>ия либо собственником жилого по</w:t>
      </w:r>
      <w:r w:rsidRPr="00F1193F">
        <w:rPr>
          <w:sz w:val="24"/>
          <w:szCs w:val="24"/>
        </w:rPr>
        <w:t>мещения или членом семьи собственника жилого помещения</w:t>
      </w:r>
      <w:r>
        <w:rPr>
          <w:sz w:val="24"/>
          <w:szCs w:val="24"/>
        </w:rPr>
        <w:t>; является нанимателем иного жи</w:t>
      </w:r>
      <w:r w:rsidRPr="00F1193F">
        <w:rPr>
          <w:sz w:val="24"/>
          <w:szCs w:val="24"/>
        </w:rPr>
        <w:t>лого помещения по договору социального найма или дог</w:t>
      </w:r>
      <w:r>
        <w:rPr>
          <w:sz w:val="24"/>
          <w:szCs w:val="24"/>
        </w:rPr>
        <w:t>овору найма жилого помещения жи</w:t>
      </w:r>
      <w:r w:rsidRPr="00F1193F">
        <w:rPr>
          <w:sz w:val="24"/>
          <w:szCs w:val="24"/>
        </w:rPr>
        <w:t>лищного фонда социального использования, членом семьи нанимателя жилого помещения по договору социального найма или договору найма жилого</w:t>
      </w:r>
      <w:r>
        <w:rPr>
          <w:sz w:val="24"/>
          <w:szCs w:val="24"/>
        </w:rPr>
        <w:t xml:space="preserve"> помещения жилищного фонда соци</w:t>
      </w:r>
      <w:r w:rsidRPr="00F1193F">
        <w:rPr>
          <w:sz w:val="24"/>
          <w:szCs w:val="24"/>
        </w:rPr>
        <w:t>ального использования либо собственником жилого помеще</w:t>
      </w:r>
      <w:r>
        <w:rPr>
          <w:sz w:val="24"/>
          <w:szCs w:val="24"/>
        </w:rPr>
        <w:t>ния или членом семьи собственни</w:t>
      </w:r>
      <w:r w:rsidRPr="00F1193F">
        <w:rPr>
          <w:sz w:val="24"/>
          <w:szCs w:val="24"/>
        </w:rPr>
        <w:t>ка жилого помещения, однако площадь такого жилого помещ</w:t>
      </w:r>
      <w:r>
        <w:rPr>
          <w:sz w:val="24"/>
          <w:szCs w:val="24"/>
        </w:rPr>
        <w:t>ения на одного человека не соот</w:t>
      </w:r>
      <w:r w:rsidRPr="00F1193F">
        <w:rPr>
          <w:sz w:val="24"/>
          <w:szCs w:val="24"/>
        </w:rPr>
        <w:t>ветствует учетной норме площади жилого помещения, уст</w:t>
      </w:r>
      <w:r>
        <w:rPr>
          <w:sz w:val="24"/>
          <w:szCs w:val="24"/>
        </w:rPr>
        <w:t>ановленной в муниципальном обра</w:t>
      </w:r>
      <w:r w:rsidRPr="00F1193F">
        <w:rPr>
          <w:sz w:val="24"/>
          <w:szCs w:val="24"/>
        </w:rPr>
        <w:t>зовании по месту нахождения данной жилой площади;</w:t>
      </w:r>
    </w:p>
    <w:p w14:paraId="694C549D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93F">
        <w:rPr>
          <w:sz w:val="24"/>
          <w:szCs w:val="24"/>
        </w:rPr>
        <w:t>наличие нереализованного права на однократную бе</w:t>
      </w:r>
      <w:r>
        <w:rPr>
          <w:sz w:val="24"/>
          <w:szCs w:val="24"/>
        </w:rPr>
        <w:t>сплатную приватизацию жилого по</w:t>
      </w:r>
      <w:r w:rsidRPr="00F1193F">
        <w:rPr>
          <w:sz w:val="24"/>
          <w:szCs w:val="24"/>
        </w:rPr>
        <w:t>мещения, находящегося в муниципальном жилищном фонде.</w:t>
      </w:r>
    </w:p>
    <w:p w14:paraId="3056F669" w14:textId="77777777" w:rsidR="000F4B0B" w:rsidRPr="00BE7D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1337D8CA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3. О</w:t>
      </w:r>
      <w:r w:rsidRPr="004B3961">
        <w:rPr>
          <w:sz w:val="24"/>
          <w:szCs w:val="24"/>
        </w:rPr>
        <w:t>снования для отказа в предоставле</w:t>
      </w:r>
      <w:r>
        <w:rPr>
          <w:sz w:val="24"/>
          <w:szCs w:val="24"/>
        </w:rPr>
        <w:t>нии служебного жилого помещения</w:t>
      </w:r>
    </w:p>
    <w:p w14:paraId="60846B2A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5310036C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4B396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Кожевниковского</w:t>
      </w:r>
      <w:r w:rsidRPr="004B3961">
        <w:rPr>
          <w:sz w:val="24"/>
          <w:szCs w:val="24"/>
        </w:rPr>
        <w:t xml:space="preserve"> района отказывает </w:t>
      </w:r>
      <w:r>
        <w:rPr>
          <w:sz w:val="24"/>
          <w:szCs w:val="24"/>
        </w:rPr>
        <w:t>гражданину в предоставлении слу</w:t>
      </w:r>
      <w:r w:rsidRPr="004B3961">
        <w:rPr>
          <w:sz w:val="24"/>
          <w:szCs w:val="24"/>
        </w:rPr>
        <w:t>жебного жилого помещения в случаях, если:</w:t>
      </w:r>
    </w:p>
    <w:p w14:paraId="286025EB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B3961">
        <w:rPr>
          <w:sz w:val="24"/>
          <w:szCs w:val="24"/>
        </w:rPr>
        <w:t>гражданин не состоит в трудовых отношениях с организацией образования, культуры, спорта, здравоохранения муниципальных и государст</w:t>
      </w:r>
      <w:r>
        <w:rPr>
          <w:sz w:val="24"/>
          <w:szCs w:val="24"/>
        </w:rPr>
        <w:t>венных учреждений;</w:t>
      </w:r>
    </w:p>
    <w:p w14:paraId="0B9B807E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3961">
        <w:rPr>
          <w:sz w:val="24"/>
          <w:szCs w:val="24"/>
        </w:rPr>
        <w:t>гражданин и (или) члены его семьи обеспечены жилым помещением (имеют на праве собственности жилое помещение) на территории населенного</w:t>
      </w:r>
      <w:r>
        <w:rPr>
          <w:sz w:val="24"/>
          <w:szCs w:val="24"/>
        </w:rPr>
        <w:t xml:space="preserve"> пункта, входящего в состав муни</w:t>
      </w:r>
      <w:r w:rsidRPr="004B3961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>Кожевниковский район</w:t>
      </w:r>
      <w:r w:rsidRPr="004B3961">
        <w:rPr>
          <w:sz w:val="24"/>
          <w:szCs w:val="24"/>
        </w:rPr>
        <w:t xml:space="preserve">, в котором осуществляется </w:t>
      </w:r>
      <w:r>
        <w:rPr>
          <w:sz w:val="24"/>
          <w:szCs w:val="24"/>
        </w:rPr>
        <w:t>трудовая деятельность;</w:t>
      </w:r>
    </w:p>
    <w:p w14:paraId="679D064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3961">
        <w:rPr>
          <w:sz w:val="24"/>
          <w:szCs w:val="24"/>
        </w:rPr>
        <w:t>гражданин не предоставил в полном объеме докуме</w:t>
      </w:r>
      <w:r>
        <w:rPr>
          <w:sz w:val="24"/>
          <w:szCs w:val="24"/>
        </w:rPr>
        <w:t>нты, предусмотренные пунктом 8 настоящего Порядка;</w:t>
      </w:r>
    </w:p>
    <w:p w14:paraId="0E0623CA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B3961">
        <w:rPr>
          <w:sz w:val="24"/>
          <w:szCs w:val="24"/>
        </w:rPr>
        <w:t>сведения, содержащиеся в документах, представл</w:t>
      </w:r>
      <w:r>
        <w:rPr>
          <w:sz w:val="24"/>
          <w:szCs w:val="24"/>
        </w:rPr>
        <w:t>енных в соответствии с пунктом 8</w:t>
      </w:r>
      <w:r w:rsidRPr="004B3961">
        <w:rPr>
          <w:sz w:val="24"/>
          <w:szCs w:val="24"/>
        </w:rPr>
        <w:t xml:space="preserve"> на</w:t>
      </w:r>
      <w:r>
        <w:rPr>
          <w:sz w:val="24"/>
          <w:szCs w:val="24"/>
        </w:rPr>
        <w:t>стоящего Порядка, недостоверны;</w:t>
      </w:r>
    </w:p>
    <w:p w14:paraId="1C97C1FE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B3961">
        <w:rPr>
          <w:sz w:val="24"/>
          <w:szCs w:val="24"/>
        </w:rPr>
        <w:t>отсутствует свободное служебное жилое помещение.</w:t>
      </w:r>
    </w:p>
    <w:p w14:paraId="04F9FD4D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05772627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4. Р</w:t>
      </w:r>
      <w:r w:rsidRPr="004B3961">
        <w:rPr>
          <w:sz w:val="24"/>
          <w:szCs w:val="24"/>
        </w:rPr>
        <w:t>асторжение и прекращение договора найма служебного жилого помещения</w:t>
      </w:r>
    </w:p>
    <w:p w14:paraId="46FF5BF7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4D77FC9B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4B3961">
        <w:rPr>
          <w:sz w:val="24"/>
          <w:szCs w:val="24"/>
        </w:rPr>
        <w:t xml:space="preserve">Договор найма служебного жилого помещения может быть </w:t>
      </w:r>
      <w:r>
        <w:rPr>
          <w:sz w:val="24"/>
          <w:szCs w:val="24"/>
        </w:rPr>
        <w:t>расторгнут по соглашению сторон.</w:t>
      </w:r>
    </w:p>
    <w:p w14:paraId="0F22930A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4B3961">
        <w:rPr>
          <w:sz w:val="24"/>
          <w:szCs w:val="24"/>
        </w:rPr>
        <w:t>Договор найма служебного жилого помещения может</w:t>
      </w:r>
      <w:r>
        <w:rPr>
          <w:sz w:val="24"/>
          <w:szCs w:val="24"/>
        </w:rPr>
        <w:t xml:space="preserve"> быть расторгнут в судебном по</w:t>
      </w:r>
      <w:r w:rsidRPr="004B3961">
        <w:rPr>
          <w:sz w:val="24"/>
          <w:szCs w:val="24"/>
        </w:rPr>
        <w:t>рядке по требованию наймодателя в случаях:</w:t>
      </w:r>
    </w:p>
    <w:p w14:paraId="3C6F9A1C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B3961">
        <w:rPr>
          <w:sz w:val="24"/>
          <w:szCs w:val="24"/>
        </w:rPr>
        <w:t>невнесения Нанимателем платы за жилое помещение и (или) коммунальные услуги в течение более 6 месяцев;</w:t>
      </w:r>
    </w:p>
    <w:p w14:paraId="2077F5D9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3961">
        <w:rPr>
          <w:sz w:val="24"/>
          <w:szCs w:val="24"/>
        </w:rPr>
        <w:t>разрушения или повреждения жилого помещения нанимателем или членами его с</w:t>
      </w:r>
      <w:r>
        <w:rPr>
          <w:sz w:val="24"/>
          <w:szCs w:val="24"/>
        </w:rPr>
        <w:t>емьи;</w:t>
      </w:r>
    </w:p>
    <w:p w14:paraId="351F38DC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3961">
        <w:rPr>
          <w:sz w:val="24"/>
          <w:szCs w:val="24"/>
        </w:rPr>
        <w:t>систематического нарушения прав и законных интер</w:t>
      </w:r>
      <w:r>
        <w:rPr>
          <w:sz w:val="24"/>
          <w:szCs w:val="24"/>
        </w:rPr>
        <w:t>есов соседей, которое делает не</w:t>
      </w:r>
      <w:r w:rsidRPr="004B3961">
        <w:rPr>
          <w:sz w:val="24"/>
          <w:szCs w:val="24"/>
        </w:rPr>
        <w:t>возможным совместное прож</w:t>
      </w:r>
      <w:r>
        <w:rPr>
          <w:sz w:val="24"/>
          <w:szCs w:val="24"/>
        </w:rPr>
        <w:t>ивание в одном жилом помещении;</w:t>
      </w:r>
    </w:p>
    <w:p w14:paraId="09D51E27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B3961">
        <w:rPr>
          <w:sz w:val="24"/>
          <w:szCs w:val="24"/>
        </w:rPr>
        <w:t>использования жил</w:t>
      </w:r>
      <w:r>
        <w:rPr>
          <w:sz w:val="24"/>
          <w:szCs w:val="24"/>
        </w:rPr>
        <w:t>ого помещения не по назначению.</w:t>
      </w:r>
    </w:p>
    <w:p w14:paraId="4FF2638E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 w:rsidRPr="004B3961">
        <w:rPr>
          <w:sz w:val="24"/>
          <w:szCs w:val="24"/>
        </w:rPr>
        <w:t>Указанный перечень ос</w:t>
      </w:r>
      <w:r>
        <w:rPr>
          <w:sz w:val="24"/>
          <w:szCs w:val="24"/>
        </w:rPr>
        <w:t>нований является исчерпывающим.</w:t>
      </w:r>
    </w:p>
    <w:p w14:paraId="20E230EE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4B3961">
        <w:rPr>
          <w:sz w:val="24"/>
          <w:szCs w:val="24"/>
        </w:rPr>
        <w:t>Договор найма служебного</w:t>
      </w:r>
      <w:r>
        <w:rPr>
          <w:sz w:val="24"/>
          <w:szCs w:val="24"/>
        </w:rPr>
        <w:t xml:space="preserve"> жилого помещения прекращается:</w:t>
      </w:r>
    </w:p>
    <w:p w14:paraId="207BD4FB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4B3961">
        <w:rPr>
          <w:sz w:val="24"/>
          <w:szCs w:val="24"/>
        </w:rPr>
        <w:t xml:space="preserve">с утратой </w:t>
      </w:r>
      <w:r>
        <w:rPr>
          <w:sz w:val="24"/>
          <w:szCs w:val="24"/>
        </w:rPr>
        <w:t>(разрушением) жилого помещения;</w:t>
      </w:r>
    </w:p>
    <w:p w14:paraId="49A675B4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со смертью Нанимателя;</w:t>
      </w:r>
    </w:p>
    <w:p w14:paraId="11FE5009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3961">
        <w:rPr>
          <w:sz w:val="24"/>
          <w:szCs w:val="24"/>
        </w:rPr>
        <w:t>с истеч</w:t>
      </w:r>
      <w:r>
        <w:rPr>
          <w:sz w:val="24"/>
          <w:szCs w:val="24"/>
        </w:rPr>
        <w:t>ением срока трудового договора.</w:t>
      </w:r>
    </w:p>
    <w:p w14:paraId="64513459" w14:textId="77777777" w:rsidR="000F4B0B" w:rsidRDefault="000F4B0B" w:rsidP="000F4B0B">
      <w:pPr>
        <w:widowControl w:val="0"/>
        <w:pBdr>
          <w:left w:val="none" w:sz="4" w:space="1" w:color="000000"/>
        </w:pBdr>
        <w:ind w:firstLine="567"/>
        <w:jc w:val="both"/>
        <w:rPr>
          <w:sz w:val="24"/>
          <w:szCs w:val="24"/>
        </w:rPr>
      </w:pPr>
      <w:r w:rsidRPr="004B3961">
        <w:rPr>
          <w:sz w:val="24"/>
          <w:szCs w:val="24"/>
        </w:rPr>
        <w:t>Указанный перечень оснований является исчерпывающим.</w:t>
      </w:r>
    </w:p>
    <w:p w14:paraId="1A521453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59E26D65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5. В</w:t>
      </w:r>
      <w:r w:rsidRPr="004B3961">
        <w:rPr>
          <w:sz w:val="24"/>
          <w:szCs w:val="24"/>
        </w:rPr>
        <w:t>ыселение граждан и членов их семей</w:t>
      </w:r>
    </w:p>
    <w:p w14:paraId="5E8BB333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 w:rsidRPr="004B3961">
        <w:rPr>
          <w:sz w:val="24"/>
          <w:szCs w:val="24"/>
        </w:rPr>
        <w:t>из служебных жилых помещений</w:t>
      </w:r>
    </w:p>
    <w:p w14:paraId="3066A0DE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6C36295B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4B3961">
        <w:rPr>
          <w:sz w:val="24"/>
          <w:szCs w:val="24"/>
        </w:rPr>
        <w:t>В случаях расторжения или прекращения договор</w:t>
      </w:r>
      <w:r>
        <w:rPr>
          <w:sz w:val="24"/>
          <w:szCs w:val="24"/>
        </w:rPr>
        <w:t xml:space="preserve"> найма служебного жилого помеще</w:t>
      </w:r>
      <w:r w:rsidRPr="004B3961">
        <w:rPr>
          <w:sz w:val="24"/>
          <w:szCs w:val="24"/>
        </w:rPr>
        <w:t>ния наниматель и члены его семьи должны освободить жилое помещение, которое они зани</w:t>
      </w:r>
      <w:r>
        <w:rPr>
          <w:sz w:val="24"/>
          <w:szCs w:val="24"/>
        </w:rPr>
        <w:t>ма</w:t>
      </w:r>
      <w:r w:rsidRPr="004B3961">
        <w:rPr>
          <w:sz w:val="24"/>
          <w:szCs w:val="24"/>
        </w:rPr>
        <w:t>ли по договору найма служебного жилого помещения, не позднее 10 календарных дней со дня возникновения оснований, указа</w:t>
      </w:r>
      <w:r>
        <w:rPr>
          <w:sz w:val="24"/>
          <w:szCs w:val="24"/>
        </w:rPr>
        <w:t xml:space="preserve">нных в пунктах 21, 22, 23 </w:t>
      </w:r>
      <w:r w:rsidRPr="004B3961">
        <w:rPr>
          <w:sz w:val="24"/>
          <w:szCs w:val="24"/>
        </w:rPr>
        <w:t>настоящего Порядка.</w:t>
      </w:r>
    </w:p>
    <w:p w14:paraId="74DD778D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4B3961">
        <w:rPr>
          <w:sz w:val="24"/>
          <w:szCs w:val="24"/>
        </w:rPr>
        <w:t>В случае отказа после расторжения или прекращения договора найма служебного жилого помещения нанимателя и членов его семьи освободить в добровольном порядке указанное жилое помещение такие граждане подлежат выселению в судебном порядке без предоставления других жилых помещений, за исключением случаев, предусмотренных законодательст</w:t>
      </w:r>
      <w:r>
        <w:rPr>
          <w:sz w:val="24"/>
          <w:szCs w:val="24"/>
        </w:rPr>
        <w:t>вом Рос</w:t>
      </w:r>
      <w:r w:rsidRPr="004B3961">
        <w:rPr>
          <w:sz w:val="24"/>
          <w:szCs w:val="24"/>
        </w:rPr>
        <w:t>сийской Федерации.</w:t>
      </w:r>
    </w:p>
    <w:p w14:paraId="6F4040D9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0F04C2F1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6. О</w:t>
      </w:r>
      <w:r w:rsidRPr="004B3961">
        <w:rPr>
          <w:sz w:val="24"/>
          <w:szCs w:val="24"/>
        </w:rPr>
        <w:t>бжалование заявителем решений комиссии</w:t>
      </w:r>
    </w:p>
    <w:p w14:paraId="44B73FA3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451130DF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4B3961">
        <w:rPr>
          <w:sz w:val="24"/>
          <w:szCs w:val="24"/>
        </w:rPr>
        <w:t>Заявители вправе обжаловать в досудебном (вне</w:t>
      </w:r>
      <w:r>
        <w:rPr>
          <w:sz w:val="24"/>
          <w:szCs w:val="24"/>
        </w:rPr>
        <w:t>судебном) порядке решения и дей</w:t>
      </w:r>
      <w:r w:rsidRPr="004B3961">
        <w:rPr>
          <w:sz w:val="24"/>
          <w:szCs w:val="24"/>
        </w:rPr>
        <w:t>ствия (бездействие) Комиссии.</w:t>
      </w:r>
    </w:p>
    <w:p w14:paraId="3F8CC0FD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4B3961">
        <w:rPr>
          <w:sz w:val="24"/>
          <w:szCs w:val="24"/>
        </w:rPr>
        <w:t>Жалоба на решения и действия (бездействие) Комиссии подается в письменной форме на бумажном носи</w:t>
      </w:r>
      <w:r>
        <w:rPr>
          <w:sz w:val="24"/>
          <w:szCs w:val="24"/>
        </w:rPr>
        <w:t>теле или в электронной форме в А</w:t>
      </w:r>
      <w:r w:rsidRPr="004B3961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>Кожевниковского района.</w:t>
      </w:r>
    </w:p>
    <w:p w14:paraId="15D48BEB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>Жалоба может быть направлена посредством электронного ил</w:t>
      </w:r>
      <w:r>
        <w:rPr>
          <w:sz w:val="24"/>
          <w:szCs w:val="24"/>
        </w:rPr>
        <w:t xml:space="preserve">и почтового отправления, через </w:t>
      </w:r>
      <w:r w:rsidRPr="004B3961">
        <w:rPr>
          <w:sz w:val="24"/>
          <w:szCs w:val="24"/>
        </w:rPr>
        <w:t xml:space="preserve">сайт </w:t>
      </w:r>
      <w:r>
        <w:rPr>
          <w:sz w:val="24"/>
          <w:szCs w:val="24"/>
        </w:rPr>
        <w:t>органов местного самоуправления Кожевниковского</w:t>
      </w:r>
      <w:r w:rsidRPr="004B3961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B3961">
        <w:rPr>
          <w:sz w:val="24"/>
          <w:szCs w:val="24"/>
        </w:rPr>
        <w:t>, а также может быть приня</w:t>
      </w:r>
      <w:r>
        <w:rPr>
          <w:sz w:val="24"/>
          <w:szCs w:val="24"/>
        </w:rPr>
        <w:t>та при личном приеме заявителя:</w:t>
      </w:r>
    </w:p>
    <w:p w14:paraId="16088054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3961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636160, Томская область, Кожевниковский район, с. Кожевниково, ул. Гагарина, 17;</w:t>
      </w:r>
    </w:p>
    <w:p w14:paraId="5F2FD4B4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3961">
        <w:rPr>
          <w:sz w:val="24"/>
          <w:szCs w:val="24"/>
        </w:rPr>
        <w:t xml:space="preserve">официальный сайт </w:t>
      </w:r>
      <w:r>
        <w:rPr>
          <w:sz w:val="24"/>
          <w:szCs w:val="24"/>
        </w:rPr>
        <w:t>органов местного самоуправления Кожевниковского</w:t>
      </w:r>
      <w:r w:rsidRPr="004B3961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(электронный адрес: </w:t>
      </w:r>
      <w:hyperlink r:id="rId8" w:history="1">
        <w:r w:rsidRPr="00E919F1">
          <w:rPr>
            <w:rStyle w:val="ac"/>
            <w:sz w:val="24"/>
            <w:szCs w:val="24"/>
          </w:rPr>
          <w:t>https://www.kogadm.ru/</w:t>
        </w:r>
      </w:hyperlink>
      <w:r>
        <w:rPr>
          <w:sz w:val="24"/>
          <w:szCs w:val="24"/>
        </w:rPr>
        <w:t>).</w:t>
      </w:r>
    </w:p>
    <w:p w14:paraId="48FFF474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4B3961">
        <w:rPr>
          <w:sz w:val="24"/>
          <w:szCs w:val="24"/>
        </w:rPr>
        <w:t>Запись заявителей на личный</w:t>
      </w:r>
      <w:r>
        <w:rPr>
          <w:sz w:val="24"/>
          <w:szCs w:val="24"/>
        </w:rPr>
        <w:t xml:space="preserve"> прием в А</w:t>
      </w:r>
      <w:r w:rsidRPr="004B396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Кожевниковского района, в том чис</w:t>
      </w:r>
      <w:r w:rsidRPr="004B3961">
        <w:rPr>
          <w:sz w:val="24"/>
          <w:szCs w:val="24"/>
        </w:rPr>
        <w:t>ле для рассмотрения устной жалобы, осуществляется при ли</w:t>
      </w:r>
      <w:r>
        <w:rPr>
          <w:sz w:val="24"/>
          <w:szCs w:val="24"/>
        </w:rPr>
        <w:t>чном обращении и (или) при обра</w:t>
      </w:r>
      <w:r w:rsidRPr="004B3961">
        <w:rPr>
          <w:sz w:val="24"/>
          <w:szCs w:val="24"/>
        </w:rPr>
        <w:t xml:space="preserve">щении по номерам телефонов, которые указаны на сайте </w:t>
      </w:r>
      <w:r>
        <w:rPr>
          <w:sz w:val="24"/>
          <w:szCs w:val="24"/>
        </w:rPr>
        <w:t xml:space="preserve">органов местного самоуправления Кожевниковского </w:t>
      </w:r>
      <w:r w:rsidRPr="004B3961">
        <w:rPr>
          <w:sz w:val="24"/>
          <w:szCs w:val="24"/>
        </w:rPr>
        <w:t>район</w:t>
      </w:r>
      <w:r>
        <w:rPr>
          <w:sz w:val="24"/>
          <w:szCs w:val="24"/>
        </w:rPr>
        <w:t>а.</w:t>
      </w:r>
    </w:p>
    <w:p w14:paraId="1E51D1AC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4B3961">
        <w:rPr>
          <w:sz w:val="24"/>
          <w:szCs w:val="24"/>
        </w:rPr>
        <w:t xml:space="preserve">При обращении заявителя с жалобой в устной форме содержание устного обращения заносится в журнал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</w:t>
      </w:r>
      <w:r>
        <w:rPr>
          <w:sz w:val="24"/>
          <w:szCs w:val="24"/>
        </w:rPr>
        <w:t>дается письменный ответ по суще</w:t>
      </w:r>
      <w:r w:rsidRPr="004B3961">
        <w:rPr>
          <w:sz w:val="24"/>
          <w:szCs w:val="24"/>
        </w:rPr>
        <w:t>ству пос</w:t>
      </w:r>
      <w:r>
        <w:rPr>
          <w:sz w:val="24"/>
          <w:szCs w:val="24"/>
        </w:rPr>
        <w:t>тавленных в обращении вопросов.</w:t>
      </w:r>
    </w:p>
    <w:p w14:paraId="43E56A8F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4B3961">
        <w:rPr>
          <w:sz w:val="24"/>
          <w:szCs w:val="24"/>
        </w:rPr>
        <w:t xml:space="preserve">Обращение (жалоба) заявителя рассматривается в течение 30 дней со дня регистрации </w:t>
      </w:r>
      <w:r>
        <w:rPr>
          <w:sz w:val="24"/>
          <w:szCs w:val="24"/>
        </w:rPr>
        <w:t>письменного обращения (жалобы).</w:t>
      </w:r>
    </w:p>
    <w:p w14:paraId="5335B6D5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>На письменные обращения ответ дается только в письм</w:t>
      </w:r>
      <w:r>
        <w:rPr>
          <w:sz w:val="24"/>
          <w:szCs w:val="24"/>
        </w:rPr>
        <w:t>енном виде на почтовый адрес за</w:t>
      </w:r>
      <w:r w:rsidRPr="004B3961">
        <w:rPr>
          <w:sz w:val="24"/>
          <w:szCs w:val="24"/>
        </w:rPr>
        <w:t>явителя, а на электронные - в электронн</w:t>
      </w:r>
      <w:r>
        <w:rPr>
          <w:sz w:val="24"/>
          <w:szCs w:val="24"/>
        </w:rPr>
        <w:t>ом, на адрес электронной почты.</w:t>
      </w:r>
    </w:p>
    <w:p w14:paraId="33F25E06" w14:textId="77777777" w:rsidR="006A138A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>В электронном обращении гражданин в обязательном порядке указывает свои фамилию, имя, отчество (последнее - при наличии), адрес электрон</w:t>
      </w:r>
      <w:r>
        <w:rPr>
          <w:sz w:val="24"/>
          <w:szCs w:val="24"/>
        </w:rPr>
        <w:t>ной почты, если ответ должен быт</w:t>
      </w:r>
      <w:r w:rsidRPr="004B3961">
        <w:rPr>
          <w:sz w:val="24"/>
          <w:szCs w:val="24"/>
        </w:rPr>
        <w:t xml:space="preserve">ь направлен </w:t>
      </w:r>
      <w:r>
        <w:rPr>
          <w:sz w:val="24"/>
          <w:szCs w:val="24"/>
        </w:rPr>
        <w:t>в форме электронного документа.</w:t>
      </w:r>
    </w:p>
    <w:p w14:paraId="65297823" w14:textId="54B16166" w:rsidR="000F4B0B" w:rsidRPr="004B3961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4B3961">
        <w:rPr>
          <w:sz w:val="24"/>
          <w:szCs w:val="24"/>
        </w:rPr>
        <w:t>Заявители вправе обжаловать в судебном порядке решения и действия (бездействие) Комиссии.</w:t>
      </w:r>
    </w:p>
    <w:p w14:paraId="02F2B940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 xml:space="preserve"> </w:t>
      </w:r>
    </w:p>
    <w:p w14:paraId="34B97A42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4A93FDAF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2A780CE6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12FE9B3D" w14:textId="2B96B369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 xml:space="preserve">Приложение </w:t>
      </w:r>
    </w:p>
    <w:p w14:paraId="4C963745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4B3961">
        <w:rPr>
          <w:sz w:val="24"/>
          <w:szCs w:val="24"/>
        </w:rPr>
        <w:t xml:space="preserve">предоставления служебных жилых помещений </w:t>
      </w:r>
    </w:p>
    <w:p w14:paraId="39D3302D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 xml:space="preserve">специализированного жилищного фонда </w:t>
      </w:r>
    </w:p>
    <w:p w14:paraId="75EC0D94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Кожевниковский район</w:t>
      </w:r>
    </w:p>
    <w:p w14:paraId="7BD1E1CB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3DD032D7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773B32F3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Кожевниковского</w:t>
      </w:r>
      <w:r w:rsidRPr="004B3961">
        <w:rPr>
          <w:sz w:val="24"/>
          <w:szCs w:val="24"/>
        </w:rPr>
        <w:t xml:space="preserve"> района</w:t>
      </w:r>
    </w:p>
    <w:p w14:paraId="351E941B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>
        <w:rPr>
          <w:sz w:val="24"/>
          <w:szCs w:val="24"/>
        </w:rPr>
        <w:t>Кучеру</w:t>
      </w:r>
      <w:r w:rsidRPr="00657CBD">
        <w:rPr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</w:p>
    <w:p w14:paraId="7124A526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B3961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______________________________</w:t>
      </w:r>
    </w:p>
    <w:p w14:paraId="25E09EBD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 xml:space="preserve">(наименование учреждения, </w:t>
      </w:r>
    </w:p>
    <w:p w14:paraId="35367CEC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>Ф.И.О.</w:t>
      </w:r>
      <w:r>
        <w:rPr>
          <w:sz w:val="24"/>
          <w:szCs w:val="24"/>
        </w:rPr>
        <w:t xml:space="preserve"> (последнее при наличии) </w:t>
      </w:r>
      <w:r w:rsidRPr="004B3961">
        <w:rPr>
          <w:sz w:val="24"/>
          <w:szCs w:val="24"/>
        </w:rPr>
        <w:t>руководителя)</w:t>
      </w:r>
    </w:p>
    <w:p w14:paraId="06632F6C" w14:textId="77777777" w:rsidR="000F4B0B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</w:p>
    <w:p w14:paraId="261EF2DD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center"/>
        <w:rPr>
          <w:sz w:val="24"/>
          <w:szCs w:val="24"/>
        </w:rPr>
      </w:pPr>
      <w:r w:rsidRPr="004B3961">
        <w:rPr>
          <w:sz w:val="24"/>
          <w:szCs w:val="24"/>
        </w:rPr>
        <w:t>Ходатайство</w:t>
      </w:r>
    </w:p>
    <w:p w14:paraId="0C57DDB5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21E11EEE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>Просим предоставить служебное жилое помещение</w:t>
      </w:r>
      <w:r>
        <w:rPr>
          <w:sz w:val="24"/>
          <w:szCs w:val="24"/>
        </w:rPr>
        <w:t xml:space="preserve"> </w:t>
      </w:r>
      <w:r w:rsidRPr="004B3961">
        <w:rPr>
          <w:sz w:val="24"/>
          <w:szCs w:val="24"/>
        </w:rPr>
        <w:t>(Ф.И.О.</w:t>
      </w:r>
      <w:r>
        <w:rPr>
          <w:sz w:val="24"/>
          <w:szCs w:val="24"/>
        </w:rPr>
        <w:t xml:space="preserve"> (последнее при наличии) гражданина работающему в </w:t>
      </w:r>
      <w:r w:rsidRPr="004B3961">
        <w:rPr>
          <w:sz w:val="24"/>
          <w:szCs w:val="24"/>
        </w:rPr>
        <w:t>(наимено</w:t>
      </w:r>
      <w:r>
        <w:rPr>
          <w:sz w:val="24"/>
          <w:szCs w:val="24"/>
        </w:rPr>
        <w:t xml:space="preserve">вание учреждения) в должности _______________ </w:t>
      </w:r>
      <w:r w:rsidRPr="004B3961">
        <w:rPr>
          <w:sz w:val="24"/>
          <w:szCs w:val="24"/>
        </w:rPr>
        <w:t>Трудовой договор</w:t>
      </w:r>
      <w:r>
        <w:rPr>
          <w:sz w:val="24"/>
          <w:szCs w:val="24"/>
        </w:rPr>
        <w:t xml:space="preserve"> </w:t>
      </w:r>
      <w:r w:rsidRPr="004B3961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 </w:t>
      </w:r>
      <w:r w:rsidRPr="004B3961">
        <w:rPr>
          <w:sz w:val="24"/>
          <w:szCs w:val="24"/>
        </w:rPr>
        <w:t>№</w:t>
      </w:r>
      <w:r>
        <w:rPr>
          <w:sz w:val="24"/>
          <w:szCs w:val="24"/>
        </w:rPr>
        <w:t xml:space="preserve"> ______, Приказ о приеме на работу от __________ № ____, на период трудовых отношений.</w:t>
      </w:r>
    </w:p>
    <w:p w14:paraId="546C507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4B3961">
        <w:rPr>
          <w:sz w:val="24"/>
          <w:szCs w:val="24"/>
        </w:rPr>
        <w:t>Обязуемся письменно уведомить най</w:t>
      </w:r>
      <w:r>
        <w:rPr>
          <w:sz w:val="24"/>
          <w:szCs w:val="24"/>
        </w:rPr>
        <w:t>модателя о прекращении трудовых отношений между</w:t>
      </w:r>
      <w:r>
        <w:rPr>
          <w:sz w:val="24"/>
          <w:szCs w:val="24"/>
        </w:rPr>
        <w:tab/>
      </w:r>
      <w:r w:rsidRPr="004B3961">
        <w:rPr>
          <w:sz w:val="24"/>
          <w:szCs w:val="24"/>
        </w:rPr>
        <w:t xml:space="preserve"> (Ф.И.О. </w:t>
      </w:r>
      <w:r>
        <w:rPr>
          <w:sz w:val="24"/>
          <w:szCs w:val="24"/>
        </w:rPr>
        <w:t xml:space="preserve">(последнее при наличии) гражданина) и </w:t>
      </w:r>
      <w:r w:rsidRPr="004B3961">
        <w:rPr>
          <w:sz w:val="24"/>
          <w:szCs w:val="24"/>
        </w:rPr>
        <w:t xml:space="preserve">(наименование учреждения) не позднее дня, следующего за днем </w:t>
      </w:r>
      <w:r>
        <w:rPr>
          <w:sz w:val="24"/>
          <w:szCs w:val="24"/>
        </w:rPr>
        <w:t>прекращения трудовых отношений.</w:t>
      </w:r>
    </w:p>
    <w:p w14:paraId="5A572A43" w14:textId="77777777" w:rsidR="000F4B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5CFD280D" w14:textId="77777777" w:rsidR="000F4B0B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>(подпись)</w:t>
      </w:r>
    </w:p>
    <w:p w14:paraId="76F66126" w14:textId="77777777" w:rsidR="000F4B0B" w:rsidRPr="004B3961" w:rsidRDefault="000F4B0B" w:rsidP="000F4B0B">
      <w:pPr>
        <w:widowControl w:val="0"/>
        <w:pBdr>
          <w:left w:val="none" w:sz="4" w:space="1" w:color="000000"/>
        </w:pBdr>
        <w:jc w:val="right"/>
        <w:rPr>
          <w:sz w:val="24"/>
          <w:szCs w:val="24"/>
        </w:rPr>
      </w:pPr>
      <w:r w:rsidRPr="004B3961">
        <w:rPr>
          <w:sz w:val="24"/>
          <w:szCs w:val="24"/>
        </w:rPr>
        <w:t>М.П.</w:t>
      </w:r>
    </w:p>
    <w:p w14:paraId="64F9D441" w14:textId="77777777" w:rsidR="000F4B0B" w:rsidRPr="00BE7D0B" w:rsidRDefault="000F4B0B" w:rsidP="000F4B0B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14:paraId="5F50BFB7" w14:textId="77777777" w:rsidR="000F4B0B" w:rsidRPr="00BE7D0B" w:rsidRDefault="000F4B0B" w:rsidP="000F4B0B">
      <w:pPr>
        <w:widowControl w:val="0"/>
        <w:ind w:left="142"/>
        <w:jc w:val="both"/>
        <w:rPr>
          <w:sz w:val="24"/>
          <w:szCs w:val="24"/>
        </w:rPr>
      </w:pPr>
      <w:bookmarkStart w:id="0" w:name="Par52"/>
      <w:bookmarkEnd w:id="0"/>
      <w:r w:rsidRPr="00BE7D0B">
        <w:rPr>
          <w:sz w:val="24"/>
          <w:szCs w:val="24"/>
        </w:rPr>
        <w:t xml:space="preserve"> </w:t>
      </w:r>
    </w:p>
    <w:p w14:paraId="37D7C438" w14:textId="77777777" w:rsidR="000F4B0B" w:rsidRPr="00BE7D0B" w:rsidRDefault="000F4B0B" w:rsidP="000F4B0B">
      <w:pPr>
        <w:ind w:left="-142"/>
        <w:jc w:val="both"/>
        <w:rPr>
          <w:sz w:val="24"/>
          <w:szCs w:val="24"/>
        </w:rPr>
      </w:pPr>
    </w:p>
    <w:p w14:paraId="6B8F7208" w14:textId="77777777" w:rsidR="000F4B0B" w:rsidRPr="00BE7D0B" w:rsidRDefault="000F4B0B" w:rsidP="000F4B0B">
      <w:pPr>
        <w:ind w:left="142"/>
        <w:jc w:val="both"/>
        <w:rPr>
          <w:b/>
          <w:sz w:val="24"/>
          <w:szCs w:val="24"/>
        </w:rPr>
      </w:pPr>
    </w:p>
    <w:p w14:paraId="79168700" w14:textId="77777777" w:rsidR="000F4B0B" w:rsidRPr="00BE7D0B" w:rsidRDefault="000F4B0B" w:rsidP="000F4B0B">
      <w:pPr>
        <w:ind w:left="-360"/>
        <w:jc w:val="both"/>
        <w:rPr>
          <w:sz w:val="24"/>
          <w:szCs w:val="24"/>
        </w:rPr>
      </w:pPr>
    </w:p>
    <w:p w14:paraId="704612FE" w14:textId="77777777" w:rsidR="006F559B" w:rsidRDefault="006F559B" w:rsidP="006F559B">
      <w:pPr>
        <w:jc w:val="center"/>
        <w:rPr>
          <w:sz w:val="24"/>
        </w:rPr>
      </w:pPr>
    </w:p>
    <w:sectPr w:rsidR="006F559B" w:rsidSect="006A138A">
      <w:footerReference w:type="default" r:id="rId9"/>
      <w:pgSz w:w="11906" w:h="16838"/>
      <w:pgMar w:top="851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F0FD" w14:textId="77777777" w:rsidR="004C3585" w:rsidRDefault="004C3585" w:rsidP="003240AC">
      <w:r>
        <w:separator/>
      </w:r>
    </w:p>
  </w:endnote>
  <w:endnote w:type="continuationSeparator" w:id="0">
    <w:p w14:paraId="31056452" w14:textId="77777777" w:rsidR="004C3585" w:rsidRDefault="004C3585" w:rsidP="003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4B23" w14:textId="1445796C" w:rsidR="00E44299" w:rsidRDefault="00E44299">
    <w:pPr>
      <w:pStyle w:val="af7"/>
      <w:jc w:val="right"/>
    </w:pPr>
  </w:p>
  <w:p w14:paraId="5053A198" w14:textId="77777777" w:rsidR="00E44299" w:rsidRDefault="00E4429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BBEC" w14:textId="77777777" w:rsidR="004C3585" w:rsidRDefault="004C3585">
      <w:r>
        <w:separator/>
      </w:r>
    </w:p>
  </w:footnote>
  <w:footnote w:type="continuationSeparator" w:id="0">
    <w:p w14:paraId="7F50FF2F" w14:textId="77777777" w:rsidR="004C3585" w:rsidRDefault="004C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7A"/>
    <w:multiLevelType w:val="hybridMultilevel"/>
    <w:tmpl w:val="157CA454"/>
    <w:lvl w:ilvl="0" w:tplc="D8C465B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3CF2808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60A614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FD666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C9CC381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64B87C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06E8BB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B9543C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A1DE319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E3F44B8"/>
    <w:multiLevelType w:val="hybridMultilevel"/>
    <w:tmpl w:val="1DDC0972"/>
    <w:lvl w:ilvl="0" w:tplc="9AC6047A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125A4FCA">
      <w:start w:val="1"/>
      <w:numFmt w:val="lowerLetter"/>
      <w:lvlText w:val="%2."/>
      <w:lvlJc w:val="left"/>
      <w:pPr>
        <w:ind w:left="1429" w:hanging="360"/>
      </w:pPr>
    </w:lvl>
    <w:lvl w:ilvl="2" w:tplc="74E29620">
      <w:start w:val="1"/>
      <w:numFmt w:val="lowerRoman"/>
      <w:lvlText w:val="%3."/>
      <w:lvlJc w:val="right"/>
      <w:pPr>
        <w:ind w:left="2149" w:hanging="180"/>
      </w:pPr>
    </w:lvl>
    <w:lvl w:ilvl="3" w:tplc="EEB88CA6">
      <w:start w:val="1"/>
      <w:numFmt w:val="decimal"/>
      <w:lvlText w:val="%4."/>
      <w:lvlJc w:val="left"/>
      <w:pPr>
        <w:ind w:left="2869" w:hanging="360"/>
      </w:pPr>
    </w:lvl>
    <w:lvl w:ilvl="4" w:tplc="542C71E0">
      <w:start w:val="1"/>
      <w:numFmt w:val="lowerLetter"/>
      <w:lvlText w:val="%5."/>
      <w:lvlJc w:val="left"/>
      <w:pPr>
        <w:ind w:left="3589" w:hanging="360"/>
      </w:pPr>
    </w:lvl>
    <w:lvl w:ilvl="5" w:tplc="247041E6">
      <w:start w:val="1"/>
      <w:numFmt w:val="lowerRoman"/>
      <w:lvlText w:val="%6."/>
      <w:lvlJc w:val="right"/>
      <w:pPr>
        <w:ind w:left="4309" w:hanging="180"/>
      </w:pPr>
    </w:lvl>
    <w:lvl w:ilvl="6" w:tplc="96AE02D6">
      <w:start w:val="1"/>
      <w:numFmt w:val="decimal"/>
      <w:lvlText w:val="%7."/>
      <w:lvlJc w:val="left"/>
      <w:pPr>
        <w:ind w:left="5029" w:hanging="360"/>
      </w:pPr>
    </w:lvl>
    <w:lvl w:ilvl="7" w:tplc="1DB89ED8">
      <w:start w:val="1"/>
      <w:numFmt w:val="lowerLetter"/>
      <w:lvlText w:val="%8."/>
      <w:lvlJc w:val="left"/>
      <w:pPr>
        <w:ind w:left="5749" w:hanging="360"/>
      </w:pPr>
    </w:lvl>
    <w:lvl w:ilvl="8" w:tplc="49B6504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77F09FE"/>
    <w:multiLevelType w:val="hybridMultilevel"/>
    <w:tmpl w:val="FBC0AAFC"/>
    <w:lvl w:ilvl="0" w:tplc="08920F1E">
      <w:start w:val="1"/>
      <w:numFmt w:val="decimal"/>
      <w:lvlText w:val="%1."/>
      <w:lvlJc w:val="left"/>
      <w:pPr>
        <w:ind w:left="709" w:hanging="360"/>
      </w:pPr>
    </w:lvl>
    <w:lvl w:ilvl="1" w:tplc="564C272E">
      <w:start w:val="1"/>
      <w:numFmt w:val="lowerLetter"/>
      <w:lvlText w:val="%2."/>
      <w:lvlJc w:val="left"/>
      <w:pPr>
        <w:ind w:left="1429" w:hanging="360"/>
      </w:pPr>
    </w:lvl>
    <w:lvl w:ilvl="2" w:tplc="853E307C">
      <w:start w:val="1"/>
      <w:numFmt w:val="lowerRoman"/>
      <w:lvlText w:val="%3."/>
      <w:lvlJc w:val="right"/>
      <w:pPr>
        <w:ind w:left="2149" w:hanging="180"/>
      </w:pPr>
    </w:lvl>
    <w:lvl w:ilvl="3" w:tplc="914A5B04">
      <w:start w:val="1"/>
      <w:numFmt w:val="decimal"/>
      <w:lvlText w:val="%4."/>
      <w:lvlJc w:val="left"/>
      <w:pPr>
        <w:ind w:left="2869" w:hanging="360"/>
      </w:pPr>
    </w:lvl>
    <w:lvl w:ilvl="4" w:tplc="468E2806">
      <w:start w:val="1"/>
      <w:numFmt w:val="lowerLetter"/>
      <w:lvlText w:val="%5."/>
      <w:lvlJc w:val="left"/>
      <w:pPr>
        <w:ind w:left="3589" w:hanging="360"/>
      </w:pPr>
    </w:lvl>
    <w:lvl w:ilvl="5" w:tplc="BBBE058E">
      <w:start w:val="1"/>
      <w:numFmt w:val="lowerRoman"/>
      <w:lvlText w:val="%6."/>
      <w:lvlJc w:val="right"/>
      <w:pPr>
        <w:ind w:left="4309" w:hanging="180"/>
      </w:pPr>
    </w:lvl>
    <w:lvl w:ilvl="6" w:tplc="6B3C7DCE">
      <w:start w:val="1"/>
      <w:numFmt w:val="decimal"/>
      <w:lvlText w:val="%7."/>
      <w:lvlJc w:val="left"/>
      <w:pPr>
        <w:ind w:left="5029" w:hanging="360"/>
      </w:pPr>
    </w:lvl>
    <w:lvl w:ilvl="7" w:tplc="EAF2E400">
      <w:start w:val="1"/>
      <w:numFmt w:val="lowerLetter"/>
      <w:lvlText w:val="%8."/>
      <w:lvlJc w:val="left"/>
      <w:pPr>
        <w:ind w:left="5749" w:hanging="360"/>
      </w:pPr>
    </w:lvl>
    <w:lvl w:ilvl="8" w:tplc="96F240A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4E63FCC"/>
    <w:multiLevelType w:val="hybridMultilevel"/>
    <w:tmpl w:val="7FA451EA"/>
    <w:lvl w:ilvl="0" w:tplc="0CA43C9E">
      <w:start w:val="1"/>
      <w:numFmt w:val="decimal"/>
      <w:lvlText w:val="%1."/>
      <w:lvlJc w:val="left"/>
      <w:pPr>
        <w:ind w:left="1276" w:hanging="360"/>
      </w:pPr>
    </w:lvl>
    <w:lvl w:ilvl="1" w:tplc="CBB8EE08">
      <w:start w:val="1"/>
      <w:numFmt w:val="lowerLetter"/>
      <w:lvlText w:val="%2."/>
      <w:lvlJc w:val="left"/>
      <w:pPr>
        <w:ind w:left="1996" w:hanging="360"/>
      </w:pPr>
    </w:lvl>
    <w:lvl w:ilvl="2" w:tplc="2D5A506E">
      <w:start w:val="1"/>
      <w:numFmt w:val="lowerRoman"/>
      <w:lvlText w:val="%3."/>
      <w:lvlJc w:val="right"/>
      <w:pPr>
        <w:ind w:left="2716" w:hanging="180"/>
      </w:pPr>
    </w:lvl>
    <w:lvl w:ilvl="3" w:tplc="EB5816CC">
      <w:start w:val="1"/>
      <w:numFmt w:val="decimal"/>
      <w:lvlText w:val="%4."/>
      <w:lvlJc w:val="left"/>
      <w:pPr>
        <w:ind w:left="3436" w:hanging="360"/>
      </w:pPr>
    </w:lvl>
    <w:lvl w:ilvl="4" w:tplc="EBCECAA6">
      <w:start w:val="1"/>
      <w:numFmt w:val="lowerLetter"/>
      <w:lvlText w:val="%5."/>
      <w:lvlJc w:val="left"/>
      <w:pPr>
        <w:ind w:left="4156" w:hanging="360"/>
      </w:pPr>
    </w:lvl>
    <w:lvl w:ilvl="5" w:tplc="F8BA7CAA">
      <w:start w:val="1"/>
      <w:numFmt w:val="lowerRoman"/>
      <w:lvlText w:val="%6."/>
      <w:lvlJc w:val="right"/>
      <w:pPr>
        <w:ind w:left="4876" w:hanging="180"/>
      </w:pPr>
    </w:lvl>
    <w:lvl w:ilvl="6" w:tplc="2468FA92">
      <w:start w:val="1"/>
      <w:numFmt w:val="decimal"/>
      <w:lvlText w:val="%7."/>
      <w:lvlJc w:val="left"/>
      <w:pPr>
        <w:ind w:left="5596" w:hanging="360"/>
      </w:pPr>
    </w:lvl>
    <w:lvl w:ilvl="7" w:tplc="488206C8">
      <w:start w:val="1"/>
      <w:numFmt w:val="lowerLetter"/>
      <w:lvlText w:val="%8."/>
      <w:lvlJc w:val="left"/>
      <w:pPr>
        <w:ind w:left="6316" w:hanging="360"/>
      </w:pPr>
    </w:lvl>
    <w:lvl w:ilvl="8" w:tplc="8BFE3556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3A7D1230"/>
    <w:multiLevelType w:val="hybridMultilevel"/>
    <w:tmpl w:val="DD049AFA"/>
    <w:lvl w:ilvl="0" w:tplc="0AFE084E">
      <w:start w:val="1"/>
      <w:numFmt w:val="decimal"/>
      <w:lvlText w:val="%1."/>
      <w:lvlJc w:val="left"/>
      <w:pPr>
        <w:ind w:left="709" w:hanging="360"/>
      </w:pPr>
    </w:lvl>
    <w:lvl w:ilvl="1" w:tplc="043E1222">
      <w:start w:val="1"/>
      <w:numFmt w:val="lowerLetter"/>
      <w:lvlText w:val="%2."/>
      <w:lvlJc w:val="left"/>
      <w:pPr>
        <w:ind w:left="1429" w:hanging="360"/>
      </w:pPr>
    </w:lvl>
    <w:lvl w:ilvl="2" w:tplc="ED1CC94A">
      <w:start w:val="1"/>
      <w:numFmt w:val="lowerRoman"/>
      <w:lvlText w:val="%3."/>
      <w:lvlJc w:val="right"/>
      <w:pPr>
        <w:ind w:left="2149" w:hanging="180"/>
      </w:pPr>
    </w:lvl>
    <w:lvl w:ilvl="3" w:tplc="C8F63664">
      <w:start w:val="1"/>
      <w:numFmt w:val="decimal"/>
      <w:lvlText w:val="%4."/>
      <w:lvlJc w:val="left"/>
      <w:pPr>
        <w:ind w:left="2869" w:hanging="360"/>
      </w:pPr>
    </w:lvl>
    <w:lvl w:ilvl="4" w:tplc="16A035C8">
      <w:start w:val="1"/>
      <w:numFmt w:val="lowerLetter"/>
      <w:lvlText w:val="%5."/>
      <w:lvlJc w:val="left"/>
      <w:pPr>
        <w:ind w:left="3589" w:hanging="360"/>
      </w:pPr>
    </w:lvl>
    <w:lvl w:ilvl="5" w:tplc="8C865138">
      <w:start w:val="1"/>
      <w:numFmt w:val="lowerRoman"/>
      <w:lvlText w:val="%6."/>
      <w:lvlJc w:val="right"/>
      <w:pPr>
        <w:ind w:left="4309" w:hanging="180"/>
      </w:pPr>
    </w:lvl>
    <w:lvl w:ilvl="6" w:tplc="6AAA8A06">
      <w:start w:val="1"/>
      <w:numFmt w:val="decimal"/>
      <w:lvlText w:val="%7."/>
      <w:lvlJc w:val="left"/>
      <w:pPr>
        <w:ind w:left="5029" w:hanging="360"/>
      </w:pPr>
    </w:lvl>
    <w:lvl w:ilvl="7" w:tplc="8A2663F8">
      <w:start w:val="1"/>
      <w:numFmt w:val="lowerLetter"/>
      <w:lvlText w:val="%8."/>
      <w:lvlJc w:val="left"/>
      <w:pPr>
        <w:ind w:left="5749" w:hanging="360"/>
      </w:pPr>
    </w:lvl>
    <w:lvl w:ilvl="8" w:tplc="8C9CC06C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CE57CE"/>
    <w:multiLevelType w:val="hybridMultilevel"/>
    <w:tmpl w:val="DC3A5A10"/>
    <w:lvl w:ilvl="0" w:tplc="AB766B66">
      <w:start w:val="1"/>
      <w:numFmt w:val="decimal"/>
      <w:lvlText w:val="%1."/>
      <w:lvlJc w:val="left"/>
      <w:pPr>
        <w:ind w:left="709" w:hanging="360"/>
      </w:pPr>
    </w:lvl>
    <w:lvl w:ilvl="1" w:tplc="BB9ABA36">
      <w:start w:val="1"/>
      <w:numFmt w:val="lowerLetter"/>
      <w:lvlText w:val="%2."/>
      <w:lvlJc w:val="left"/>
      <w:pPr>
        <w:ind w:left="1429" w:hanging="360"/>
      </w:pPr>
    </w:lvl>
    <w:lvl w:ilvl="2" w:tplc="1F2E91F4">
      <w:start w:val="1"/>
      <w:numFmt w:val="lowerRoman"/>
      <w:lvlText w:val="%3."/>
      <w:lvlJc w:val="right"/>
      <w:pPr>
        <w:ind w:left="2149" w:hanging="180"/>
      </w:pPr>
    </w:lvl>
    <w:lvl w:ilvl="3" w:tplc="A7E6BA38">
      <w:start w:val="1"/>
      <w:numFmt w:val="decimal"/>
      <w:lvlText w:val="%4."/>
      <w:lvlJc w:val="left"/>
      <w:pPr>
        <w:ind w:left="2869" w:hanging="360"/>
      </w:pPr>
    </w:lvl>
    <w:lvl w:ilvl="4" w:tplc="7348FA40">
      <w:start w:val="1"/>
      <w:numFmt w:val="lowerLetter"/>
      <w:lvlText w:val="%5."/>
      <w:lvlJc w:val="left"/>
      <w:pPr>
        <w:ind w:left="3589" w:hanging="360"/>
      </w:pPr>
    </w:lvl>
    <w:lvl w:ilvl="5" w:tplc="2E84D640">
      <w:start w:val="1"/>
      <w:numFmt w:val="lowerRoman"/>
      <w:lvlText w:val="%6."/>
      <w:lvlJc w:val="right"/>
      <w:pPr>
        <w:ind w:left="4309" w:hanging="180"/>
      </w:pPr>
    </w:lvl>
    <w:lvl w:ilvl="6" w:tplc="100CE184">
      <w:start w:val="1"/>
      <w:numFmt w:val="decimal"/>
      <w:lvlText w:val="%7."/>
      <w:lvlJc w:val="left"/>
      <w:pPr>
        <w:ind w:left="5029" w:hanging="360"/>
      </w:pPr>
    </w:lvl>
    <w:lvl w:ilvl="7" w:tplc="10E0CC5A">
      <w:start w:val="1"/>
      <w:numFmt w:val="lowerLetter"/>
      <w:lvlText w:val="%8."/>
      <w:lvlJc w:val="left"/>
      <w:pPr>
        <w:ind w:left="5749" w:hanging="360"/>
      </w:pPr>
    </w:lvl>
    <w:lvl w:ilvl="8" w:tplc="1AC6969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2144B72"/>
    <w:multiLevelType w:val="hybridMultilevel"/>
    <w:tmpl w:val="50449A94"/>
    <w:lvl w:ilvl="0" w:tplc="B922DD60">
      <w:start w:val="1"/>
      <w:numFmt w:val="decimal"/>
      <w:lvlText w:val="%1."/>
      <w:lvlJc w:val="left"/>
      <w:pPr>
        <w:ind w:left="709" w:hanging="360"/>
      </w:pPr>
    </w:lvl>
    <w:lvl w:ilvl="1" w:tplc="490A84A2">
      <w:start w:val="1"/>
      <w:numFmt w:val="lowerLetter"/>
      <w:lvlText w:val="%2."/>
      <w:lvlJc w:val="left"/>
      <w:pPr>
        <w:ind w:left="1429" w:hanging="360"/>
      </w:pPr>
    </w:lvl>
    <w:lvl w:ilvl="2" w:tplc="A08EDF10">
      <w:start w:val="1"/>
      <w:numFmt w:val="lowerRoman"/>
      <w:lvlText w:val="%3."/>
      <w:lvlJc w:val="right"/>
      <w:pPr>
        <w:ind w:left="2149" w:hanging="180"/>
      </w:pPr>
    </w:lvl>
    <w:lvl w:ilvl="3" w:tplc="274AAB16">
      <w:start w:val="1"/>
      <w:numFmt w:val="decimal"/>
      <w:lvlText w:val="%4."/>
      <w:lvlJc w:val="left"/>
      <w:pPr>
        <w:ind w:left="2869" w:hanging="360"/>
      </w:pPr>
    </w:lvl>
    <w:lvl w:ilvl="4" w:tplc="09BCCF8E">
      <w:start w:val="1"/>
      <w:numFmt w:val="lowerLetter"/>
      <w:lvlText w:val="%5."/>
      <w:lvlJc w:val="left"/>
      <w:pPr>
        <w:ind w:left="3589" w:hanging="360"/>
      </w:pPr>
    </w:lvl>
    <w:lvl w:ilvl="5" w:tplc="18803C2E">
      <w:start w:val="1"/>
      <w:numFmt w:val="lowerRoman"/>
      <w:lvlText w:val="%6."/>
      <w:lvlJc w:val="right"/>
      <w:pPr>
        <w:ind w:left="4309" w:hanging="180"/>
      </w:pPr>
    </w:lvl>
    <w:lvl w:ilvl="6" w:tplc="FA1EE378">
      <w:start w:val="1"/>
      <w:numFmt w:val="decimal"/>
      <w:lvlText w:val="%7."/>
      <w:lvlJc w:val="left"/>
      <w:pPr>
        <w:ind w:left="5029" w:hanging="360"/>
      </w:pPr>
    </w:lvl>
    <w:lvl w:ilvl="7" w:tplc="2CE4AA50">
      <w:start w:val="1"/>
      <w:numFmt w:val="lowerLetter"/>
      <w:lvlText w:val="%8."/>
      <w:lvlJc w:val="left"/>
      <w:pPr>
        <w:ind w:left="5749" w:hanging="360"/>
      </w:pPr>
    </w:lvl>
    <w:lvl w:ilvl="8" w:tplc="46245A5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76C0A9C"/>
    <w:multiLevelType w:val="hybridMultilevel"/>
    <w:tmpl w:val="70A01C2A"/>
    <w:lvl w:ilvl="0" w:tplc="C38EB6AE">
      <w:start w:val="1"/>
      <w:numFmt w:val="decimal"/>
      <w:lvlText w:val="%1."/>
      <w:lvlJc w:val="left"/>
      <w:pPr>
        <w:ind w:left="709" w:hanging="360"/>
      </w:pPr>
    </w:lvl>
    <w:lvl w:ilvl="1" w:tplc="D8E6A41C">
      <w:start w:val="1"/>
      <w:numFmt w:val="lowerLetter"/>
      <w:lvlText w:val="%2."/>
      <w:lvlJc w:val="left"/>
      <w:pPr>
        <w:ind w:left="1429" w:hanging="360"/>
      </w:pPr>
    </w:lvl>
    <w:lvl w:ilvl="2" w:tplc="411C33A4">
      <w:start w:val="1"/>
      <w:numFmt w:val="lowerRoman"/>
      <w:lvlText w:val="%3."/>
      <w:lvlJc w:val="right"/>
      <w:pPr>
        <w:ind w:left="2149" w:hanging="180"/>
      </w:pPr>
    </w:lvl>
    <w:lvl w:ilvl="3" w:tplc="8FF8A25A">
      <w:start w:val="1"/>
      <w:numFmt w:val="decimal"/>
      <w:lvlText w:val="%4."/>
      <w:lvlJc w:val="left"/>
      <w:pPr>
        <w:ind w:left="2869" w:hanging="360"/>
      </w:pPr>
    </w:lvl>
    <w:lvl w:ilvl="4" w:tplc="F012630E">
      <w:start w:val="1"/>
      <w:numFmt w:val="lowerLetter"/>
      <w:lvlText w:val="%5."/>
      <w:lvlJc w:val="left"/>
      <w:pPr>
        <w:ind w:left="3589" w:hanging="360"/>
      </w:pPr>
    </w:lvl>
    <w:lvl w:ilvl="5" w:tplc="A37EC48E">
      <w:start w:val="1"/>
      <w:numFmt w:val="lowerRoman"/>
      <w:lvlText w:val="%6."/>
      <w:lvlJc w:val="right"/>
      <w:pPr>
        <w:ind w:left="4309" w:hanging="180"/>
      </w:pPr>
    </w:lvl>
    <w:lvl w:ilvl="6" w:tplc="1D5C93E4">
      <w:start w:val="1"/>
      <w:numFmt w:val="decimal"/>
      <w:lvlText w:val="%7."/>
      <w:lvlJc w:val="left"/>
      <w:pPr>
        <w:ind w:left="5029" w:hanging="360"/>
      </w:pPr>
    </w:lvl>
    <w:lvl w:ilvl="7" w:tplc="365E44CC">
      <w:start w:val="1"/>
      <w:numFmt w:val="lowerLetter"/>
      <w:lvlText w:val="%8."/>
      <w:lvlJc w:val="left"/>
      <w:pPr>
        <w:ind w:left="5749" w:hanging="360"/>
      </w:pPr>
    </w:lvl>
    <w:lvl w:ilvl="8" w:tplc="9B5ED4E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E7E170E"/>
    <w:multiLevelType w:val="hybridMultilevel"/>
    <w:tmpl w:val="4CACE270"/>
    <w:lvl w:ilvl="0" w:tplc="A036AF84">
      <w:start w:val="1"/>
      <w:numFmt w:val="decimal"/>
      <w:lvlText w:val="%1."/>
      <w:lvlJc w:val="left"/>
      <w:pPr>
        <w:ind w:left="709" w:hanging="360"/>
      </w:pPr>
    </w:lvl>
    <w:lvl w:ilvl="1" w:tplc="DC3ED354">
      <w:start w:val="1"/>
      <w:numFmt w:val="lowerLetter"/>
      <w:lvlText w:val="%2."/>
      <w:lvlJc w:val="left"/>
      <w:pPr>
        <w:ind w:left="1429" w:hanging="360"/>
      </w:pPr>
    </w:lvl>
    <w:lvl w:ilvl="2" w:tplc="F5EAA7D0">
      <w:start w:val="1"/>
      <w:numFmt w:val="lowerRoman"/>
      <w:lvlText w:val="%3."/>
      <w:lvlJc w:val="right"/>
      <w:pPr>
        <w:ind w:left="2149" w:hanging="180"/>
      </w:pPr>
    </w:lvl>
    <w:lvl w:ilvl="3" w:tplc="712AB766">
      <w:start w:val="1"/>
      <w:numFmt w:val="decimal"/>
      <w:lvlText w:val="%4."/>
      <w:lvlJc w:val="left"/>
      <w:pPr>
        <w:ind w:left="2869" w:hanging="360"/>
      </w:pPr>
    </w:lvl>
    <w:lvl w:ilvl="4" w:tplc="45CAA9DE">
      <w:start w:val="1"/>
      <w:numFmt w:val="lowerLetter"/>
      <w:lvlText w:val="%5."/>
      <w:lvlJc w:val="left"/>
      <w:pPr>
        <w:ind w:left="3589" w:hanging="360"/>
      </w:pPr>
    </w:lvl>
    <w:lvl w:ilvl="5" w:tplc="2048CBD0">
      <w:start w:val="1"/>
      <w:numFmt w:val="lowerRoman"/>
      <w:lvlText w:val="%6."/>
      <w:lvlJc w:val="right"/>
      <w:pPr>
        <w:ind w:left="4309" w:hanging="180"/>
      </w:pPr>
    </w:lvl>
    <w:lvl w:ilvl="6" w:tplc="669AB738">
      <w:start w:val="1"/>
      <w:numFmt w:val="decimal"/>
      <w:lvlText w:val="%7."/>
      <w:lvlJc w:val="left"/>
      <w:pPr>
        <w:ind w:left="5029" w:hanging="360"/>
      </w:pPr>
    </w:lvl>
    <w:lvl w:ilvl="7" w:tplc="6ABC30AC">
      <w:start w:val="1"/>
      <w:numFmt w:val="lowerLetter"/>
      <w:lvlText w:val="%8."/>
      <w:lvlJc w:val="left"/>
      <w:pPr>
        <w:ind w:left="5749" w:hanging="360"/>
      </w:pPr>
    </w:lvl>
    <w:lvl w:ilvl="8" w:tplc="A2C052A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6FA1ABA"/>
    <w:multiLevelType w:val="hybridMultilevel"/>
    <w:tmpl w:val="320A03DE"/>
    <w:lvl w:ilvl="0" w:tplc="AF747EF4">
      <w:start w:val="1"/>
      <w:numFmt w:val="decimal"/>
      <w:lvlText w:val="%1."/>
      <w:lvlJc w:val="left"/>
      <w:pPr>
        <w:ind w:left="709" w:hanging="360"/>
      </w:pPr>
    </w:lvl>
    <w:lvl w:ilvl="1" w:tplc="FF760AF0">
      <w:start w:val="1"/>
      <w:numFmt w:val="lowerLetter"/>
      <w:lvlText w:val="%2."/>
      <w:lvlJc w:val="left"/>
      <w:pPr>
        <w:ind w:left="1429" w:hanging="360"/>
      </w:pPr>
    </w:lvl>
    <w:lvl w:ilvl="2" w:tplc="F7AAE714">
      <w:start w:val="1"/>
      <w:numFmt w:val="lowerRoman"/>
      <w:lvlText w:val="%3."/>
      <w:lvlJc w:val="right"/>
      <w:pPr>
        <w:ind w:left="2149" w:hanging="180"/>
      </w:pPr>
    </w:lvl>
    <w:lvl w:ilvl="3" w:tplc="B02C3ECE">
      <w:start w:val="1"/>
      <w:numFmt w:val="decimal"/>
      <w:lvlText w:val="%4."/>
      <w:lvlJc w:val="left"/>
      <w:pPr>
        <w:ind w:left="2869" w:hanging="360"/>
      </w:pPr>
    </w:lvl>
    <w:lvl w:ilvl="4" w:tplc="D9F8B74E">
      <w:start w:val="1"/>
      <w:numFmt w:val="lowerLetter"/>
      <w:lvlText w:val="%5."/>
      <w:lvlJc w:val="left"/>
      <w:pPr>
        <w:ind w:left="3589" w:hanging="360"/>
      </w:pPr>
    </w:lvl>
    <w:lvl w:ilvl="5" w:tplc="ACACC10E">
      <w:start w:val="1"/>
      <w:numFmt w:val="lowerRoman"/>
      <w:lvlText w:val="%6."/>
      <w:lvlJc w:val="right"/>
      <w:pPr>
        <w:ind w:left="4309" w:hanging="180"/>
      </w:pPr>
    </w:lvl>
    <w:lvl w:ilvl="6" w:tplc="B10CCAAE">
      <w:start w:val="1"/>
      <w:numFmt w:val="decimal"/>
      <w:lvlText w:val="%7."/>
      <w:lvlJc w:val="left"/>
      <w:pPr>
        <w:ind w:left="5029" w:hanging="360"/>
      </w:pPr>
    </w:lvl>
    <w:lvl w:ilvl="7" w:tplc="F1C0E922">
      <w:start w:val="1"/>
      <w:numFmt w:val="lowerLetter"/>
      <w:lvlText w:val="%8."/>
      <w:lvlJc w:val="left"/>
      <w:pPr>
        <w:ind w:left="5749" w:hanging="360"/>
      </w:pPr>
    </w:lvl>
    <w:lvl w:ilvl="8" w:tplc="6FF8017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F453B8C"/>
    <w:multiLevelType w:val="hybridMultilevel"/>
    <w:tmpl w:val="6DF6DDDA"/>
    <w:lvl w:ilvl="0" w:tplc="85E4E4A2">
      <w:start w:val="1"/>
      <w:numFmt w:val="decimal"/>
      <w:lvlText w:val="%1."/>
      <w:lvlJc w:val="left"/>
      <w:pPr>
        <w:ind w:left="1417" w:hanging="360"/>
      </w:pPr>
    </w:lvl>
    <w:lvl w:ilvl="1" w:tplc="A97096A0">
      <w:start w:val="1"/>
      <w:numFmt w:val="lowerLetter"/>
      <w:lvlText w:val="%2."/>
      <w:lvlJc w:val="left"/>
      <w:pPr>
        <w:ind w:left="2137" w:hanging="360"/>
      </w:pPr>
    </w:lvl>
    <w:lvl w:ilvl="2" w:tplc="0BEA8F46">
      <w:start w:val="1"/>
      <w:numFmt w:val="lowerRoman"/>
      <w:lvlText w:val="%3."/>
      <w:lvlJc w:val="right"/>
      <w:pPr>
        <w:ind w:left="2857" w:hanging="180"/>
      </w:pPr>
    </w:lvl>
    <w:lvl w:ilvl="3" w:tplc="EFE0FBA6">
      <w:start w:val="1"/>
      <w:numFmt w:val="decimal"/>
      <w:lvlText w:val="%4."/>
      <w:lvlJc w:val="left"/>
      <w:pPr>
        <w:ind w:left="3577" w:hanging="360"/>
      </w:pPr>
    </w:lvl>
    <w:lvl w:ilvl="4" w:tplc="C49623B0">
      <w:start w:val="1"/>
      <w:numFmt w:val="lowerLetter"/>
      <w:lvlText w:val="%5."/>
      <w:lvlJc w:val="left"/>
      <w:pPr>
        <w:ind w:left="4297" w:hanging="360"/>
      </w:pPr>
    </w:lvl>
    <w:lvl w:ilvl="5" w:tplc="5D9CB44C">
      <w:start w:val="1"/>
      <w:numFmt w:val="lowerRoman"/>
      <w:lvlText w:val="%6."/>
      <w:lvlJc w:val="right"/>
      <w:pPr>
        <w:ind w:left="5017" w:hanging="180"/>
      </w:pPr>
    </w:lvl>
    <w:lvl w:ilvl="6" w:tplc="70CE2354">
      <w:start w:val="1"/>
      <w:numFmt w:val="decimal"/>
      <w:lvlText w:val="%7."/>
      <w:lvlJc w:val="left"/>
      <w:pPr>
        <w:ind w:left="5737" w:hanging="360"/>
      </w:pPr>
    </w:lvl>
    <w:lvl w:ilvl="7" w:tplc="AA167F52">
      <w:start w:val="1"/>
      <w:numFmt w:val="lowerLetter"/>
      <w:lvlText w:val="%8."/>
      <w:lvlJc w:val="left"/>
      <w:pPr>
        <w:ind w:left="6457" w:hanging="360"/>
      </w:pPr>
    </w:lvl>
    <w:lvl w:ilvl="8" w:tplc="D144A44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AC"/>
    <w:rsid w:val="0005347B"/>
    <w:rsid w:val="000B0F18"/>
    <w:rsid w:val="000F4B0B"/>
    <w:rsid w:val="00203107"/>
    <w:rsid w:val="003240AC"/>
    <w:rsid w:val="004C3585"/>
    <w:rsid w:val="00574DCF"/>
    <w:rsid w:val="00645A7A"/>
    <w:rsid w:val="006A138A"/>
    <w:rsid w:val="006F559B"/>
    <w:rsid w:val="00714CEB"/>
    <w:rsid w:val="00A465C0"/>
    <w:rsid w:val="00B311FF"/>
    <w:rsid w:val="00D1225F"/>
    <w:rsid w:val="00D404C6"/>
    <w:rsid w:val="00D67805"/>
    <w:rsid w:val="00DD07DB"/>
    <w:rsid w:val="00E44299"/>
    <w:rsid w:val="00FE1177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F4B9"/>
  <w15:docId w15:val="{5F0A1FE7-9F28-4E63-A7CB-7CA584D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40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240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40A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40AC"/>
    <w:rPr>
      <w:sz w:val="24"/>
      <w:szCs w:val="24"/>
    </w:rPr>
  </w:style>
  <w:style w:type="character" w:customStyle="1" w:styleId="QuoteChar">
    <w:name w:val="Quote Char"/>
    <w:uiPriority w:val="29"/>
    <w:rsid w:val="003240AC"/>
    <w:rPr>
      <w:i/>
    </w:rPr>
  </w:style>
  <w:style w:type="character" w:customStyle="1" w:styleId="IntenseQuoteChar">
    <w:name w:val="Intense Quote Char"/>
    <w:uiPriority w:val="30"/>
    <w:rsid w:val="003240AC"/>
    <w:rPr>
      <w:i/>
    </w:rPr>
  </w:style>
  <w:style w:type="character" w:customStyle="1" w:styleId="HeaderChar">
    <w:name w:val="Header Char"/>
    <w:basedOn w:val="a0"/>
    <w:uiPriority w:val="99"/>
    <w:rsid w:val="003240AC"/>
  </w:style>
  <w:style w:type="character" w:customStyle="1" w:styleId="FooterChar">
    <w:name w:val="Footer Char"/>
    <w:basedOn w:val="a0"/>
    <w:uiPriority w:val="99"/>
    <w:rsid w:val="003240AC"/>
  </w:style>
  <w:style w:type="character" w:customStyle="1" w:styleId="FootnoteTextChar">
    <w:name w:val="Footnote Text Char"/>
    <w:uiPriority w:val="99"/>
    <w:rsid w:val="003240AC"/>
    <w:rPr>
      <w:sz w:val="18"/>
    </w:rPr>
  </w:style>
  <w:style w:type="paragraph" w:customStyle="1" w:styleId="11">
    <w:name w:val="Заголовок 11"/>
    <w:link w:val="1"/>
    <w:rsid w:val="003240AC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240AC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40AC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40A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40A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40A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40A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40A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40A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TableGridLight">
    <w:name w:val="Table Grid Light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">
    <w:name w:val="Заголовок 1 Знак"/>
    <w:link w:val="11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3240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3240A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3240AC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3240AC"/>
    <w:rPr>
      <w:i/>
    </w:rPr>
  </w:style>
  <w:style w:type="character" w:customStyle="1" w:styleId="a7">
    <w:name w:val="Выделенная цитата Знак"/>
    <w:link w:val="a8"/>
    <w:uiPriority w:val="30"/>
    <w:rsid w:val="003240AC"/>
    <w:rPr>
      <w:i/>
    </w:rPr>
  </w:style>
  <w:style w:type="character" w:customStyle="1" w:styleId="a9">
    <w:name w:val="Верхний колонтитул Знак"/>
    <w:link w:val="10"/>
    <w:uiPriority w:val="99"/>
    <w:rsid w:val="003240AC"/>
  </w:style>
  <w:style w:type="character" w:customStyle="1" w:styleId="aa">
    <w:name w:val="Нижний колонтитул Знак"/>
    <w:link w:val="12"/>
    <w:uiPriority w:val="99"/>
    <w:rsid w:val="003240AC"/>
  </w:style>
  <w:style w:type="table" w:styleId="ab">
    <w:name w:val="Table Grid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3240A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40A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40AC"/>
    <w:rPr>
      <w:sz w:val="18"/>
    </w:rPr>
  </w:style>
  <w:style w:type="character" w:styleId="af">
    <w:name w:val="footnote reference"/>
    <w:uiPriority w:val="99"/>
    <w:unhideWhenUsed/>
    <w:rsid w:val="003240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40A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240AC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3240AC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3240AC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3240AC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3240AC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3240AC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3240AC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3240AC"/>
    <w:pPr>
      <w:spacing w:after="57"/>
      <w:ind w:left="2268" w:firstLine="0"/>
    </w:pPr>
  </w:style>
  <w:style w:type="paragraph" w:styleId="af0">
    <w:name w:val="TOC Heading"/>
    <w:uiPriority w:val="39"/>
    <w:unhideWhenUsed/>
    <w:rsid w:val="003240AC"/>
  </w:style>
  <w:style w:type="paragraph" w:customStyle="1" w:styleId="12">
    <w:name w:val="Нижний колонтитул1"/>
    <w:basedOn w:val="a"/>
    <w:link w:val="aa"/>
    <w:uiPriority w:val="99"/>
    <w:unhideWhenUsed/>
    <w:rsid w:val="003240AC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link w:val="a9"/>
    <w:rsid w:val="003240A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1">
    <w:name w:val="No Spacing"/>
    <w:basedOn w:val="a"/>
    <w:uiPriority w:val="1"/>
    <w:qFormat/>
    <w:rsid w:val="003240AC"/>
  </w:style>
  <w:style w:type="paragraph" w:styleId="22">
    <w:name w:val="Quote"/>
    <w:basedOn w:val="a"/>
    <w:next w:val="a"/>
    <w:link w:val="20"/>
    <w:uiPriority w:val="29"/>
    <w:qFormat/>
    <w:rsid w:val="003240AC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3240AC"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3240A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3240AC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2">
    <w:name w:val="List Paragraph"/>
    <w:aliases w:val="Обычный (Интернет) Знак,Абзац списка Знак Знак,Обычный (Интернет) Знак Знак Знак,Абзац списка Знак Знак Знак Знак,Обычный (веб) Знак Знак Знак Знак Знак,Абзац списка Знак Знак Знак Знак Знак Знак"/>
    <w:basedOn w:val="a"/>
    <w:link w:val="af3"/>
    <w:uiPriority w:val="34"/>
    <w:qFormat/>
    <w:rsid w:val="003240AC"/>
    <w:pPr>
      <w:ind w:left="720"/>
      <w:contextualSpacing/>
    </w:pPr>
  </w:style>
  <w:style w:type="paragraph" w:customStyle="1" w:styleId="ConsPlusNormal">
    <w:name w:val="ConsPlusNormal"/>
    <w:rsid w:val="003240A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4">
    <w:name w:val="Body Text Indent 2"/>
    <w:rsid w:val="003240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Normal (Web)"/>
    <w:aliases w:val="Абзац списка Знак,Обычный (Интернет) Знак Знак,Абзац списка Знак Знак Знак,Обычный (Интернет) Знак Знак Знак Знак,Абзац списка Знак Знак Знак Знак Знак,Обычный (веб) Знак Знак Знак Знак Знак Знак"/>
    <w:basedOn w:val="af2"/>
    <w:next w:val="a"/>
    <w:link w:val="af2"/>
    <w:rsid w:val="003240AC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F5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5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header"/>
    <w:basedOn w:val="a"/>
    <w:link w:val="14"/>
    <w:uiPriority w:val="99"/>
    <w:unhideWhenUsed/>
    <w:rsid w:val="00E442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6"/>
    <w:uiPriority w:val="99"/>
    <w:rsid w:val="00E44299"/>
    <w:rPr>
      <w:rFonts w:ascii="Times New Roman" w:eastAsia="Times New Roman" w:hAnsi="Times New Roman" w:cs="Times New Roman"/>
      <w:sz w:val="26"/>
      <w:lang w:eastAsia="ru-RU"/>
    </w:rPr>
  </w:style>
  <w:style w:type="paragraph" w:styleId="af7">
    <w:name w:val="footer"/>
    <w:basedOn w:val="a"/>
    <w:link w:val="15"/>
    <w:uiPriority w:val="99"/>
    <w:unhideWhenUsed/>
    <w:rsid w:val="00E442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uiPriority w:val="99"/>
    <w:rsid w:val="00E44299"/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g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6</cp:revision>
  <cp:lastPrinted>2023-04-25T07:27:00Z</cp:lastPrinted>
  <dcterms:created xsi:type="dcterms:W3CDTF">2023-04-25T07:20:00Z</dcterms:created>
  <dcterms:modified xsi:type="dcterms:W3CDTF">2023-06-30T04:32:00Z</dcterms:modified>
</cp:coreProperties>
</file>