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66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АНТИНАРКОТИЧЕСКАЯ</w:t>
      </w:r>
      <w:r>
        <w:rPr>
          <w:rFonts w:ascii="Times New Roman" w:hAnsi="Times New Roman"/>
          <w:sz w:val="24"/>
          <w:szCs w:val="24"/>
        </w:rPr>
        <w:t xml:space="preserve"> КОМИССИЯ </w:t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66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МУНИЦПАЛЬНОГО ОБРАЗОВАНИЯ</w:t>
      </w:r>
      <w:r>
        <w:rPr>
          <w:rFonts w:ascii="Times New Roman" w:hAnsi="Times New Roman"/>
          <w:sz w:val="24"/>
          <w:szCs w:val="24"/>
        </w:rPr>
        <w:t xml:space="preserve"> КОЖЕВНИКОВСК</w:t>
      </w:r>
      <w:r>
        <w:rPr>
          <w:rFonts w:ascii="Times New Roman" w:hAnsi="Times New Roman"/>
          <w:sz w:val="24"/>
          <w:szCs w:val="24"/>
        </w:rPr>
        <w:t xml:space="preserve">ИЙ  РАЙОН</w:t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660"/>
        <w:jc w:val="center"/>
        <w:rPr>
          <w:b/>
          <w:bCs/>
        </w:rPr>
      </w:pPr>
      <w:r>
        <w:rPr>
          <w:b/>
          <w:bCs/>
        </w:rPr>
      </w:r>
      <w:r/>
    </w:p>
    <w:p>
      <w:pPr>
        <w:pStyle w:val="660"/>
        <w:jc w:val="center"/>
        <w:rPr>
          <w:sz w:val="18"/>
          <w:szCs w:val="18"/>
        </w:rPr>
      </w:pPr>
      <w:r>
        <w:rPr>
          <w:sz w:val="18"/>
          <w:szCs w:val="18"/>
        </w:rPr>
      </w:r>
      <w:r/>
    </w:p>
    <w:p>
      <w:pPr>
        <w:pStyle w:val="660"/>
        <w:ind w:left="360" w:right="1325" w:firstLine="1723"/>
        <w:jc w:val="center"/>
        <w:spacing w:lineRule="exact" w:line="302"/>
        <w:shd w:val="clear" w:fill="FFFFFF" w:color="FFFF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/>
    </w:p>
    <w:p>
      <w:pPr>
        <w:pStyle w:val="660"/>
        <w:ind w:left="360" w:right="1325" w:firstLine="1723"/>
        <w:spacing w:lineRule="exact" w:line="302"/>
        <w:shd w:val="clear" w:fill="FFFFFF" w:color="FFFFFF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ПРОТОКОЛ</w:t>
      </w:r>
      <w:r>
        <w:rPr>
          <w:b/>
          <w:bCs/>
          <w:sz w:val="24"/>
          <w:szCs w:val="24"/>
        </w:rPr>
        <w:t xml:space="preserve">  ЗАСЕДАНИЯ</w:t>
      </w:r>
      <w:r>
        <w:rPr>
          <w:b/>
          <w:sz w:val="24"/>
          <w:szCs w:val="24"/>
        </w:rPr>
      </w:r>
      <w:r/>
    </w:p>
    <w:p>
      <w:pPr>
        <w:pStyle w:val="660"/>
        <w:ind w:right="-39"/>
        <w:jc w:val="both"/>
        <w:spacing w:lineRule="exact" w:line="302"/>
        <w:shd w:val="clear" w:fill="FFFFFF" w:color="FFFFFF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26.12</w:t>
      </w:r>
      <w:r>
        <w:rPr>
          <w:b/>
          <w:sz w:val="24"/>
          <w:szCs w:val="24"/>
        </w:rPr>
        <w:t xml:space="preserve">.2022</w:t>
      </w:r>
      <w:r>
        <w:rPr>
          <w:b/>
          <w:sz w:val="24"/>
          <w:szCs w:val="24"/>
        </w:rPr>
        <w:t xml:space="preserve">г.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 xml:space="preserve">  № </w:t>
      </w:r>
      <w:r>
        <w:rPr>
          <w:b/>
          <w:sz w:val="24"/>
          <w:szCs w:val="24"/>
        </w:rPr>
        <w:t xml:space="preserve">19-1</w:t>
      </w:r>
      <w:r>
        <w:rPr>
          <w:b/>
          <w:sz w:val="24"/>
          <w:szCs w:val="24"/>
        </w:rPr>
        <w:t xml:space="preserve">6</w:t>
      </w:r>
      <w:r>
        <w:rPr>
          <w:b/>
          <w:sz w:val="24"/>
          <w:szCs w:val="24"/>
        </w:rPr>
        <w:t xml:space="preserve">/</w:t>
      </w:r>
      <w:r>
        <w:rPr>
          <w:b/>
          <w:sz w:val="24"/>
          <w:szCs w:val="24"/>
        </w:rPr>
        <w:t xml:space="preserve">23</w:t>
      </w:r>
      <w:r/>
    </w:p>
    <w:p>
      <w:pPr>
        <w:pStyle w:val="660"/>
        <w:ind w:right="-39"/>
        <w:spacing w:lineRule="exact" w:line="302"/>
        <w:shd w:val="clear" w:fill="FFFFFF" w:color="FFFFFF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60"/>
        <w:ind w:right="-39"/>
        <w:spacing w:lineRule="exact" w:line="302"/>
        <w:shd w:val="clear" w:fill="FFFFFF" w:color="FFFFFF"/>
        <w:rPr>
          <w:sz w:val="24"/>
          <w:szCs w:val="24"/>
        </w:rPr>
      </w:pPr>
      <w:r>
        <w:rPr>
          <w:sz w:val="24"/>
          <w:szCs w:val="24"/>
        </w:rPr>
        <w:t xml:space="preserve">1</w:t>
      </w:r>
      <w:r>
        <w:rPr>
          <w:sz w:val="24"/>
          <w:szCs w:val="24"/>
        </w:rPr>
        <w:t xml:space="preserve">5:00</w:t>
      </w:r>
      <w:r>
        <w:rPr>
          <w:sz w:val="24"/>
          <w:szCs w:val="24"/>
        </w:rPr>
      </w:r>
      <w:r/>
    </w:p>
    <w:p>
      <w:pPr>
        <w:pStyle w:val="660"/>
        <w:ind w:right="-39"/>
        <w:spacing w:lineRule="exact" w:line="302"/>
        <w:shd w:val="clear" w:fill="FFFFFF" w:color="FFFFFF"/>
      </w:pPr>
      <w:r>
        <w:rPr>
          <w:sz w:val="24"/>
          <w:szCs w:val="24"/>
        </w:rPr>
        <w:t xml:space="preserve">Место проведения: </w:t>
      </w:r>
      <w:r>
        <w:rPr>
          <w:sz w:val="24"/>
          <w:szCs w:val="24"/>
        </w:rPr>
        <w:t xml:space="preserve">с.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Кожевниково</w:t>
      </w:r>
      <w:r>
        <w:rPr>
          <w:sz w:val="24"/>
          <w:szCs w:val="24"/>
        </w:rPr>
        <w:t xml:space="preserve">. у</w:t>
      </w:r>
      <w:r>
        <w:rPr>
          <w:sz w:val="24"/>
          <w:szCs w:val="24"/>
        </w:rPr>
        <w:t xml:space="preserve">л. Гагарина, 17, актовый зал</w:t>
      </w:r>
      <w:r>
        <w:rPr>
          <w:b/>
          <w:sz w:val="24"/>
          <w:szCs w:val="24"/>
        </w:rPr>
      </w:r>
      <w:r/>
    </w:p>
    <w:p>
      <w:pPr>
        <w:pStyle w:val="660"/>
        <w:ind w:left="360" w:right="1325" w:firstLine="1723"/>
        <w:jc w:val="center"/>
        <w:spacing w:lineRule="exact" w:line="302"/>
        <w:shd w:val="clear" w:fill="FFFFFF" w:color="FFFFFF"/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/>
    </w:p>
    <w:p>
      <w:pPr>
        <w:pStyle w:val="660"/>
        <w:spacing w:before="254"/>
        <w:shd w:val="clear" w:fill="FFFFFF" w:color="FFFFFF"/>
        <w:tabs>
          <w:tab w:val="left" w:pos="10800" w:leader="none"/>
        </w:tabs>
      </w:pPr>
      <w:r>
        <w:rPr>
          <w:b/>
          <w:bCs/>
          <w:spacing w:val="-5"/>
          <w:sz w:val="24"/>
          <w:szCs w:val="24"/>
        </w:rPr>
        <w:t xml:space="preserve">Комиссия в составе:</w:t>
      </w:r>
      <w:r>
        <w:rPr>
          <w:sz w:val="24"/>
          <w:szCs w:val="24"/>
        </w:rPr>
      </w:r>
      <w:r/>
    </w:p>
    <w:p>
      <w:pPr>
        <w:pStyle w:val="660"/>
        <w:spacing w:before="10"/>
        <w:shd w:val="clear" w:fill="FFFFFF" w:color="FFFFFF"/>
        <w:tabs>
          <w:tab w:val="left" w:pos="1080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редседател</w:t>
      </w:r>
      <w:r>
        <w:rPr>
          <w:sz w:val="24"/>
          <w:szCs w:val="24"/>
        </w:rPr>
        <w:t xml:space="preserve">ьствующий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В.Н. Елегечев</w:t>
      </w:r>
      <w:r/>
    </w:p>
    <w:p>
      <w:pPr>
        <w:pStyle w:val="660"/>
        <w:spacing w:before="10"/>
        <w:shd w:val="clear" w:fill="FFFFFF" w:color="FFFFFF"/>
        <w:tabs>
          <w:tab w:val="left" w:pos="10800" w:leader="none"/>
        </w:tabs>
      </w:pPr>
      <w:r>
        <w:rPr>
          <w:sz w:val="24"/>
          <w:szCs w:val="24"/>
        </w:rPr>
      </w:r>
      <w:r>
        <w:rPr>
          <w:iCs/>
          <w:spacing w:val="-4"/>
          <w:sz w:val="24"/>
          <w:szCs w:val="24"/>
        </w:rPr>
        <w:t xml:space="preserve">Секретарь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Р</w:t>
      </w:r>
      <w:r>
        <w:rPr>
          <w:sz w:val="24"/>
          <w:szCs w:val="24"/>
        </w:rPr>
        <w:t xml:space="preserve">.А. </w:t>
      </w:r>
      <w:r>
        <w:rPr>
          <w:sz w:val="24"/>
          <w:szCs w:val="24"/>
        </w:rPr>
        <w:t xml:space="preserve">Жулина</w:t>
      </w:r>
      <w:r>
        <w:rPr>
          <w:sz w:val="24"/>
          <w:szCs w:val="24"/>
        </w:rPr>
      </w:r>
      <w:r/>
    </w:p>
    <w:p>
      <w:pPr>
        <w:pStyle w:val="660"/>
        <w:spacing w:before="10"/>
        <w:shd w:val="clear" w:fill="FFFFFF" w:color="FFFFFF"/>
        <w:tabs>
          <w:tab w:val="left" w:pos="10800" w:leader="none"/>
        </w:tabs>
      </w:pPr>
      <w:r>
        <w:rPr>
          <w:spacing w:val="-4"/>
          <w:sz w:val="24"/>
          <w:szCs w:val="24"/>
        </w:rPr>
      </w:r>
      <w:r>
        <w:rPr>
          <w:spacing w:val="-4"/>
          <w:sz w:val="24"/>
          <w:szCs w:val="24"/>
        </w:rPr>
      </w:r>
      <w:r/>
    </w:p>
    <w:p>
      <w:pPr>
        <w:pStyle w:val="660"/>
        <w:spacing w:before="10"/>
        <w:shd w:val="clear" w:fill="FFFFFF" w:color="FFFFFF"/>
        <w:tabs>
          <w:tab w:val="left" w:pos="10800" w:leader="none"/>
        </w:tabs>
      </w:pPr>
      <w:r>
        <w:rPr>
          <w:spacing w:val="-4"/>
          <w:sz w:val="24"/>
          <w:szCs w:val="24"/>
        </w:rPr>
        <w:t xml:space="preserve">Члены комиссии: Алимбеков Д.Ж., </w:t>
      </w:r>
      <w:r>
        <w:rPr>
          <w:spacing w:val="-4"/>
          <w:sz w:val="24"/>
          <w:szCs w:val="24"/>
        </w:rPr>
        <w:t xml:space="preserve">Иноземцева Н.Н</w:t>
      </w:r>
      <w:r>
        <w:rPr>
          <w:spacing w:val="-4"/>
          <w:sz w:val="24"/>
          <w:szCs w:val="24"/>
        </w:rPr>
        <w:t xml:space="preserve">., </w:t>
      </w:r>
      <w:r>
        <w:rPr>
          <w:sz w:val="24"/>
          <w:szCs w:val="24"/>
        </w:rPr>
        <w:t xml:space="preserve">Степанов С.Н., </w:t>
      </w:r>
      <w:r>
        <w:rPr>
          <w:sz w:val="24"/>
          <w:szCs w:val="24"/>
        </w:rPr>
        <w:t xml:space="preserve">Лубенцев Г.П., </w:t>
      </w:r>
      <w:r>
        <w:rPr>
          <w:spacing w:val="-4"/>
          <w:sz w:val="24"/>
          <w:szCs w:val="24"/>
        </w:rPr>
        <w:t xml:space="preserve">Юркин С.В.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 xml:space="preserve">Гарагуля Н.Л.</w:t>
      </w:r>
      <w:r>
        <w:rPr>
          <w:sz w:val="24"/>
          <w:szCs w:val="24"/>
        </w:rPr>
        <w:t xml:space="preserve">, Михайлова М.Н.</w:t>
      </w:r>
      <w:r/>
    </w:p>
    <w:p>
      <w:pPr>
        <w:pStyle w:val="660"/>
        <w:spacing w:before="10"/>
        <w:shd w:val="clear" w:fill="FFFFFF" w:color="FFFFFF"/>
        <w:tabs>
          <w:tab w:val="left" w:pos="10800" w:leader="none"/>
        </w:tabs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Отсутствовали: </w:t>
      </w:r>
      <w:r>
        <w:rPr>
          <w:rFonts w:eastAsia="Calibri"/>
          <w:i w:val="false"/>
          <w:sz w:val="24"/>
          <w:szCs w:val="28"/>
          <w:highlight w:val="none"/>
        </w:rPr>
        <w:t xml:space="preserve">Зиновьев А.А.</w:t>
      </w:r>
      <w:r/>
    </w:p>
    <w:p>
      <w:pPr>
        <w:pStyle w:val="660"/>
        <w:jc w:val="center"/>
        <w:spacing w:before="10"/>
        <w:shd w:val="clear" w:fill="FFFFFF" w:color="FFFFFF"/>
        <w:tabs>
          <w:tab w:val="left" w:pos="10800" w:leader="none"/>
        </w:tabs>
        <w:rPr>
          <w:b/>
          <w:i w:val="false"/>
          <w:spacing w:val="-4"/>
          <w:sz w:val="24"/>
          <w:szCs w:val="24"/>
          <w:highlight w:val="none"/>
        </w:rPr>
      </w:pPr>
      <w:r>
        <w:rPr>
          <w:b/>
          <w:i w:val="false"/>
          <w:spacing w:val="-4"/>
          <w:sz w:val="24"/>
          <w:szCs w:val="24"/>
        </w:rPr>
        <w:t xml:space="preserve">ПОВЕСТКА</w:t>
      </w:r>
      <w:r>
        <w:rPr>
          <w:b/>
          <w:i w:val="false"/>
          <w:spacing w:val="-4"/>
          <w:sz w:val="24"/>
          <w:szCs w:val="24"/>
        </w:rPr>
      </w:r>
      <w:r/>
    </w:p>
    <w:p>
      <w:pPr>
        <w:pStyle w:val="660"/>
        <w:jc w:val="center"/>
        <w:spacing w:before="10"/>
        <w:shd w:val="clear" w:fill="FFFFFF" w:color="FFFFFF"/>
        <w:tabs>
          <w:tab w:val="left" w:pos="10800" w:leader="none"/>
        </w:tabs>
        <w:rPr>
          <w:i w:val="false"/>
          <w:spacing w:val="-4"/>
          <w:sz w:val="24"/>
          <w:szCs w:val="24"/>
        </w:rPr>
      </w:pPr>
      <w:r>
        <w:rPr>
          <w:i w:val="false"/>
          <w:spacing w:val="-4"/>
          <w:sz w:val="24"/>
          <w:szCs w:val="24"/>
          <w:highlight w:val="none"/>
        </w:rPr>
      </w:r>
      <w:r>
        <w:rPr>
          <w:i w:val="false"/>
          <w:spacing w:val="-4"/>
          <w:sz w:val="24"/>
          <w:szCs w:val="24"/>
          <w:highlight w:val="none"/>
        </w:rPr>
      </w:r>
      <w:r/>
    </w:p>
    <w:p>
      <w:pPr>
        <w:jc w:val="center"/>
        <w:rPr>
          <w:sz w:val="24"/>
        </w:rPr>
      </w:pPr>
      <w:r>
        <w:rPr>
          <w:sz w:val="24"/>
        </w:rPr>
        <w:t xml:space="preserve">1</w:t>
      </w:r>
      <w:r>
        <w:rPr>
          <w:sz w:val="24"/>
        </w:rPr>
        <w:t xml:space="preserve">5:00 - 1</w:t>
      </w:r>
      <w:r>
        <w:rPr>
          <w:sz w:val="24"/>
        </w:rPr>
        <w:t xml:space="preserve">5:05</w:t>
      </w:r>
      <w:r>
        <w:rPr>
          <w:sz w:val="24"/>
        </w:rPr>
      </w:r>
      <w:r/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/>
    </w:p>
    <w:p>
      <w:pPr>
        <w:jc w:val="both"/>
        <w:rPr>
          <w:sz w:val="24"/>
        </w:rPr>
      </w:pPr>
      <w:r>
        <w:rPr>
          <w:sz w:val="24"/>
        </w:rPr>
        <w:t xml:space="preserve">Открытие заседания. Вступительное слово.</w:t>
      </w:r>
      <w:r>
        <w:rPr>
          <w:sz w:val="24"/>
        </w:rPr>
        <w:t xml:space="preserve"> </w:t>
      </w:r>
      <w:r>
        <w:rPr>
          <w:sz w:val="24"/>
        </w:rPr>
      </w:r>
      <w:r/>
    </w:p>
    <w:p>
      <w:pPr>
        <w:jc w:val="both"/>
        <w:rPr>
          <w:sz w:val="24"/>
        </w:rPr>
      </w:pPr>
      <w:r>
        <w:rPr>
          <w:sz w:val="24"/>
        </w:rPr>
        <w:t xml:space="preserve">Елегечев В</w:t>
      </w:r>
      <w:r>
        <w:rPr>
          <w:sz w:val="24"/>
        </w:rPr>
        <w:t xml:space="preserve">. Н. – </w:t>
      </w:r>
      <w:r>
        <w:rPr>
          <w:sz w:val="24"/>
        </w:rPr>
        <w:t xml:space="preserve">заместитель председателя антинаркотической комиссии.</w:t>
      </w:r>
      <w:r>
        <w:rPr>
          <w:sz w:val="24"/>
        </w:rPr>
      </w:r>
      <w:r/>
    </w:p>
    <w:p>
      <w:pPr>
        <w:jc w:val="center"/>
        <w:rPr>
          <w:sz w:val="24"/>
        </w:rPr>
      </w:pPr>
      <w:r>
        <w:rPr>
          <w:sz w:val="24"/>
        </w:rPr>
      </w:r>
      <w:r>
        <w:rPr>
          <w:sz w:val="24"/>
        </w:rPr>
      </w:r>
      <w:r/>
    </w:p>
    <w:p>
      <w:pPr>
        <w:jc w:val="center"/>
        <w:rPr>
          <w:sz w:val="24"/>
        </w:rPr>
      </w:pPr>
      <w:r>
        <w:rPr>
          <w:sz w:val="24"/>
        </w:rPr>
        <w:t xml:space="preserve">15:</w:t>
      </w:r>
      <w:r>
        <w:rPr>
          <w:sz w:val="24"/>
        </w:rPr>
        <w:t xml:space="preserve">05 - 1</w:t>
      </w:r>
      <w:r>
        <w:rPr>
          <w:sz w:val="24"/>
        </w:rPr>
        <w:t xml:space="preserve">5:10</w:t>
      </w:r>
      <w:r>
        <w:rPr>
          <w:sz w:val="24"/>
        </w:rPr>
      </w:r>
      <w:r/>
    </w:p>
    <w:p>
      <w:pPr>
        <w:jc w:val="center"/>
        <w:rPr>
          <w:sz w:val="24"/>
        </w:rPr>
      </w:pPr>
      <w:r>
        <w:rPr>
          <w:sz w:val="24"/>
          <w:szCs w:val="22"/>
        </w:rPr>
      </w:r>
      <w:r>
        <w:rPr>
          <w:sz w:val="24"/>
        </w:rPr>
      </w:r>
      <w:r/>
    </w:p>
    <w:p>
      <w:pPr>
        <w:ind w:left="0" w:firstLine="0"/>
        <w:jc w:val="both"/>
        <w:rPr>
          <w:sz w:val="24"/>
        </w:rPr>
      </w:pPr>
      <w:r>
        <w:rPr>
          <w:rFonts w:eastAsia="Calibri"/>
          <w:sz w:val="24"/>
          <w:szCs w:val="28"/>
        </w:rPr>
        <w:t xml:space="preserve">1.</w:t>
      </w:r>
      <w:r>
        <w:rPr>
          <w:sz w:val="24"/>
        </w:rPr>
        <w:t xml:space="preserve">Об исполнении ранее принятых решений с заседания антинаркотической комиссии </w:t>
      </w:r>
      <w:r>
        <w:rPr>
          <w:sz w:val="24"/>
        </w:rPr>
        <w:t xml:space="preserve">№19-16/22 от 20</w:t>
      </w:r>
      <w:r>
        <w:rPr>
          <w:sz w:val="24"/>
        </w:rPr>
        <w:t xml:space="preserve">.</w:t>
      </w:r>
      <w:r>
        <w:rPr>
          <w:sz w:val="24"/>
        </w:rPr>
        <w:t xml:space="preserve">09.2022г.</w:t>
      </w:r>
      <w:r>
        <w:rPr>
          <w:sz w:val="24"/>
        </w:rPr>
      </w:r>
      <w:r/>
    </w:p>
    <w:p>
      <w:pPr>
        <w:jc w:val="center"/>
        <w:rPr>
          <w:sz w:val="24"/>
        </w:rPr>
      </w:pPr>
      <w:r>
        <w:rPr>
          <w:sz w:val="24"/>
        </w:rPr>
        <w:t xml:space="preserve"> 15:</w:t>
      </w:r>
      <w:r>
        <w:rPr>
          <w:sz w:val="24"/>
        </w:rPr>
        <w:t xml:space="preserve">10 – 1</w:t>
      </w:r>
      <w:r>
        <w:rPr>
          <w:sz w:val="24"/>
        </w:rPr>
        <w:t xml:space="preserve">5:</w:t>
      </w:r>
      <w:r>
        <w:rPr>
          <w:sz w:val="24"/>
        </w:rPr>
        <w:t xml:space="preserve">20</w:t>
      </w:r>
      <w:r>
        <w:rPr>
          <w:sz w:val="24"/>
        </w:rPr>
      </w:r>
      <w:r/>
    </w:p>
    <w:p>
      <w:pPr>
        <w:jc w:val="both"/>
        <w:rPr>
          <w:sz w:val="24"/>
        </w:rPr>
      </w:pPr>
      <w:r>
        <w:rPr>
          <w:sz w:val="24"/>
        </w:rPr>
        <w:t xml:space="preserve">       </w:t>
      </w:r>
      <w:r>
        <w:rPr>
          <w:sz w:val="24"/>
        </w:rPr>
      </w:r>
      <w:r/>
    </w:p>
    <w:p>
      <w:pPr>
        <w:jc w:val="both"/>
        <w:rPr>
          <w:rFonts w:eastAsia="Calibri"/>
        </w:rPr>
      </w:pPr>
      <w:r>
        <w:rPr>
          <w:sz w:val="24"/>
        </w:rPr>
        <w:t xml:space="preserve">2</w:t>
      </w:r>
      <w:r>
        <w:rPr>
          <w:sz w:val="24"/>
        </w:rPr>
        <w:t xml:space="preserve">.</w:t>
      </w:r>
      <w:r>
        <w:rPr>
          <w:sz w:val="24"/>
        </w:rPr>
        <w:t xml:space="preserve">О </w:t>
      </w:r>
      <w:r>
        <w:rPr>
          <w:sz w:val="24"/>
        </w:rPr>
        <w:t xml:space="preserve">наркоситуации</w:t>
      </w:r>
      <w:r>
        <w:rPr>
          <w:sz w:val="24"/>
        </w:rPr>
        <w:t xml:space="preserve"> на территории </w:t>
      </w:r>
      <w:r>
        <w:rPr>
          <w:sz w:val="24"/>
        </w:rPr>
        <w:t xml:space="preserve">Кожевниковского</w:t>
      </w:r>
      <w:r>
        <w:rPr>
          <w:sz w:val="24"/>
        </w:rPr>
        <w:t xml:space="preserve"> района.</w:t>
      </w:r>
      <w:r>
        <w:rPr>
          <w:sz w:val="24"/>
        </w:rPr>
        <w:t xml:space="preserve">(ОМВД России по </w:t>
      </w:r>
      <w:r>
        <w:rPr>
          <w:sz w:val="24"/>
        </w:rPr>
        <w:t xml:space="preserve">Кожевниковскому</w:t>
      </w:r>
      <w:r>
        <w:rPr>
          <w:sz w:val="24"/>
        </w:rPr>
        <w:t xml:space="preserve"> району, </w:t>
      </w:r>
      <w:r>
        <w:rPr>
          <w:sz w:val="24"/>
        </w:rPr>
        <w:t xml:space="preserve">ОГАУЗ «</w:t>
      </w:r>
      <w:r>
        <w:rPr>
          <w:sz w:val="24"/>
        </w:rPr>
        <w:t xml:space="preserve">Кожевниковская</w:t>
      </w:r>
      <w:r>
        <w:rPr>
          <w:sz w:val="24"/>
        </w:rPr>
        <w:t xml:space="preserve"> РБ»</w:t>
      </w:r>
      <w:r>
        <w:rPr>
          <w:sz w:val="24"/>
        </w:rPr>
        <w:t xml:space="preserve">)</w:t>
      </w:r>
      <w:r>
        <w:rPr>
          <w:sz w:val="24"/>
        </w:rPr>
      </w:r>
      <w:r/>
    </w:p>
    <w:p>
      <w:pPr>
        <w:jc w:val="both"/>
        <w:rPr>
          <w:rFonts w:eastAsia="Calibri"/>
        </w:rPr>
      </w:pPr>
      <w:r>
        <w:rPr>
          <w:i/>
          <w:sz w:val="24"/>
        </w:rPr>
      </w:r>
      <w:r>
        <w:rPr>
          <w:sz w:val="24"/>
        </w:rPr>
      </w:r>
      <w:r/>
    </w:p>
    <w:p>
      <w:pPr>
        <w:jc w:val="center"/>
        <w:rPr>
          <w:sz w:val="24"/>
        </w:rPr>
      </w:pPr>
      <w:r>
        <w:rPr>
          <w:sz w:val="24"/>
        </w:rPr>
        <w:t xml:space="preserve"> 15:</w:t>
      </w:r>
      <w:r>
        <w:rPr>
          <w:sz w:val="24"/>
        </w:rPr>
        <w:t xml:space="preserve">20 – 1</w:t>
      </w:r>
      <w:r>
        <w:rPr>
          <w:sz w:val="24"/>
        </w:rPr>
        <w:t xml:space="preserve">5:</w:t>
      </w:r>
      <w:r>
        <w:rPr>
          <w:sz w:val="24"/>
        </w:rPr>
        <w:t xml:space="preserve">35</w:t>
      </w:r>
      <w:r>
        <w:rPr>
          <w:sz w:val="24"/>
        </w:rPr>
      </w:r>
      <w:r/>
    </w:p>
    <w:p>
      <w:pPr>
        <w:jc w:val="both"/>
        <w:rPr>
          <w:sz w:val="24"/>
        </w:rPr>
      </w:pPr>
      <w:r>
        <w:rPr>
          <w:sz w:val="24"/>
        </w:rPr>
        <w:t xml:space="preserve">       </w:t>
      </w:r>
      <w:r>
        <w:rPr>
          <w:sz w:val="24"/>
        </w:rPr>
      </w:r>
      <w:r/>
    </w:p>
    <w:p>
      <w:pPr>
        <w:jc w:val="both"/>
        <w:tabs>
          <w:tab w:val="left" w:pos="5979" w:leader="none"/>
        </w:tabs>
        <w:rPr>
          <w:sz w:val="24"/>
          <w:highlight w:val="none"/>
        </w:rPr>
      </w:pPr>
      <w:r>
        <w:rPr>
          <w:sz w:val="24"/>
        </w:rPr>
        <w:t xml:space="preserve">3.</w:t>
      </w:r>
      <w:r>
        <w:rPr>
          <w:sz w:val="24"/>
        </w:rPr>
        <w:t xml:space="preserve">Об утверждении </w:t>
      </w:r>
      <w:r>
        <w:rPr>
          <w:sz w:val="24"/>
        </w:rPr>
        <w:t xml:space="preserve">плана работы антинаркотической комиссии Кожевниквоского района  на 2024</w:t>
      </w:r>
      <w:r>
        <w:rPr>
          <w:sz w:val="24"/>
        </w:rPr>
        <w:t xml:space="preserve"> год.</w:t>
      </w:r>
      <w:r>
        <w:rPr>
          <w:sz w:val="24"/>
        </w:rPr>
        <w:t xml:space="preserve"> </w:t>
      </w:r>
      <w:r>
        <w:rPr>
          <w:sz w:val="24"/>
        </w:rPr>
        <w:t xml:space="preserve">(</w:t>
      </w:r>
      <w:r>
        <w:rPr>
          <w:sz w:val="24"/>
        </w:rPr>
        <w:t xml:space="preserve">Председатель антинаркотической комиссии)</w:t>
      </w:r>
      <w:r>
        <w:rPr>
          <w:sz w:val="24"/>
        </w:rPr>
        <w:tab/>
      </w:r>
      <w:r>
        <w:rPr>
          <w:sz w:val="24"/>
        </w:rPr>
      </w:r>
      <w:r/>
    </w:p>
    <w:p>
      <w:pPr>
        <w:jc w:val="both"/>
        <w:tabs>
          <w:tab w:val="left" w:pos="5979" w:leader="none"/>
        </w:tabs>
        <w:rPr>
          <w:sz w:val="24"/>
        </w:rPr>
      </w:pPr>
      <w:r>
        <w:rPr>
          <w:sz w:val="24"/>
          <w:highlight w:val="none"/>
        </w:rPr>
      </w:r>
      <w:r>
        <w:rPr>
          <w:sz w:val="24"/>
          <w:highlight w:val="none"/>
        </w:rPr>
      </w:r>
      <w:r/>
    </w:p>
    <w:p>
      <w:pPr>
        <w:jc w:val="left"/>
        <w:rPr>
          <w:sz w:val="24"/>
        </w:rPr>
      </w:pPr>
      <w:r>
        <w:rPr>
          <w:sz w:val="24"/>
        </w:rPr>
      </w:r>
      <w:r>
        <w:rPr>
          <w:b/>
          <w:sz w:val="24"/>
        </w:rPr>
        <w:t xml:space="preserve">1.</w:t>
      </w:r>
      <w:r>
        <w:rPr>
          <w:sz w:val="24"/>
        </w:rPr>
        <w:t xml:space="preserve"> </w:t>
      </w:r>
      <w:r>
        <w:rPr>
          <w:b/>
          <w:sz w:val="24"/>
        </w:rPr>
        <w:t xml:space="preserve">По первому вопросу слушали:</w:t>
      </w:r>
      <w:r>
        <w:rPr>
          <w:sz w:val="24"/>
        </w:rPr>
      </w:r>
      <w:r/>
    </w:p>
    <w:tbl>
      <w:tblPr>
        <w:tblW w:w="0" w:type="auto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09"/>
        <w:gridCol w:w="1484"/>
        <w:gridCol w:w="2936"/>
        <w:gridCol w:w="2208"/>
      </w:tblGrid>
      <w:tr>
        <w:trPr/>
        <w:tc>
          <w:tcPr>
            <w:tcW w:w="3509" w:type="dxa"/>
            <w:vAlign w:val="top"/>
            <w:textDirection w:val="lrTb"/>
            <w:noWrap w:val="false"/>
          </w:tcPr>
          <w:p>
            <w:pPr>
              <w:pStyle w:val="666"/>
              <w:ind w:left="0"/>
              <w:jc w:val="both"/>
            </w:pPr>
            <w:r>
              <w:rPr>
                <w:b/>
                <w:sz w:val="24"/>
              </w:rPr>
              <w:t xml:space="preserve">Принятое решение</w:t>
            </w:r>
            <w:r/>
          </w:p>
        </w:tc>
        <w:tc>
          <w:tcPr>
            <w:tcW w:w="1484" w:type="dxa"/>
            <w:vAlign w:val="top"/>
            <w:textDirection w:val="lrTb"/>
            <w:noWrap w:val="false"/>
          </w:tcPr>
          <w:p>
            <w:pPr>
              <w:pStyle w:val="666"/>
              <w:ind w:left="0"/>
              <w:jc w:val="both"/>
            </w:pPr>
            <w:r>
              <w:rPr>
                <w:b/>
                <w:sz w:val="24"/>
              </w:rPr>
              <w:t xml:space="preserve">Срок исполнения</w:t>
            </w:r>
            <w:r/>
          </w:p>
        </w:tc>
        <w:tc>
          <w:tcPr>
            <w:tcW w:w="2936" w:type="dxa"/>
            <w:vAlign w:val="top"/>
            <w:textDirection w:val="lrTb"/>
            <w:noWrap w:val="false"/>
          </w:tcPr>
          <w:p>
            <w:pPr>
              <w:pStyle w:val="666"/>
              <w:ind w:left="0"/>
              <w:jc w:val="both"/>
            </w:pPr>
            <w:r>
              <w:rPr>
                <w:b/>
                <w:sz w:val="24"/>
              </w:rPr>
              <w:t xml:space="preserve">Ответственные лица</w:t>
            </w:r>
            <w:r/>
          </w:p>
        </w:tc>
        <w:tc>
          <w:tcPr>
            <w:tcW w:w="2208" w:type="dxa"/>
            <w:vAlign w:val="top"/>
            <w:textDirection w:val="lrTb"/>
            <w:noWrap w:val="false"/>
          </w:tcPr>
          <w:p>
            <w:pPr>
              <w:pStyle w:val="666"/>
              <w:ind w:left="0"/>
              <w:jc w:val="both"/>
            </w:pPr>
            <w:r>
              <w:rPr>
                <w:b/>
                <w:sz w:val="24"/>
              </w:rPr>
              <w:t xml:space="preserve">Отметка об исполнении</w:t>
            </w:r>
            <w:r/>
          </w:p>
        </w:tc>
      </w:tr>
      <w:tr>
        <w:trPr/>
        <w:tc>
          <w:tcPr>
            <w:tcW w:w="3509" w:type="dxa"/>
            <w:vAlign w:val="top"/>
            <w:textDirection w:val="lrTb"/>
            <w:noWrap w:val="false"/>
          </w:tcPr>
          <w:p>
            <w:pPr>
              <w:pStyle w:val="660"/>
              <w:jc w:val="both"/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t xml:space="preserve">П.</w:t>
            </w:r>
            <w:r>
              <w:rPr>
                <w:sz w:val="24"/>
              </w:rPr>
              <w:t xml:space="preserve">2.2.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white"/>
              </w:rPr>
              <w:t xml:space="preserve">Осветить результаты оперативно - профилактической операции «МАК» в СМИ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 xml:space="preserve">интернет ресурсах.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  <w:tc>
          <w:tcPr>
            <w:tcW w:w="1484" w:type="dxa"/>
            <w:vAlign w:val="top"/>
            <w:textDirection w:val="lrTb"/>
            <w:noWrap w:val="false"/>
          </w:tcPr>
          <w:p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</w:rPr>
              <w:t xml:space="preserve">до ноября 2022 года</w:t>
            </w:r>
            <w:r>
              <w:rPr>
                <w:i/>
                <w:sz w:val="24"/>
                <w:szCs w:val="24"/>
              </w:rPr>
            </w:r>
            <w:r/>
          </w:p>
        </w:tc>
        <w:tc>
          <w:tcPr>
            <w:tcW w:w="2936" w:type="dxa"/>
            <w:vAlign w:val="top"/>
            <w:textDirection w:val="lrTb"/>
            <w:noWrap w:val="false"/>
          </w:tcPr>
          <w:p>
            <w:r>
              <w:rPr>
                <w:b w:val="false"/>
                <w:i/>
                <w:sz w:val="24"/>
              </w:rPr>
            </w:r>
            <w:r>
              <w:rPr>
                <w:i/>
                <w:sz w:val="24"/>
              </w:rPr>
              <w:t xml:space="preserve">ОМВД России по </w:t>
            </w:r>
            <w:r>
              <w:rPr>
                <w:i/>
                <w:sz w:val="24"/>
              </w:rPr>
              <w:t xml:space="preserve">Кожевниковскому</w:t>
            </w:r>
            <w:r>
              <w:rPr>
                <w:i/>
                <w:sz w:val="24"/>
              </w:rPr>
              <w:t xml:space="preserve"> району</w:t>
            </w:r>
            <w:r>
              <w:rPr>
                <w:b w:val="false"/>
                <w:i/>
                <w:sz w:val="24"/>
              </w:rPr>
            </w:r>
            <w:r/>
          </w:p>
        </w:tc>
        <w:tc>
          <w:tcPr>
            <w:tcW w:w="2208" w:type="dxa"/>
            <w:vAlign w:val="top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Снять с контроля, считать исполненным</w:t>
            </w:r>
            <w:r/>
          </w:p>
        </w:tc>
      </w:tr>
      <w:tr>
        <w:trPr/>
        <w:tc>
          <w:tcPr>
            <w:tcW w:w="3509" w:type="dxa"/>
            <w:vAlign w:val="top"/>
            <w:vMerge w:val="restart"/>
            <w:textDirection w:val="lrTb"/>
            <w:noWrap w:val="false"/>
          </w:tcPr>
          <w:p>
            <w:pPr>
              <w:jc w:val="both"/>
            </w:pPr>
            <w:r>
              <w:rPr>
                <w:b/>
                <w:sz w:val="24"/>
              </w:rPr>
              <w:t xml:space="preserve">П</w:t>
            </w:r>
            <w:r>
              <w:rPr>
                <w:sz w:val="24"/>
              </w:rPr>
              <w:t xml:space="preserve">.</w:t>
            </w:r>
            <w:r>
              <w:rPr>
                <w:i w:val="false"/>
                <w:sz w:val="24"/>
                <w:highlight w:val="none"/>
              </w:rPr>
              <w:t xml:space="preserve">2.3.</w:t>
            </w:r>
            <w:r>
              <w:t xml:space="preserve">Использовать рекомендации Россельхознадзора по Томской области о спосо</w:t>
            </w:r>
            <w:r>
              <w:t xml:space="preserve">бах и методах уничтожения сорняков на необрабатываемых сельскохозяйственных территориях и в заброшенных животноводческих хозяйствах, либо применять засев таких земель многолетними травами и сельхозкультурами с целью исключения прорастания растений конопли.</w:t>
            </w:r>
            <w:r/>
          </w:p>
        </w:tc>
        <w:tc>
          <w:tcPr>
            <w:tcW w:w="1484" w:type="dxa"/>
            <w:vAlign w:val="top"/>
            <w:vMerge w:val="restart"/>
            <w:textDirection w:val="lrTb"/>
            <w:noWrap w:val="false"/>
          </w:tcPr>
          <w:p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</w:rPr>
              <w:t xml:space="preserve">весенне - осенний период</w:t>
            </w:r>
            <w:r>
              <w:rPr>
                <w:i/>
                <w:sz w:val="24"/>
                <w:szCs w:val="24"/>
              </w:rPr>
            </w:r>
            <w:r/>
          </w:p>
        </w:tc>
        <w:tc>
          <w:tcPr>
            <w:tcW w:w="2936" w:type="dxa"/>
            <w:vAlign w:val="top"/>
            <w:vMerge w:val="restart"/>
            <w:textDirection w:val="lrTb"/>
            <w:noWrap w:val="false"/>
          </w:tcPr>
          <w:p>
            <w:r>
              <w:rPr>
                <w:rFonts w:eastAsia="Calibri"/>
                <w:i/>
                <w:sz w:val="24"/>
                <w:szCs w:val="28"/>
              </w:rPr>
            </w:r>
            <w:r>
              <w:rPr>
                <w:i/>
                <w:sz w:val="24"/>
              </w:rPr>
              <w:t xml:space="preserve">Главы сельских поселений района</w:t>
            </w:r>
            <w:r>
              <w:rPr>
                <w:b w:val="false"/>
                <w:i/>
                <w:sz w:val="24"/>
              </w:rPr>
              <w:t xml:space="preserve">. </w:t>
            </w:r>
            <w:r>
              <w:rPr>
                <w:rFonts w:eastAsia="Calibri"/>
                <w:i/>
                <w:sz w:val="24"/>
                <w:szCs w:val="28"/>
              </w:rPr>
            </w:r>
            <w:r/>
          </w:p>
        </w:tc>
        <w:tc>
          <w:tcPr>
            <w:tcW w:w="2208" w:type="dxa"/>
            <w:vAlign w:val="top"/>
            <w:vMerge w:val="restart"/>
            <w:textDirection w:val="lrTb"/>
            <w:noWrap w:val="false"/>
          </w:tcPr>
          <w:p>
            <w:r>
              <w:t xml:space="preserve">Рекомендации будут учтены в работе по уничтожению дикорастущей конопли в весенне - осенний период</w:t>
            </w:r>
            <w:r/>
          </w:p>
        </w:tc>
      </w:tr>
      <w:tr>
        <w:trPr/>
        <w:tc>
          <w:tcPr>
            <w:tcW w:w="3509" w:type="dxa"/>
            <w:vAlign w:val="top"/>
            <w:textDirection w:val="lrTb"/>
            <w:noWrap w:val="false"/>
          </w:tcPr>
          <w:p>
            <w:pPr>
              <w:pStyle w:val="660"/>
              <w:jc w:val="both"/>
              <w:rPr>
                <w:color w:val="2D2D2D"/>
              </w:rPr>
            </w:pPr>
            <w:r>
              <w:rPr>
                <w:b/>
                <w:sz w:val="24"/>
                <w:szCs w:val="24"/>
              </w:rPr>
              <w:t xml:space="preserve">П.</w:t>
            </w:r>
            <w:r>
              <w:rPr>
                <w:i w:val="false"/>
                <w:sz w:val="24"/>
                <w:szCs w:val="24"/>
              </w:rPr>
              <w:t xml:space="preserve">3.2.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Осуществлять мониторинг проведения образовательными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организациями района индивидуально-профилактической работы с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учащимися из числа «группы риска» и их родителями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(законными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представителями).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Информацию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 результатах мониторинга рассмотреть на заседаниях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антинаркотических комиссий и направить в комиссию по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делам несовершеннолетних и защите их прав.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highlight w:val="none"/>
              </w:rPr>
            </w:r>
            <w:r/>
          </w:p>
        </w:tc>
        <w:tc>
          <w:tcPr>
            <w:tcW w:w="1484" w:type="dxa"/>
            <w:vAlign w:val="top"/>
            <w:textDirection w:val="lrTb"/>
            <w:noWrap w:val="false"/>
          </w:tcPr>
          <w:p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учебный год 2022 - 2023г.</w:t>
            </w:r>
            <w:r>
              <w:rPr>
                <w:i/>
                <w:sz w:val="24"/>
                <w:szCs w:val="24"/>
              </w:rPr>
            </w:r>
            <w:r/>
          </w:p>
        </w:tc>
        <w:tc>
          <w:tcPr>
            <w:tcW w:w="2936" w:type="dxa"/>
            <w:vAlign w:val="top"/>
            <w:textDirection w:val="lrTb"/>
            <w:noWrap w:val="false"/>
          </w:tcPr>
          <w:p>
            <w:r>
              <w:rPr>
                <w:rFonts w:eastAsia="Calibri"/>
                <w:i/>
                <w:sz w:val="24"/>
                <w:szCs w:val="28"/>
              </w:rPr>
            </w:r>
            <w:r>
              <w:rPr>
                <w:rFonts w:eastAsia="Calibri"/>
                <w:b w:val="false"/>
                <w:i/>
                <w:sz w:val="24"/>
              </w:rPr>
              <w:t xml:space="preserve">Отдел образования Администрации Кожевниковского района</w:t>
            </w:r>
            <w:r>
              <w:rPr>
                <w:i/>
                <w:sz w:val="24"/>
              </w:rPr>
              <w:t xml:space="preserve">.</w:t>
            </w:r>
            <w:r>
              <w:rPr>
                <w:rFonts w:eastAsia="Calibri"/>
                <w:i/>
                <w:sz w:val="24"/>
                <w:szCs w:val="28"/>
              </w:rPr>
            </w:r>
            <w:r/>
          </w:p>
        </w:tc>
        <w:tc>
          <w:tcPr>
            <w:tcW w:w="2208" w:type="dxa"/>
            <w:vAlign w:val="top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Информацию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 результатах мониторинга рассмотреть на заседании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антинаркотической комиссии в 1 квартале 2023 г.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3509" w:type="dxa"/>
            <w:vAlign w:val="top"/>
            <w:vMerge w:val="restart"/>
            <w:textDirection w:val="lrTb"/>
            <w:noWrap w:val="false"/>
          </w:tcPr>
          <w:p>
            <w:pPr>
              <w:pStyle w:val="660"/>
              <w:jc w:val="both"/>
            </w:pPr>
            <w:r>
              <w:rPr>
                <w:b/>
                <w:sz w:val="24"/>
                <w:szCs w:val="24"/>
              </w:rPr>
              <w:t xml:space="preserve">П. </w:t>
            </w:r>
            <w:r>
              <w:rPr>
                <w:i w:val="false"/>
                <w:sz w:val="24"/>
                <w:szCs w:val="24"/>
                <w:highlight w:val="none"/>
              </w:rPr>
              <w:t xml:space="preserve">3.3.</w:t>
            </w:r>
            <w:r>
              <w:rPr>
                <w:rFonts w:ascii="Times New Roman" w:hAnsi="Times New Roman" w:cs="Times New Roman" w:eastAsia="Times New Roman"/>
                <w:i w:val="false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Обеспечить размещение на сайтах, а также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аккаунтах администраций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образовательных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организаций района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 актуальной антинаркотической рекламы,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соответствующей требованиям Федерального закона «О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защите детей от информации, причиняющей вред их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здоровью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и развитию» от 29.12.2010 № 436-ФЗ.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</w:tc>
        <w:tc>
          <w:tcPr>
            <w:tcW w:w="1484" w:type="dxa"/>
            <w:vAlign w:val="top"/>
            <w:vMerge w:val="restart"/>
            <w:textDirection w:val="lrTb"/>
            <w:noWrap w:val="false"/>
          </w:tcPr>
          <w:p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учебный год 2022 - 2023г.</w:t>
            </w:r>
            <w:r>
              <w:rPr>
                <w:i/>
                <w:sz w:val="24"/>
                <w:szCs w:val="24"/>
              </w:rPr>
            </w:r>
            <w:r/>
          </w:p>
        </w:tc>
        <w:tc>
          <w:tcPr>
            <w:tcW w:w="2936" w:type="dxa"/>
            <w:vAlign w:val="top"/>
            <w:vMerge w:val="restart"/>
            <w:textDirection w:val="lrTb"/>
            <w:noWrap w:val="false"/>
          </w:tcPr>
          <w:p>
            <w:r>
              <w:rPr>
                <w:i/>
                <w:sz w:val="24"/>
                <w:szCs w:val="24"/>
              </w:rPr>
            </w:r>
            <w:r>
              <w:rPr>
                <w:rFonts w:eastAsia="Calibri"/>
                <w:b w:val="false"/>
                <w:i/>
                <w:sz w:val="24"/>
              </w:rPr>
              <w:t xml:space="preserve">Отдел образования Администрации Кожевниковского района</w:t>
            </w:r>
            <w:r>
              <w:rPr>
                <w:i/>
                <w:sz w:val="24"/>
              </w:rPr>
              <w:t xml:space="preserve">.</w:t>
            </w:r>
            <w:r>
              <w:rPr>
                <w:i/>
                <w:sz w:val="24"/>
                <w:szCs w:val="24"/>
              </w:rPr>
            </w:r>
            <w:r/>
          </w:p>
        </w:tc>
        <w:tc>
          <w:tcPr>
            <w:tcW w:w="2208" w:type="dxa"/>
            <w:vAlign w:val="top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Осуществлять размещение информации  на регулярной основе</w:t>
            </w:r>
            <w:r/>
          </w:p>
          <w:p>
            <w:r>
              <w:rPr>
                <w:sz w:val="24"/>
                <w:szCs w:val="24"/>
              </w:rPr>
              <w:t xml:space="preserve"> </w:t>
            </w:r>
            <w:r/>
          </w:p>
        </w:tc>
      </w:tr>
    </w:tbl>
    <w:p>
      <w:pPr>
        <w:pStyle w:val="660"/>
        <w:jc w:val="center"/>
      </w:pPr>
      <w:r>
        <w:rPr>
          <w:rFonts w:eastAsia="Calibri"/>
          <w:i w:val="false"/>
          <w:sz w:val="24"/>
        </w:rPr>
      </w:r>
      <w:r>
        <w:rPr>
          <w:sz w:val="24"/>
          <w:szCs w:val="24"/>
        </w:rPr>
        <w:t xml:space="preserve"> </w:t>
      </w:r>
      <w:r>
        <w:rPr>
          <w:b w:val="false"/>
          <w:i w:val="false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 </w:t>
      </w:r>
      <w:r>
        <w:rPr>
          <w:b/>
          <w:sz w:val="24"/>
          <w:szCs w:val="24"/>
          <w:u w:val="single"/>
        </w:rPr>
      </w:r>
      <w:r/>
    </w:p>
    <w:p>
      <w:pPr>
        <w:pStyle w:val="660"/>
        <w:jc w:val="center"/>
      </w:pPr>
      <w:r>
        <w:rPr>
          <w:b/>
          <w:sz w:val="24"/>
          <w:szCs w:val="24"/>
          <w:u w:val="single"/>
        </w:rPr>
        <w:t xml:space="preserve">РЕШИЛИ:</w:t>
      </w:r>
      <w:r>
        <w:rPr>
          <w:b w:val="false"/>
          <w:i w:val="false"/>
          <w:sz w:val="24"/>
          <w:szCs w:val="24"/>
        </w:rPr>
      </w:r>
      <w:r/>
    </w:p>
    <w:p>
      <w:pPr>
        <w:pStyle w:val="660"/>
        <w:jc w:val="both"/>
      </w:pP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</w:r>
      <w:r/>
    </w:p>
    <w:p>
      <w:pPr>
        <w:pStyle w:val="660"/>
        <w:jc w:val="both"/>
        <w:rPr>
          <w:highlight w:val="none"/>
        </w:rPr>
      </w:pPr>
      <w:r>
        <w:rPr>
          <w:i/>
        </w:rPr>
      </w:r>
      <w:r>
        <w:rPr>
          <w:sz w:val="24"/>
          <w:szCs w:val="24"/>
        </w:rPr>
        <w:t xml:space="preserve">1.1.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антинаркотической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комиссии </w:t>
      </w:r>
      <w:r>
        <w:rPr>
          <w:sz w:val="24"/>
          <w:szCs w:val="24"/>
        </w:rPr>
        <w:t xml:space="preserve">указанное в протоколе заседания № 19-1</w:t>
      </w:r>
      <w:r>
        <w:rPr>
          <w:sz w:val="24"/>
          <w:szCs w:val="24"/>
        </w:rPr>
        <w:t xml:space="preserve">6/22 от 20</w:t>
      </w:r>
      <w:r>
        <w:rPr>
          <w:sz w:val="24"/>
          <w:szCs w:val="24"/>
        </w:rPr>
        <w:t xml:space="preserve">.09</w:t>
      </w:r>
      <w:r>
        <w:rPr>
          <w:sz w:val="24"/>
          <w:szCs w:val="24"/>
        </w:rPr>
        <w:t xml:space="preserve">.2022г. пункт № 2</w:t>
      </w:r>
      <w:r>
        <w:rPr>
          <w:sz w:val="24"/>
          <w:szCs w:val="24"/>
        </w:rPr>
        <w:t xml:space="preserve">.2 - </w:t>
      </w:r>
      <w:r>
        <w:rPr>
          <w:sz w:val="24"/>
        </w:rPr>
        <w:t xml:space="preserve">снять с контроля, считать исполненным;</w:t>
      </w:r>
      <w:r>
        <w:rPr>
          <w:sz w:val="24"/>
        </w:rPr>
      </w:r>
      <w:r/>
    </w:p>
    <w:p>
      <w:pPr>
        <w:jc w:val="both"/>
        <w:rPr>
          <w:sz w:val="24"/>
          <w:szCs w:val="24"/>
        </w:rPr>
      </w:pPr>
      <w:r>
        <w:rPr>
          <w:i w:val="false"/>
          <w:sz w:val="24"/>
          <w:szCs w:val="24"/>
        </w:rPr>
        <w:t xml:space="preserve">1.2.</w:t>
      </w:r>
      <w:r>
        <w:rPr>
          <w:sz w:val="24"/>
          <w:szCs w:val="24"/>
        </w:rPr>
        <w:t xml:space="preserve">Решение антинаркотической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комиссии </w:t>
      </w:r>
      <w:r>
        <w:rPr>
          <w:sz w:val="24"/>
          <w:szCs w:val="24"/>
        </w:rPr>
        <w:t xml:space="preserve">указанное в протоколе заседания № 19-1</w:t>
      </w:r>
      <w:r>
        <w:rPr>
          <w:sz w:val="24"/>
          <w:szCs w:val="24"/>
        </w:rPr>
        <w:t xml:space="preserve">6/22 от 20</w:t>
      </w:r>
      <w:r>
        <w:rPr>
          <w:sz w:val="24"/>
          <w:szCs w:val="24"/>
        </w:rPr>
        <w:t xml:space="preserve">.06</w:t>
      </w:r>
      <w:r>
        <w:rPr>
          <w:sz w:val="24"/>
          <w:szCs w:val="24"/>
        </w:rPr>
        <w:t xml:space="preserve">.2022г. пункт № 2</w:t>
      </w:r>
      <w:r>
        <w:rPr>
          <w:sz w:val="24"/>
          <w:szCs w:val="24"/>
        </w:rPr>
        <w:t xml:space="preserve">.3 -  </w:t>
      </w:r>
      <w:r>
        <w:t xml:space="preserve">рекомендации будут учтены в работе по уничтожению дикорастущей конопли в весенне - осенний период</w:t>
      </w:r>
      <w:r>
        <w:t xml:space="preserve">;</w:t>
      </w:r>
      <w:r/>
    </w:p>
    <w:p>
      <w:pPr>
        <w:pStyle w:val="660"/>
        <w:jc w:val="both"/>
        <w:rPr>
          <w:sz w:val="24"/>
          <w:szCs w:val="24"/>
          <w:highlight w:val="none"/>
        </w:rPr>
      </w:pPr>
      <w:r>
        <w:rPr>
          <w:i w:val="false"/>
          <w:sz w:val="24"/>
          <w:szCs w:val="24"/>
        </w:rPr>
        <w:t xml:space="preserve">1.3. </w:t>
      </w:r>
      <w:r>
        <w:rPr>
          <w:sz w:val="24"/>
          <w:szCs w:val="24"/>
        </w:rPr>
        <w:t xml:space="preserve">Решение антинаркотической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комиссии </w:t>
      </w:r>
      <w:r>
        <w:rPr>
          <w:sz w:val="24"/>
          <w:szCs w:val="24"/>
        </w:rPr>
        <w:t xml:space="preserve">указанное в протоколе заседания № 19-1</w:t>
      </w:r>
      <w:r>
        <w:rPr>
          <w:sz w:val="24"/>
          <w:szCs w:val="24"/>
        </w:rPr>
        <w:t xml:space="preserve">6/22 от 20</w:t>
      </w:r>
      <w:r>
        <w:rPr>
          <w:sz w:val="24"/>
          <w:szCs w:val="24"/>
        </w:rPr>
        <w:t xml:space="preserve">.06</w:t>
      </w:r>
      <w:r>
        <w:rPr>
          <w:sz w:val="24"/>
          <w:szCs w:val="24"/>
        </w:rPr>
        <w:t xml:space="preserve">.2022г.</w:t>
      </w:r>
      <w:r>
        <w:rPr>
          <w:sz w:val="24"/>
          <w:szCs w:val="24"/>
        </w:rPr>
        <w:t xml:space="preserve"> пункт № </w:t>
      </w:r>
      <w:r>
        <w:rPr>
          <w:sz w:val="24"/>
          <w:szCs w:val="24"/>
        </w:rPr>
        <w:t xml:space="preserve">3.2.-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информацию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о результатах мониторинга рассмотреть на заседании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антинаркотической комиссии в 1 квартале 2023 г.</w:t>
      </w:r>
      <w:r>
        <w:rPr>
          <w:sz w:val="24"/>
          <w:szCs w:val="24"/>
        </w:rPr>
        <w:t xml:space="preserve">;</w:t>
      </w:r>
      <w:r/>
    </w:p>
    <w:p>
      <w:pPr>
        <w:pStyle w:val="660"/>
        <w:jc w:val="both"/>
        <w:rPr>
          <w:sz w:val="24"/>
          <w:szCs w:val="24"/>
        </w:rPr>
      </w:pPr>
      <w:r>
        <w:rPr>
          <w:sz w:val="24"/>
          <w:szCs w:val="24"/>
          <w:highlight w:val="none"/>
        </w:rPr>
        <w:t xml:space="preserve">1.4. </w:t>
      </w:r>
      <w:r>
        <w:rPr>
          <w:sz w:val="24"/>
          <w:szCs w:val="24"/>
        </w:rPr>
        <w:t xml:space="preserve">Решение антинаркотической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комиссии </w:t>
      </w:r>
      <w:r>
        <w:rPr>
          <w:sz w:val="24"/>
          <w:szCs w:val="24"/>
        </w:rPr>
        <w:t xml:space="preserve">указанное в протоколе заседания № 19-1</w:t>
      </w:r>
      <w:r>
        <w:rPr>
          <w:sz w:val="24"/>
          <w:szCs w:val="24"/>
        </w:rPr>
        <w:t xml:space="preserve">6/22 от 20</w:t>
      </w:r>
      <w:r>
        <w:rPr>
          <w:sz w:val="24"/>
          <w:szCs w:val="24"/>
        </w:rPr>
        <w:t xml:space="preserve">.06</w:t>
      </w:r>
      <w:r>
        <w:rPr>
          <w:sz w:val="24"/>
          <w:szCs w:val="24"/>
        </w:rPr>
        <w:t xml:space="preserve">.2022г.</w:t>
      </w:r>
      <w:r>
        <w:rPr>
          <w:sz w:val="24"/>
          <w:szCs w:val="24"/>
          <w:highlight w:val="none"/>
        </w:rPr>
        <w:t xml:space="preserve"> пункт № 3.3. - </w:t>
      </w:r>
      <w:r>
        <w:t xml:space="preserve">осуществлять размещение информации  на регулярной основе</w:t>
      </w:r>
      <w:r>
        <w:rPr>
          <w:sz w:val="24"/>
          <w:szCs w:val="24"/>
          <w:highlight w:val="none"/>
        </w:rPr>
        <w:t xml:space="preserve">.</w:t>
      </w:r>
      <w:r>
        <w:rPr>
          <w:sz w:val="24"/>
          <w:szCs w:val="24"/>
          <w:highlight w:val="none"/>
        </w:rPr>
      </w:r>
      <w:r/>
    </w:p>
    <w:p>
      <w:pPr>
        <w:pStyle w:val="6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Проголосовали  «за</w:t>
      </w:r>
      <w:r>
        <w:rPr>
          <w:i/>
          <w:sz w:val="24"/>
          <w:szCs w:val="24"/>
          <w:u w:val="single"/>
        </w:rPr>
        <w:t xml:space="preserve">» </w:t>
      </w:r>
      <w:r>
        <w:rPr>
          <w:i/>
          <w:sz w:val="24"/>
          <w:szCs w:val="24"/>
          <w:u w:val="single"/>
        </w:rPr>
        <w:t xml:space="preserve">9 </w:t>
      </w:r>
      <w:r>
        <w:rPr>
          <w:i/>
          <w:sz w:val="24"/>
          <w:szCs w:val="24"/>
        </w:rPr>
        <w:t xml:space="preserve"> чел,  «против»  </w:t>
      </w:r>
      <w:r>
        <w:rPr>
          <w:i/>
          <w:sz w:val="24"/>
          <w:szCs w:val="24"/>
          <w:u w:val="single"/>
        </w:rPr>
        <w:t xml:space="preserve">0</w:t>
      </w:r>
      <w:r>
        <w:rPr>
          <w:i/>
          <w:sz w:val="24"/>
          <w:szCs w:val="24"/>
        </w:rPr>
        <w:t xml:space="preserve">  чел, «воздержались» </w:t>
      </w:r>
      <w:r>
        <w:rPr>
          <w:i/>
          <w:sz w:val="24"/>
          <w:szCs w:val="24"/>
          <w:u w:val="single"/>
        </w:rPr>
        <w:t xml:space="preserve"> 0 </w:t>
      </w:r>
      <w:r>
        <w:rPr>
          <w:i/>
          <w:sz w:val="24"/>
          <w:szCs w:val="24"/>
        </w:rPr>
        <w:t xml:space="preserve">чел.</w:t>
      </w:r>
      <w:r>
        <w:rPr>
          <w:i/>
          <w:sz w:val="24"/>
          <w:szCs w:val="24"/>
        </w:rPr>
      </w:r>
      <w:r/>
    </w:p>
    <w:p>
      <w:pPr>
        <w:pStyle w:val="6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660"/>
        <w:jc w:val="both"/>
        <w:rPr>
          <w:b w:val="false"/>
          <w:i/>
          <w:sz w:val="24"/>
          <w:highlight w:val="none"/>
        </w:rPr>
      </w:pPr>
      <w:r>
        <w:rPr>
          <w:b/>
          <w:sz w:val="24"/>
        </w:rPr>
        <w:t xml:space="preserve">2.</w:t>
      </w:r>
      <w:r>
        <w:rPr>
          <w:sz w:val="24"/>
        </w:rPr>
        <w:t xml:space="preserve"> </w:t>
      </w:r>
      <w:r>
        <w:rPr>
          <w:b/>
          <w:sz w:val="24"/>
        </w:rPr>
        <w:t xml:space="preserve">По второму вопросу слушали:</w:t>
      </w:r>
      <w:r>
        <w:rPr>
          <w:b w:val="false"/>
          <w:i/>
          <w:sz w:val="24"/>
        </w:rPr>
        <w:t xml:space="preserve"> начальника полиции ОМВД России по Кожевниковскому району - Лубенцева Г.П., врача психиатра - нарколога </w:t>
      </w:r>
      <w:r>
        <w:rPr>
          <w:i/>
          <w:sz w:val="24"/>
        </w:rPr>
        <w:t xml:space="preserve"> ОГАУЗ «Кожевниковской районной больницы»  - Михайлову Марину Николаевну</w:t>
      </w:r>
      <w:r>
        <w:rPr>
          <w:b w:val="false"/>
          <w:i/>
          <w:sz w:val="24"/>
        </w:rPr>
        <w:t xml:space="preserve">(</w:t>
      </w:r>
      <w:r>
        <w:rPr>
          <w:b w:val="false"/>
          <w:i/>
          <w:sz w:val="24"/>
        </w:rPr>
        <w:t xml:space="preserve">доклады прилагаются на  листах)</w:t>
      </w:r>
      <w:r>
        <w:rPr>
          <w:b w:val="false"/>
          <w:i/>
          <w:sz w:val="24"/>
          <w:highlight w:val="none"/>
        </w:rPr>
      </w:r>
      <w:r/>
    </w:p>
    <w:p>
      <w:pPr>
        <w:pStyle w:val="660"/>
        <w:jc w:val="both"/>
        <w:rPr>
          <w:b w:val="false"/>
          <w:i/>
          <w:sz w:val="24"/>
          <w:highlight w:val="none"/>
        </w:rPr>
      </w:pPr>
      <w:r>
        <w:rPr>
          <w:b w:val="false"/>
          <w:i/>
          <w:sz w:val="24"/>
          <w:highlight w:val="none"/>
        </w:rPr>
      </w:r>
      <w:r>
        <w:rPr>
          <w:b w:val="false"/>
          <w:i/>
          <w:sz w:val="24"/>
          <w:highlight w:val="none"/>
        </w:rPr>
      </w:r>
      <w:r/>
    </w:p>
    <w:p>
      <w:pPr>
        <w:pStyle w:val="660"/>
        <w:jc w:val="center"/>
        <w:rPr>
          <w:b/>
          <w:sz w:val="24"/>
        </w:rPr>
      </w:pPr>
      <w:r>
        <w:rPr>
          <w:b/>
          <w:i/>
          <w:sz w:val="24"/>
        </w:rPr>
      </w:r>
      <w:r>
        <w:rPr>
          <w:b/>
          <w:sz w:val="24"/>
          <w:u w:val="single"/>
        </w:rPr>
        <w:t xml:space="preserve">РЕШИЛИ:</w:t>
      </w:r>
      <w:r>
        <w:rPr>
          <w:b/>
          <w:sz w:val="24"/>
        </w:rPr>
      </w:r>
      <w:r/>
    </w:p>
    <w:p>
      <w:pPr>
        <w:pStyle w:val="660"/>
        <w:jc w:val="both"/>
        <w:rPr>
          <w:sz w:val="24"/>
        </w:rPr>
      </w:pPr>
      <w:r>
        <w:rPr>
          <w:sz w:val="24"/>
        </w:rPr>
        <w:t xml:space="preserve">2.1</w:t>
      </w:r>
      <w:r>
        <w:rPr>
          <w:sz w:val="24"/>
        </w:rPr>
        <w:t xml:space="preserve">. Информацию принять к сведению.</w:t>
      </w:r>
      <w:r>
        <w:rPr>
          <w:sz w:val="24"/>
        </w:rPr>
        <w:t xml:space="preserve"> </w:t>
      </w:r>
      <w:r>
        <w:rPr>
          <w:sz w:val="24"/>
        </w:rPr>
      </w:r>
      <w:r/>
    </w:p>
    <w:p>
      <w:pPr>
        <w:pStyle w:val="660"/>
        <w:jc w:val="both"/>
      </w:pPr>
      <w:r>
        <w:rPr>
          <w:sz w:val="24"/>
        </w:rPr>
        <w:t xml:space="preserve">2.2.Продолжить работу по предупреждению и выявлению преступлений, связанных с незаконным оборотом наркотиков.</w:t>
      </w:r>
      <w:r>
        <w:rPr>
          <w:sz w:val="24"/>
        </w:rPr>
      </w:r>
      <w:r/>
    </w:p>
    <w:p>
      <w:pPr>
        <w:pStyle w:val="660"/>
        <w:jc w:val="both"/>
      </w:pPr>
      <w:r>
        <w:rPr>
          <w:i/>
          <w:sz w:val="24"/>
        </w:rPr>
        <w:t xml:space="preserve">Срок: в течение 2023 года</w:t>
      </w:r>
      <w:r>
        <w:rPr>
          <w:sz w:val="24"/>
        </w:rPr>
      </w:r>
      <w:r/>
    </w:p>
    <w:p>
      <w:pPr>
        <w:pStyle w:val="660"/>
        <w:jc w:val="both"/>
      </w:pPr>
      <w:r>
        <w:rPr>
          <w:i/>
          <w:sz w:val="24"/>
        </w:rPr>
        <w:t xml:space="preserve">Ответственные лица: </w:t>
      </w:r>
      <w:r>
        <w:rPr>
          <w:i/>
          <w:sz w:val="24"/>
        </w:rPr>
        <w:t xml:space="preserve">ОМВД России по Кожевниковскому району.</w:t>
      </w:r>
      <w:r/>
    </w:p>
    <w:p>
      <w:pPr>
        <w:pStyle w:val="660"/>
        <w:jc w:val="both"/>
        <w:rPr>
          <w:highlight w:val="none"/>
        </w:rPr>
      </w:pPr>
      <w:r>
        <w:rPr>
          <w:i w:val="false"/>
          <w:sz w:val="24"/>
          <w:highlight w:val="none"/>
        </w:rPr>
        <w:t xml:space="preserve">2.3.</w:t>
      </w:r>
      <w:r>
        <w:rPr>
          <w:i/>
          <w:sz w:val="24"/>
          <w:highlight w:val="none"/>
        </w:rPr>
        <w:t xml:space="preserve"> </w:t>
      </w:r>
      <w:r>
        <w:t xml:space="preserve">Оказать содействие субъектам профилактики в  прове</w:t>
      </w:r>
      <w:r>
        <w:t xml:space="preserve">дении профилактических мероприятиях с несовершеннолетними детьми и их законными представителями о важности раннего выявления потребления наркотических средств, психотропных веществ, потребления алкогольной продукции в образовательных организациях района.  </w:t>
      </w:r>
      <w:r/>
    </w:p>
    <w:p>
      <w:pPr>
        <w:pStyle w:val="660"/>
        <w:jc w:val="both"/>
      </w:pPr>
      <w:r>
        <w:rPr>
          <w:highlight w:val="none"/>
        </w:rPr>
        <w:t xml:space="preserve">2.4. Разместить в районной газете «Знамя Труда» публикацию о вреде потребления наркотических средств  и психотропных веществ.</w:t>
      </w:r>
      <w:r>
        <w:rPr>
          <w:highlight w:val="none"/>
        </w:rPr>
      </w:r>
      <w:r/>
    </w:p>
    <w:p>
      <w:pPr>
        <w:pStyle w:val="660"/>
        <w:jc w:val="both"/>
      </w:pPr>
      <w:r>
        <w:rPr>
          <w:i/>
          <w:sz w:val="24"/>
        </w:rPr>
        <w:t xml:space="preserve">Срок:в течение 2023 года</w:t>
      </w:r>
      <w:r/>
    </w:p>
    <w:p>
      <w:r>
        <w:rPr>
          <w:i/>
          <w:sz w:val="24"/>
        </w:rPr>
        <w:t xml:space="preserve">Ответственные лица: </w:t>
      </w:r>
      <w:r>
        <w:rPr>
          <w:i/>
          <w:sz w:val="24"/>
        </w:rPr>
        <w:t xml:space="preserve">ОГАУЗ «Кожевниковской районной больницы»</w:t>
      </w:r>
      <w:r>
        <w:rPr>
          <w:b w:val="false"/>
          <w:i/>
          <w:sz w:val="24"/>
        </w:rPr>
      </w:r>
      <w:r/>
    </w:p>
    <w:p>
      <w:pPr>
        <w:pStyle w:val="660"/>
        <w:jc w:val="both"/>
      </w:pPr>
      <w:r>
        <w:rPr>
          <w:i/>
          <w:sz w:val="24"/>
          <w:szCs w:val="24"/>
        </w:rPr>
        <w:t xml:space="preserve">Голосовали  «за</w:t>
      </w:r>
      <w:r>
        <w:rPr>
          <w:i/>
          <w:sz w:val="24"/>
          <w:szCs w:val="24"/>
          <w:u w:val="single"/>
        </w:rPr>
        <w:t xml:space="preserve">» </w:t>
      </w:r>
      <w:r>
        <w:rPr>
          <w:i/>
          <w:sz w:val="24"/>
          <w:szCs w:val="24"/>
          <w:u w:val="single"/>
        </w:rPr>
        <w:t xml:space="preserve">9 </w:t>
      </w:r>
      <w:r>
        <w:rPr>
          <w:i/>
          <w:sz w:val="24"/>
          <w:szCs w:val="24"/>
        </w:rPr>
        <w:t xml:space="preserve"> чел,  «против»  </w:t>
      </w:r>
      <w:r>
        <w:rPr>
          <w:i/>
          <w:sz w:val="24"/>
          <w:szCs w:val="24"/>
          <w:u w:val="single"/>
        </w:rPr>
        <w:t xml:space="preserve">0</w:t>
      </w:r>
      <w:r>
        <w:rPr>
          <w:i/>
          <w:sz w:val="24"/>
          <w:szCs w:val="24"/>
        </w:rPr>
        <w:t xml:space="preserve">  чел, «воздержались» </w:t>
      </w:r>
      <w:r>
        <w:rPr>
          <w:i/>
          <w:sz w:val="24"/>
          <w:szCs w:val="24"/>
          <w:u w:val="single"/>
        </w:rPr>
        <w:t xml:space="preserve"> 0 </w:t>
      </w:r>
      <w:r>
        <w:rPr>
          <w:i/>
          <w:sz w:val="24"/>
          <w:szCs w:val="24"/>
        </w:rPr>
        <w:t xml:space="preserve">чел.</w:t>
      </w:r>
      <w:r>
        <w:rPr>
          <w:i/>
          <w:sz w:val="24"/>
          <w:szCs w:val="24"/>
        </w:rPr>
      </w:r>
      <w:r/>
    </w:p>
    <w:p>
      <w:pPr>
        <w:pStyle w:val="660"/>
        <w:jc w:val="both"/>
        <w:rPr>
          <w:i/>
          <w:sz w:val="24"/>
          <w:szCs w:val="24"/>
        </w:rPr>
      </w:pPr>
      <w:r>
        <w:rPr>
          <w:b w:val="false"/>
          <w:i/>
          <w:sz w:val="24"/>
        </w:rPr>
      </w:r>
      <w:r/>
    </w:p>
    <w:p>
      <w:pPr>
        <w:pStyle w:val="660"/>
        <w:jc w:val="both"/>
        <w:rPr>
          <w:rFonts w:eastAsia="Calibri"/>
          <w:highlight w:val="none"/>
        </w:rPr>
      </w:pPr>
      <w:r>
        <w:rPr>
          <w:rFonts w:eastAsia="Calibri"/>
          <w:b/>
          <w:i w:val="false"/>
          <w:sz w:val="24"/>
        </w:rPr>
        <w:t xml:space="preserve">3. По третьему вопросу: </w:t>
      </w:r>
      <w:r>
        <w:rPr>
          <w:rFonts w:eastAsia="Calibri"/>
          <w:b w:val="false"/>
          <w:i/>
          <w:sz w:val="24"/>
        </w:rPr>
        <w:t xml:space="preserve">слушали председательствующего</w:t>
      </w:r>
      <w:r>
        <w:rPr>
          <w:rFonts w:eastAsia="Calibri"/>
          <w:b w:val="false"/>
          <w:i w:val="false"/>
          <w:sz w:val="24"/>
          <w:highlight w:val="none"/>
        </w:rPr>
        <w:t xml:space="preserve"> </w:t>
      </w:r>
      <w:r>
        <w:rPr>
          <w:rFonts w:eastAsia="Calibri"/>
          <w:b w:val="false"/>
          <w:i/>
          <w:sz w:val="24"/>
          <w:highlight w:val="none"/>
        </w:rPr>
        <w:t xml:space="preserve">антинаркотической комиссии Кожевниковского района</w:t>
      </w:r>
      <w:r>
        <w:rPr>
          <w:rFonts w:eastAsia="Calibri"/>
          <w:b w:val="false"/>
          <w:i w:val="false"/>
          <w:sz w:val="24"/>
          <w:highlight w:val="none"/>
        </w:rPr>
        <w:t xml:space="preserve"> - </w:t>
      </w:r>
      <w:r>
        <w:rPr>
          <w:rFonts w:eastAsia="Calibri"/>
          <w:b w:val="false"/>
          <w:i/>
          <w:sz w:val="24"/>
          <w:highlight w:val="none"/>
        </w:rPr>
        <w:t xml:space="preserve">Елегечева Виктора Николаевич</w:t>
      </w:r>
      <w:r>
        <w:rPr>
          <w:rFonts w:eastAsia="Calibri"/>
          <w:b w:val="false"/>
          <w:i w:val="false"/>
          <w:sz w:val="24"/>
          <w:highlight w:val="none"/>
        </w:rPr>
        <w:t xml:space="preserve">а (план работы комиссии прилагается на 2 листах)</w:t>
      </w:r>
      <w:r>
        <w:rPr>
          <w:rFonts w:eastAsia="Calibri"/>
          <w:b w:val="false"/>
          <w:i w:val="false"/>
          <w:sz w:val="24"/>
          <w:highlight w:val="none"/>
        </w:rPr>
      </w:r>
      <w:r/>
    </w:p>
    <w:p>
      <w:pPr>
        <w:pStyle w:val="660"/>
        <w:jc w:val="center"/>
        <w:rPr>
          <w:rFonts w:eastAsia="Calibri"/>
          <w:b/>
          <w:i w:val="false"/>
          <w:sz w:val="24"/>
          <w:highlight w:val="none"/>
          <w:u w:val="single"/>
        </w:rPr>
      </w:pPr>
      <w:r>
        <w:rPr>
          <w:rFonts w:eastAsia="Calibri"/>
          <w:b/>
          <w:i w:val="false"/>
          <w:sz w:val="24"/>
          <w:highlight w:val="none"/>
          <w:u w:val="single"/>
        </w:rPr>
        <w:t xml:space="preserve">РЕШИЛИ:</w:t>
      </w:r>
      <w:r>
        <w:rPr>
          <w:b w:val="false"/>
          <w:i w:val="false"/>
          <w:sz w:val="24"/>
          <w:u w:val="single"/>
        </w:rPr>
      </w:r>
      <w:r/>
    </w:p>
    <w:p>
      <w:pPr>
        <w:pStyle w:val="660"/>
        <w:jc w:val="center"/>
        <w:rPr>
          <w:b w:val="false"/>
          <w:i w:val="false"/>
          <w:sz w:val="24"/>
          <w:u w:val="single"/>
        </w:rPr>
      </w:pPr>
      <w:r>
        <w:rPr>
          <w:rFonts w:eastAsia="Calibri"/>
          <w:b/>
          <w:i w:val="false"/>
          <w:sz w:val="24"/>
          <w:highlight w:val="none"/>
          <w:u w:val="single"/>
        </w:rPr>
      </w:r>
      <w:r>
        <w:rPr>
          <w:rFonts w:eastAsia="Calibri"/>
          <w:b/>
          <w:i w:val="false"/>
          <w:sz w:val="24"/>
          <w:highlight w:val="none"/>
          <w:u w:val="single"/>
        </w:rPr>
      </w:r>
      <w:r/>
    </w:p>
    <w:p>
      <w:pPr>
        <w:pStyle w:val="660"/>
        <w:jc w:val="both"/>
      </w:pPr>
      <w:r>
        <w:rPr>
          <w:sz w:val="24"/>
          <w:szCs w:val="24"/>
        </w:rPr>
        <w:t xml:space="preserve">3.1. Организовать работу антинаркотической комиссии в соответствии с утвержденным планом работы на 2023 год не реже одного раза в квартал;</w:t>
      </w:r>
      <w:r/>
    </w:p>
    <w:p>
      <w:pPr>
        <w:pStyle w:val="660"/>
        <w:jc w:val="both"/>
      </w:pPr>
      <w:r>
        <w:rPr>
          <w:i/>
          <w:sz w:val="24"/>
          <w:szCs w:val="24"/>
        </w:rPr>
        <w:t xml:space="preserve">Срок: в течение 2023г.</w:t>
      </w:r>
      <w:r/>
    </w:p>
    <w:p>
      <w:pPr>
        <w:pStyle w:val="660"/>
        <w:jc w:val="both"/>
      </w:pPr>
      <w:r>
        <w:rPr>
          <w:i/>
          <w:sz w:val="24"/>
          <w:szCs w:val="24"/>
        </w:rPr>
        <w:t xml:space="preserve">Ответственные: Председатель комиссии, секретарь комиссии</w:t>
      </w:r>
      <w:r/>
    </w:p>
    <w:p>
      <w:pPr>
        <w:pStyle w:val="660"/>
        <w:jc w:val="both"/>
      </w:pPr>
      <w:r>
        <w:rPr>
          <w:sz w:val="24"/>
          <w:szCs w:val="24"/>
        </w:rPr>
        <w:t xml:space="preserve">3.2. Разместить информацию о плане работы антинаркотической комиссии на 2023 год на сайте Администрации Кожевниковского района.</w:t>
      </w:r>
      <w:r/>
    </w:p>
    <w:p>
      <w:pPr>
        <w:pStyle w:val="660"/>
        <w:jc w:val="both"/>
      </w:pPr>
      <w:r>
        <w:rPr>
          <w:i/>
          <w:sz w:val="24"/>
          <w:szCs w:val="24"/>
        </w:rPr>
        <w:t xml:space="preserve">Срок: январь 2023г.</w:t>
      </w:r>
      <w:r/>
    </w:p>
    <w:p>
      <w:pPr>
        <w:pStyle w:val="660"/>
        <w:jc w:val="both"/>
      </w:pPr>
      <w:r>
        <w:rPr>
          <w:i/>
          <w:sz w:val="24"/>
          <w:szCs w:val="24"/>
        </w:rPr>
        <w:t xml:space="preserve">Ответственные: секретарь комиссии</w:t>
      </w:r>
      <w:r/>
    </w:p>
    <w:p>
      <w:pPr>
        <w:pStyle w:val="660"/>
        <w:jc w:val="both"/>
      </w:pPr>
      <w:r>
        <w:rPr>
          <w:i/>
          <w:sz w:val="24"/>
          <w:szCs w:val="24"/>
        </w:rPr>
        <w:t xml:space="preserve">Голосовали  «за</w:t>
      </w:r>
      <w:r>
        <w:rPr>
          <w:i/>
          <w:sz w:val="24"/>
          <w:szCs w:val="24"/>
          <w:u w:val="single"/>
        </w:rPr>
        <w:t xml:space="preserve">» </w:t>
      </w:r>
      <w:r>
        <w:rPr>
          <w:i/>
          <w:sz w:val="24"/>
          <w:szCs w:val="24"/>
          <w:u w:val="single"/>
        </w:rPr>
        <w:t xml:space="preserve">9 </w:t>
      </w:r>
      <w:r>
        <w:rPr>
          <w:i/>
          <w:sz w:val="24"/>
          <w:szCs w:val="24"/>
        </w:rPr>
        <w:t xml:space="preserve"> чел,  «против»  </w:t>
      </w:r>
      <w:r>
        <w:rPr>
          <w:i/>
          <w:sz w:val="24"/>
          <w:szCs w:val="24"/>
          <w:u w:val="single"/>
        </w:rPr>
        <w:t xml:space="preserve">0</w:t>
      </w:r>
      <w:r>
        <w:rPr>
          <w:i/>
          <w:sz w:val="24"/>
          <w:szCs w:val="24"/>
        </w:rPr>
        <w:t xml:space="preserve">  чел, «воздержались» </w:t>
      </w:r>
      <w:r>
        <w:rPr>
          <w:i/>
          <w:sz w:val="24"/>
          <w:szCs w:val="24"/>
          <w:u w:val="single"/>
        </w:rPr>
        <w:t xml:space="preserve"> 0 </w:t>
      </w:r>
      <w:r>
        <w:rPr>
          <w:i/>
          <w:sz w:val="24"/>
          <w:szCs w:val="24"/>
        </w:rPr>
        <w:t xml:space="preserve">чел.</w:t>
      </w:r>
      <w:r>
        <w:rPr>
          <w:i/>
          <w:sz w:val="24"/>
          <w:szCs w:val="24"/>
        </w:rPr>
      </w:r>
      <w:r/>
    </w:p>
    <w:p>
      <w:pPr>
        <w:pStyle w:val="660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6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редседател</w:t>
      </w:r>
      <w:r>
        <w:rPr>
          <w:sz w:val="24"/>
          <w:szCs w:val="24"/>
        </w:rPr>
        <w:t xml:space="preserve">ь</w:t>
      </w:r>
      <w:r>
        <w:rPr>
          <w:sz w:val="24"/>
          <w:szCs w:val="24"/>
        </w:rPr>
        <w:t xml:space="preserve">ствующий</w:t>
      </w:r>
      <w:r>
        <w:rPr>
          <w:sz w:val="24"/>
          <w:szCs w:val="24"/>
        </w:rPr>
      </w:r>
      <w:r/>
    </w:p>
    <w:p>
      <w:pPr>
        <w:pStyle w:val="6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антинаркотической</w:t>
      </w:r>
      <w:r>
        <w:rPr>
          <w:sz w:val="24"/>
          <w:szCs w:val="24"/>
        </w:rPr>
        <w:t xml:space="preserve"> комиссии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В.Н. Елегечев</w:t>
      </w:r>
      <w:r>
        <w:rPr>
          <w:sz w:val="24"/>
          <w:szCs w:val="24"/>
        </w:rPr>
        <w:tab/>
        <w:tab/>
      </w:r>
      <w:r>
        <w:rPr>
          <w:sz w:val="24"/>
          <w:szCs w:val="24"/>
        </w:rPr>
      </w:r>
      <w:r/>
    </w:p>
    <w:p>
      <w:pPr>
        <w:pStyle w:val="660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</w:t>
      </w:r>
      <w:r>
        <w:rPr>
          <w:sz w:val="24"/>
          <w:szCs w:val="24"/>
        </w:rPr>
        <w:t xml:space="preserve">антинаркотической</w:t>
      </w:r>
      <w:r>
        <w:rPr>
          <w:sz w:val="24"/>
          <w:szCs w:val="24"/>
        </w:rPr>
        <w:t xml:space="preserve"> комиссии                    </w:t>
      </w:r>
      <w:r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 xml:space="preserve">Р.А. Жулина</w:t>
      </w:r>
      <w:r>
        <w:rPr>
          <w:sz w:val="24"/>
          <w:szCs w:val="24"/>
        </w:rPr>
        <w:tab/>
        <w:tab/>
      </w:r>
      <w:r>
        <w:rPr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284" w:right="567" w:bottom="28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660"/>
        <w:ind w:left="720" w:hanging="360"/>
      </w:pPr>
    </w:lvl>
    <w:lvl w:ilvl="1">
      <w:start w:val="3"/>
      <w:numFmt w:val="decimal"/>
      <w:isLgl w:val="false"/>
      <w:suff w:val="tab"/>
      <w:lvlText w:val="%1.%2."/>
      <w:lvlJc w:val="left"/>
      <w:pPr>
        <w:pStyle w:val="660"/>
        <w:ind w:left="720" w:hanging="360"/>
      </w:pPr>
      <w:rPr>
        <w:i w:val="false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660"/>
        <w:ind w:left="1080" w:hanging="720"/>
      </w:pPr>
      <w:rPr>
        <w:i w:val="false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660"/>
        <w:ind w:left="1080" w:hanging="720"/>
      </w:pPr>
      <w:rPr>
        <w:i w:val="false"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660"/>
        <w:ind w:left="1440" w:hanging="1080"/>
      </w:pPr>
      <w:rPr>
        <w:i w:val="false"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660"/>
        <w:ind w:left="1440" w:hanging="1080"/>
      </w:pPr>
      <w:rPr>
        <w:i w:val="fals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660"/>
        <w:ind w:left="1800" w:hanging="1440"/>
      </w:pPr>
      <w:rPr>
        <w:i w:val="fals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60"/>
        <w:ind w:left="1800" w:hanging="1440"/>
      </w:pPr>
      <w:rPr>
        <w:i w:val="fals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60"/>
        <w:ind w:left="2160" w:hanging="1800"/>
      </w:pPr>
      <w:rPr>
        <w:i w:val="false"/>
      </w:r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660"/>
        <w:ind w:left="108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pStyle w:val="660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60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60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60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60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60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60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60"/>
        <w:ind w:left="6840" w:hanging="180"/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660"/>
        <w:ind w:left="720" w:hanging="36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pStyle w:val="660"/>
        <w:ind w:left="780" w:hanging="4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60"/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60"/>
        <w:ind w:left="10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60"/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60"/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60"/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60"/>
        <w:ind w:left="18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60"/>
        <w:ind w:left="2160" w:hanging="180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0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60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60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60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60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60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60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60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60"/>
        <w:ind w:left="6480" w:hanging="180"/>
      </w:pPr>
    </w:lvl>
  </w:abstractNum>
  <w:abstractNum w:abstractNumId="4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pStyle w:val="660"/>
        <w:ind w:left="360" w:hanging="360"/>
      </w:pPr>
    </w:lvl>
    <w:lvl w:ilvl="1">
      <w:start w:val="1"/>
      <w:numFmt w:val="decimal"/>
      <w:isLgl w:val="false"/>
      <w:suff w:val="tab"/>
      <w:lvlText w:val="%1.%2"/>
      <w:lvlJc w:val="left"/>
      <w:pPr>
        <w:pStyle w:val="660"/>
        <w:ind w:left="360" w:hanging="360"/>
      </w:pPr>
    </w:lvl>
    <w:lvl w:ilvl="2">
      <w:start w:val="1"/>
      <w:numFmt w:val="decimal"/>
      <w:isLgl w:val="false"/>
      <w:suff w:val="tab"/>
      <w:lvlText w:val="%1.%2.%3"/>
      <w:lvlJc w:val="left"/>
      <w:pPr>
        <w:pStyle w:val="660"/>
        <w:ind w:left="72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pStyle w:val="660"/>
        <w:ind w:left="720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pStyle w:val="660"/>
        <w:ind w:left="108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pStyle w:val="660"/>
        <w:ind w:left="1080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pStyle w:val="660"/>
        <w:ind w:left="144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660"/>
        <w:ind w:left="1440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660"/>
        <w:ind w:left="1800" w:hanging="180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0"/>
        <w:ind w:left="720" w:hanging="360"/>
      </w:pPr>
    </w:lvl>
    <w:lvl w:ilvl="1">
      <w:start w:val="4"/>
      <w:numFmt w:val="decimal"/>
      <w:isLgl w:val="false"/>
      <w:suff w:val="tab"/>
      <w:lvlText w:val="%1.%2."/>
      <w:lvlJc w:val="left"/>
      <w:pPr>
        <w:pStyle w:val="660"/>
        <w:ind w:left="72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60"/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60"/>
        <w:ind w:left="10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60"/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60"/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60"/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60"/>
        <w:ind w:left="18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60"/>
        <w:ind w:left="2160" w:hanging="180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0"/>
        <w:ind w:left="1713" w:hanging="1005"/>
      </w:pPr>
    </w:lvl>
    <w:lvl w:ilvl="1">
      <w:start w:val="1"/>
      <w:numFmt w:val="decimal"/>
      <w:isLgl w:val="false"/>
      <w:suff w:val="tab"/>
      <w:lvlText w:val="%1.%2"/>
      <w:lvlJc w:val="left"/>
      <w:pPr>
        <w:pStyle w:val="660"/>
        <w:ind w:left="1068" w:hanging="360"/>
      </w:pPr>
    </w:lvl>
    <w:lvl w:ilvl="2">
      <w:start w:val="1"/>
      <w:numFmt w:val="decimal"/>
      <w:isLgl w:val="false"/>
      <w:suff w:val="tab"/>
      <w:lvlText w:val="%1.%2.%3"/>
      <w:lvlJc w:val="left"/>
      <w:pPr>
        <w:pStyle w:val="660"/>
        <w:ind w:left="1428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pStyle w:val="660"/>
        <w:ind w:left="1428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pStyle w:val="660"/>
        <w:ind w:left="1788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pStyle w:val="660"/>
        <w:ind w:left="1788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pStyle w:val="660"/>
        <w:ind w:left="2148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660"/>
        <w:ind w:left="2148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660"/>
        <w:ind w:left="2508" w:hanging="180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0"/>
        <w:ind w:left="720" w:hanging="360"/>
      </w:pPr>
    </w:lvl>
    <w:lvl w:ilvl="1">
      <w:start w:val="4"/>
      <w:numFmt w:val="decimal"/>
      <w:isLgl w:val="false"/>
      <w:suff w:val="tab"/>
      <w:lvlText w:val="%1.%2."/>
      <w:lvlJc w:val="left"/>
      <w:pPr>
        <w:pStyle w:val="660"/>
        <w:ind w:left="72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60"/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60"/>
        <w:ind w:left="10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60"/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60"/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60"/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60"/>
        <w:ind w:left="18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60"/>
        <w:ind w:left="2160" w:hanging="180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0"/>
        <w:ind w:left="720" w:hanging="360"/>
      </w:pPr>
    </w:lvl>
    <w:lvl w:ilvl="1">
      <w:start w:val="4"/>
      <w:numFmt w:val="decimal"/>
      <w:isLgl w:val="false"/>
      <w:suff w:val="tab"/>
      <w:lvlText w:val="%1.%2."/>
      <w:lvlJc w:val="left"/>
      <w:pPr>
        <w:pStyle w:val="660"/>
        <w:ind w:left="72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60"/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60"/>
        <w:ind w:left="10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60"/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60"/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60"/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60"/>
        <w:ind w:left="18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60"/>
        <w:ind w:left="2160" w:hanging="1800"/>
      </w:pPr>
    </w:lvl>
  </w:abstractNum>
  <w:abstractNum w:abstractNumId="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660"/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pStyle w:val="660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60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60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60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60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60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60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60"/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0"/>
        <w:ind w:left="720" w:hanging="360"/>
      </w:pPr>
    </w:lvl>
    <w:lvl w:ilvl="1">
      <w:start w:val="4"/>
      <w:numFmt w:val="decimal"/>
      <w:isLgl w:val="false"/>
      <w:suff w:val="tab"/>
      <w:lvlText w:val="%1.%2."/>
      <w:lvlJc w:val="left"/>
      <w:pPr>
        <w:pStyle w:val="660"/>
        <w:ind w:left="72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60"/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60"/>
        <w:ind w:left="10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60"/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60"/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60"/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60"/>
        <w:ind w:left="18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60"/>
        <w:ind w:left="2160" w:hanging="1800"/>
      </w:pPr>
    </w:lvl>
  </w:abstractNum>
  <w:abstractNum w:abstractNumId="1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660"/>
        <w:ind w:left="720" w:hanging="36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pStyle w:val="660"/>
        <w:ind w:left="780" w:hanging="4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60"/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60"/>
        <w:ind w:left="10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60"/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60"/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60"/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60"/>
        <w:ind w:left="18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60"/>
        <w:ind w:left="2160" w:hanging="180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0"/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660"/>
        <w:ind w:left="1440" w:hanging="360"/>
        <w:tabs>
          <w:tab w:val="left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660"/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60"/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660"/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660"/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60"/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660"/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660"/>
        <w:ind w:left="6480" w:hanging="360"/>
        <w:tabs>
          <w:tab w:val="left" w:pos="648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0"/>
        <w:ind w:left="720" w:hanging="360"/>
      </w:pPr>
    </w:lvl>
    <w:lvl w:ilvl="1">
      <w:start w:val="4"/>
      <w:numFmt w:val="decimal"/>
      <w:isLgl w:val="false"/>
      <w:suff w:val="tab"/>
      <w:lvlText w:val="%1.%2."/>
      <w:lvlJc w:val="left"/>
      <w:pPr>
        <w:pStyle w:val="660"/>
        <w:ind w:left="72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60"/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60"/>
        <w:ind w:left="10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60"/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60"/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60"/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60"/>
        <w:ind w:left="18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60"/>
        <w:ind w:left="2160" w:hanging="180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0"/>
        <w:ind w:left="720" w:hanging="360"/>
      </w:pPr>
    </w:lvl>
    <w:lvl w:ilvl="1">
      <w:start w:val="4"/>
      <w:numFmt w:val="decimal"/>
      <w:isLgl w:val="false"/>
      <w:suff w:val="tab"/>
      <w:lvlText w:val="%1.%2."/>
      <w:lvlJc w:val="left"/>
      <w:pPr>
        <w:pStyle w:val="660"/>
        <w:ind w:left="72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60"/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60"/>
        <w:ind w:left="10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60"/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60"/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60"/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60"/>
        <w:ind w:left="18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60"/>
        <w:ind w:left="2160" w:hanging="180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0"/>
        <w:ind w:left="720" w:hanging="360"/>
      </w:pPr>
    </w:lvl>
    <w:lvl w:ilvl="1">
      <w:start w:val="4"/>
      <w:numFmt w:val="decimal"/>
      <w:isLgl w:val="false"/>
      <w:suff w:val="tab"/>
      <w:lvlText w:val="%1.%2."/>
      <w:lvlJc w:val="left"/>
      <w:pPr>
        <w:pStyle w:val="660"/>
        <w:ind w:left="72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60"/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60"/>
        <w:ind w:left="10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60"/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60"/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60"/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60"/>
        <w:ind w:left="18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60"/>
        <w:ind w:left="2160" w:hanging="180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0"/>
        <w:ind w:left="720" w:hanging="360"/>
      </w:pPr>
    </w:lvl>
    <w:lvl w:ilvl="1">
      <w:start w:val="4"/>
      <w:numFmt w:val="decimal"/>
      <w:isLgl w:val="false"/>
      <w:suff w:val="tab"/>
      <w:lvlText w:val="%1.%2."/>
      <w:lvlJc w:val="left"/>
      <w:pPr>
        <w:pStyle w:val="660"/>
        <w:ind w:left="72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60"/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60"/>
        <w:ind w:left="10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60"/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60"/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60"/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60"/>
        <w:ind w:left="18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60"/>
        <w:ind w:left="2160" w:hanging="180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0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60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60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60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60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60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60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60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60"/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6"/>
  </w:num>
  <w:num w:numId="4">
    <w:abstractNumId w:val="9"/>
  </w:num>
  <w:num w:numId="5">
    <w:abstractNumId w:val="1"/>
  </w:num>
  <w:num w:numId="6">
    <w:abstractNumId w:val="11"/>
  </w:num>
  <w:num w:numId="7">
    <w:abstractNumId w:val="4"/>
  </w:num>
  <w:num w:numId="8">
    <w:abstractNumId w:val="3"/>
  </w:num>
  <w:num w:numId="9">
    <w:abstractNumId w:val="2"/>
  </w:num>
  <w:num w:numId="10">
    <w:abstractNumId w:val="17"/>
  </w:num>
  <w:num w:numId="11">
    <w:abstractNumId w:val="0"/>
  </w:num>
  <w:num w:numId="12">
    <w:abstractNumId w:val="16"/>
  </w:num>
  <w:num w:numId="13">
    <w:abstractNumId w:val="5"/>
  </w:num>
  <w:num w:numId="14">
    <w:abstractNumId w:val="10"/>
  </w:num>
  <w:num w:numId="15">
    <w:abstractNumId w:val="14"/>
  </w:num>
  <w:num w:numId="16">
    <w:abstractNumId w:val="7"/>
  </w:num>
  <w:num w:numId="17">
    <w:abstractNumId w:val="15"/>
  </w:num>
  <w:num w:numId="18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sz w:val="22"/>
        <w:szCs w:val="22"/>
        <w:lang w:val="ru-RU" w:bidi="en-US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83">
    <w:name w:val="Caption"/>
    <w:basedOn w:val="669"/>
    <w:next w:val="669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84">
    <w:name w:val="Caption Char"/>
    <w:basedOn w:val="483"/>
    <w:link w:val="518"/>
    <w:uiPriority w:val="99"/>
  </w:style>
  <w:style w:type="paragraph" w:styleId="485">
    <w:name w:val="endnote text"/>
    <w:basedOn w:val="669"/>
    <w:link w:val="486"/>
    <w:uiPriority w:val="99"/>
    <w:semiHidden/>
    <w:unhideWhenUsed/>
    <w:rPr>
      <w:sz w:val="20"/>
    </w:rPr>
    <w:pPr>
      <w:spacing w:lineRule="auto" w:line="240" w:after="0"/>
    </w:pPr>
  </w:style>
  <w:style w:type="character" w:styleId="486">
    <w:name w:val="Endnote Text Char"/>
    <w:link w:val="485"/>
    <w:uiPriority w:val="99"/>
    <w:rPr>
      <w:sz w:val="20"/>
    </w:rPr>
  </w:style>
  <w:style w:type="character" w:styleId="487">
    <w:name w:val="endnote reference"/>
    <w:basedOn w:val="667"/>
    <w:uiPriority w:val="99"/>
    <w:semiHidden/>
    <w:unhideWhenUsed/>
    <w:rPr>
      <w:vertAlign w:val="superscript"/>
    </w:rPr>
  </w:style>
  <w:style w:type="paragraph" w:styleId="488">
    <w:name w:val="Heading 1"/>
    <w:link w:val="489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89">
    <w:name w:val="Heading 1 Char"/>
    <w:link w:val="488"/>
    <w:uiPriority w:val="9"/>
    <w:rPr>
      <w:rFonts w:ascii="Arial" w:hAnsi="Arial" w:cs="Arial" w:eastAsia="Arial"/>
      <w:sz w:val="40"/>
      <w:szCs w:val="40"/>
    </w:rPr>
  </w:style>
  <w:style w:type="paragraph" w:styleId="490">
    <w:name w:val="Heading 2"/>
    <w:link w:val="49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91">
    <w:name w:val="Heading 2 Char"/>
    <w:link w:val="490"/>
    <w:uiPriority w:val="9"/>
    <w:rPr>
      <w:rFonts w:ascii="Arial" w:hAnsi="Arial" w:cs="Arial" w:eastAsia="Arial"/>
      <w:sz w:val="34"/>
    </w:rPr>
  </w:style>
  <w:style w:type="paragraph" w:styleId="492">
    <w:name w:val="Heading 3"/>
    <w:link w:val="49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93">
    <w:name w:val="Heading 3 Char"/>
    <w:link w:val="492"/>
    <w:uiPriority w:val="9"/>
    <w:rPr>
      <w:rFonts w:ascii="Arial" w:hAnsi="Arial" w:cs="Arial" w:eastAsia="Arial"/>
      <w:sz w:val="30"/>
      <w:szCs w:val="30"/>
    </w:rPr>
  </w:style>
  <w:style w:type="paragraph" w:styleId="494">
    <w:name w:val="Heading 4"/>
    <w:link w:val="49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95">
    <w:name w:val="Heading 4 Char"/>
    <w:link w:val="494"/>
    <w:uiPriority w:val="9"/>
    <w:rPr>
      <w:rFonts w:ascii="Arial" w:hAnsi="Arial" w:cs="Arial" w:eastAsia="Arial"/>
      <w:b/>
      <w:bCs/>
      <w:sz w:val="26"/>
      <w:szCs w:val="26"/>
    </w:rPr>
  </w:style>
  <w:style w:type="paragraph" w:styleId="496">
    <w:name w:val="Heading 5"/>
    <w:link w:val="49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97">
    <w:name w:val="Heading 5 Char"/>
    <w:link w:val="496"/>
    <w:uiPriority w:val="9"/>
    <w:rPr>
      <w:rFonts w:ascii="Arial" w:hAnsi="Arial" w:cs="Arial" w:eastAsia="Arial"/>
      <w:b/>
      <w:bCs/>
      <w:sz w:val="24"/>
      <w:szCs w:val="24"/>
    </w:rPr>
  </w:style>
  <w:style w:type="paragraph" w:styleId="498">
    <w:name w:val="Heading 6"/>
    <w:link w:val="49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99">
    <w:name w:val="Heading 6 Char"/>
    <w:link w:val="498"/>
    <w:uiPriority w:val="9"/>
    <w:rPr>
      <w:rFonts w:ascii="Arial" w:hAnsi="Arial" w:cs="Arial" w:eastAsia="Arial"/>
      <w:b/>
      <w:bCs/>
      <w:sz w:val="22"/>
      <w:szCs w:val="22"/>
    </w:rPr>
  </w:style>
  <w:style w:type="paragraph" w:styleId="500">
    <w:name w:val="Heading 7"/>
    <w:link w:val="50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501">
    <w:name w:val="Heading 7 Char"/>
    <w:link w:val="50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502">
    <w:name w:val="Heading 8"/>
    <w:link w:val="50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503">
    <w:name w:val="Heading 8 Char"/>
    <w:link w:val="502"/>
    <w:uiPriority w:val="9"/>
    <w:rPr>
      <w:rFonts w:ascii="Arial" w:hAnsi="Arial" w:cs="Arial" w:eastAsia="Arial"/>
      <w:i/>
      <w:iCs/>
      <w:sz w:val="22"/>
      <w:szCs w:val="22"/>
    </w:rPr>
  </w:style>
  <w:style w:type="paragraph" w:styleId="504">
    <w:name w:val="Heading 9"/>
    <w:link w:val="50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505">
    <w:name w:val="Heading 9 Char"/>
    <w:link w:val="504"/>
    <w:uiPriority w:val="9"/>
    <w:rPr>
      <w:rFonts w:ascii="Arial" w:hAnsi="Arial" w:cs="Arial" w:eastAsia="Arial"/>
      <w:i/>
      <w:iCs/>
      <w:sz w:val="21"/>
      <w:szCs w:val="21"/>
    </w:rPr>
  </w:style>
  <w:style w:type="paragraph" w:styleId="506">
    <w:name w:val="List Paragraph"/>
    <w:qFormat/>
    <w:uiPriority w:val="34"/>
    <w:pPr>
      <w:contextualSpacing w:val="true"/>
      <w:ind w:left="720"/>
    </w:pPr>
  </w:style>
  <w:style w:type="paragraph" w:styleId="507">
    <w:name w:val="No Spacing"/>
    <w:qFormat/>
    <w:uiPriority w:val="1"/>
    <w:pPr>
      <w:spacing w:lineRule="auto" w:line="240" w:after="0" w:before="0"/>
    </w:pPr>
  </w:style>
  <w:style w:type="paragraph" w:styleId="508">
    <w:name w:val="Title"/>
    <w:link w:val="50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509">
    <w:name w:val="Title Char"/>
    <w:link w:val="508"/>
    <w:uiPriority w:val="10"/>
    <w:rPr>
      <w:sz w:val="48"/>
      <w:szCs w:val="48"/>
    </w:rPr>
  </w:style>
  <w:style w:type="paragraph" w:styleId="510">
    <w:name w:val="Subtitle"/>
    <w:link w:val="511"/>
    <w:qFormat/>
    <w:uiPriority w:val="11"/>
    <w:rPr>
      <w:sz w:val="24"/>
      <w:szCs w:val="24"/>
    </w:rPr>
    <w:pPr>
      <w:spacing w:after="200" w:before="200"/>
    </w:pPr>
  </w:style>
  <w:style w:type="character" w:styleId="511">
    <w:name w:val="Subtitle Char"/>
    <w:link w:val="510"/>
    <w:uiPriority w:val="11"/>
    <w:rPr>
      <w:sz w:val="24"/>
      <w:szCs w:val="24"/>
    </w:rPr>
  </w:style>
  <w:style w:type="paragraph" w:styleId="512">
    <w:name w:val="Quote"/>
    <w:link w:val="513"/>
    <w:qFormat/>
    <w:uiPriority w:val="29"/>
    <w:rPr>
      <w:i/>
    </w:rPr>
    <w:pPr>
      <w:ind w:left="720" w:right="720"/>
    </w:pPr>
  </w:style>
  <w:style w:type="character" w:styleId="513">
    <w:name w:val="Quote Char"/>
    <w:link w:val="512"/>
    <w:uiPriority w:val="29"/>
    <w:rPr>
      <w:i/>
    </w:rPr>
  </w:style>
  <w:style w:type="paragraph" w:styleId="514">
    <w:name w:val="Intense Quote"/>
    <w:link w:val="515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515">
    <w:name w:val="Intense Quote Char"/>
    <w:link w:val="514"/>
    <w:uiPriority w:val="30"/>
    <w:rPr>
      <w:i/>
    </w:rPr>
  </w:style>
  <w:style w:type="paragraph" w:styleId="516">
    <w:name w:val="Header"/>
    <w:link w:val="51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17">
    <w:name w:val="Header Char"/>
    <w:link w:val="516"/>
    <w:uiPriority w:val="99"/>
  </w:style>
  <w:style w:type="paragraph" w:styleId="518">
    <w:name w:val="Footer"/>
    <w:link w:val="51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19">
    <w:name w:val="Footer Char"/>
    <w:link w:val="518"/>
    <w:uiPriority w:val="99"/>
  </w:style>
  <w:style w:type="table" w:styleId="520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21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22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3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4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5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6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27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8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9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0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1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2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3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4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4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5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6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7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8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49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50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51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52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53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54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55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56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57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58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59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60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61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62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63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64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65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66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67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68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69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70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71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72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73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74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75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76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77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78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79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80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81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82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83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84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85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86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87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88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89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90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1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2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3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4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5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6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7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8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9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0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1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2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3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4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5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6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7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8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9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10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11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612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613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614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615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616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617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618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619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620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621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622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623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624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625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26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27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28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29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30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31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32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33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34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35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36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37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38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39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40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41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42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43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44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45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46">
    <w:name w:val="Hyperlink"/>
    <w:uiPriority w:val="99"/>
    <w:unhideWhenUsed/>
    <w:rPr>
      <w:color w:val="0000FF" w:themeColor="hyperlink"/>
      <w:u w:val="single"/>
    </w:rPr>
  </w:style>
  <w:style w:type="paragraph" w:styleId="647">
    <w:name w:val="footnote text"/>
    <w:link w:val="648"/>
    <w:uiPriority w:val="99"/>
    <w:semiHidden/>
    <w:unhideWhenUsed/>
    <w:rPr>
      <w:sz w:val="18"/>
    </w:rPr>
    <w:pPr>
      <w:spacing w:lineRule="auto" w:line="240" w:after="40"/>
    </w:pPr>
  </w:style>
  <w:style w:type="character" w:styleId="648">
    <w:name w:val="Footnote Text Char"/>
    <w:link w:val="647"/>
    <w:uiPriority w:val="99"/>
    <w:rPr>
      <w:sz w:val="18"/>
    </w:rPr>
  </w:style>
  <w:style w:type="character" w:styleId="649">
    <w:name w:val="footnote reference"/>
    <w:uiPriority w:val="99"/>
    <w:unhideWhenUsed/>
    <w:rPr>
      <w:vertAlign w:val="superscript"/>
    </w:rPr>
  </w:style>
  <w:style w:type="paragraph" w:styleId="650">
    <w:name w:val="toc 1"/>
    <w:uiPriority w:val="39"/>
    <w:unhideWhenUsed/>
    <w:pPr>
      <w:ind w:left="0" w:right="0" w:firstLine="0"/>
      <w:spacing w:after="57"/>
    </w:pPr>
  </w:style>
  <w:style w:type="paragraph" w:styleId="651">
    <w:name w:val="toc 2"/>
    <w:uiPriority w:val="39"/>
    <w:unhideWhenUsed/>
    <w:pPr>
      <w:ind w:left="283" w:right="0" w:firstLine="0"/>
      <w:spacing w:after="57"/>
    </w:pPr>
  </w:style>
  <w:style w:type="paragraph" w:styleId="652">
    <w:name w:val="toc 3"/>
    <w:uiPriority w:val="39"/>
    <w:unhideWhenUsed/>
    <w:pPr>
      <w:ind w:left="567" w:right="0" w:firstLine="0"/>
      <w:spacing w:after="57"/>
    </w:pPr>
  </w:style>
  <w:style w:type="paragraph" w:styleId="653">
    <w:name w:val="toc 4"/>
    <w:uiPriority w:val="39"/>
    <w:unhideWhenUsed/>
    <w:pPr>
      <w:ind w:left="850" w:right="0" w:firstLine="0"/>
      <w:spacing w:after="57"/>
    </w:pPr>
  </w:style>
  <w:style w:type="paragraph" w:styleId="654">
    <w:name w:val="toc 5"/>
    <w:uiPriority w:val="39"/>
    <w:unhideWhenUsed/>
    <w:pPr>
      <w:ind w:left="1134" w:right="0" w:firstLine="0"/>
      <w:spacing w:after="57"/>
    </w:pPr>
  </w:style>
  <w:style w:type="paragraph" w:styleId="655">
    <w:name w:val="toc 6"/>
    <w:uiPriority w:val="39"/>
    <w:unhideWhenUsed/>
    <w:pPr>
      <w:ind w:left="1417" w:right="0" w:firstLine="0"/>
      <w:spacing w:after="57"/>
    </w:pPr>
  </w:style>
  <w:style w:type="paragraph" w:styleId="656">
    <w:name w:val="toc 7"/>
    <w:uiPriority w:val="39"/>
    <w:unhideWhenUsed/>
    <w:pPr>
      <w:ind w:left="1701" w:right="0" w:firstLine="0"/>
      <w:spacing w:after="57"/>
    </w:pPr>
  </w:style>
  <w:style w:type="paragraph" w:styleId="657">
    <w:name w:val="toc 8"/>
    <w:uiPriority w:val="39"/>
    <w:unhideWhenUsed/>
    <w:pPr>
      <w:ind w:left="1984" w:right="0" w:firstLine="0"/>
      <w:spacing w:after="57"/>
    </w:pPr>
  </w:style>
  <w:style w:type="paragraph" w:styleId="658">
    <w:name w:val="toc 9"/>
    <w:uiPriority w:val="39"/>
    <w:unhideWhenUsed/>
    <w:pPr>
      <w:ind w:left="2268" w:right="0" w:firstLine="0"/>
      <w:spacing w:after="57"/>
    </w:pPr>
  </w:style>
  <w:style w:type="paragraph" w:styleId="659">
    <w:name w:val="TOC Heading"/>
    <w:uiPriority w:val="39"/>
    <w:unhideWhenUsed/>
  </w:style>
  <w:style w:type="paragraph" w:styleId="660">
    <w:name w:val="Обычный"/>
    <w:next w:val="660"/>
    <w:link w:val="660"/>
    <w:rPr>
      <w:lang w:val="ru-RU" w:bidi="ar-SA" w:eastAsia="ru-RU"/>
    </w:rPr>
    <w:pPr>
      <w:widowControl w:val="off"/>
    </w:pPr>
  </w:style>
  <w:style w:type="paragraph" w:styleId="661">
    <w:name w:val="Заголовок 3"/>
    <w:basedOn w:val="660"/>
    <w:next w:val="660"/>
    <w:link w:val="660"/>
    <w:rPr>
      <w:rFonts w:ascii="Arial" w:hAnsi="Arial"/>
      <w:b/>
      <w:bCs/>
      <w:sz w:val="26"/>
      <w:szCs w:val="26"/>
    </w:rPr>
    <w:pPr>
      <w:keepNext/>
      <w:spacing w:after="60" w:before="240"/>
      <w:widowControl/>
      <w:outlineLvl w:val="2"/>
    </w:pPr>
  </w:style>
  <w:style w:type="character" w:styleId="662">
    <w:name w:val="Основной шрифт абзаца"/>
    <w:next w:val="662"/>
    <w:link w:val="660"/>
    <w:semiHidden/>
  </w:style>
  <w:style w:type="table" w:styleId="663">
    <w:name w:val="Обычная таблица"/>
    <w:next w:val="663"/>
    <w:link w:val="660"/>
    <w:semiHidden/>
    <w:tblPr/>
  </w:style>
  <w:style w:type="numbering" w:styleId="664">
    <w:name w:val="Нет списка"/>
    <w:next w:val="664"/>
    <w:link w:val="660"/>
    <w:semiHidden/>
  </w:style>
  <w:style w:type="table" w:styleId="665">
    <w:name w:val="Сетка таблицы"/>
    <w:basedOn w:val="663"/>
    <w:next w:val="665"/>
    <w:link w:val="660"/>
    <w:pPr>
      <w:widowControl w:val="off"/>
    </w:pPr>
    <w:tblPr/>
  </w:style>
  <w:style w:type="paragraph" w:styleId="666">
    <w:name w:val="Абзац списка"/>
    <w:basedOn w:val="660"/>
    <w:next w:val="666"/>
    <w:link w:val="660"/>
    <w:rPr>
      <w:sz w:val="24"/>
      <w:szCs w:val="24"/>
    </w:rPr>
    <w:pPr>
      <w:ind w:left="708"/>
      <w:widowControl/>
    </w:pPr>
  </w:style>
  <w:style w:type="character" w:styleId="667" w:default="1">
    <w:name w:val="Default Paragraph Font"/>
    <w:uiPriority w:val="1"/>
    <w:semiHidden/>
    <w:unhideWhenUsed/>
  </w:style>
  <w:style w:type="numbering" w:styleId="668" w:default="1">
    <w:name w:val="No List"/>
    <w:uiPriority w:val="99"/>
    <w:semiHidden/>
    <w:unhideWhenUsed/>
  </w:style>
  <w:style w:type="paragraph" w:styleId="669" w:default="1">
    <w:name w:val="Normal"/>
    <w:qFormat/>
  </w:style>
  <w:style w:type="table" w:styleId="67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Р7-Офис/6.1.0.56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34</cp:revision>
  <dcterms:modified xsi:type="dcterms:W3CDTF">2022-12-27T03:03:14Z</dcterms:modified>
</cp:coreProperties>
</file>