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jc w:val="both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6"/>
        <w:jc w:val="both"/>
        <w:spacing w:lineRule="auto" w:line="240"/>
        <w:shd w:val="clear" w:color="auto" w:fill="auto"/>
        <w:rPr>
          <w:sz w:val="22"/>
        </w:rPr>
      </w:pPr>
      <w:r>
        <w:rPr>
          <w:sz w:val="22"/>
        </w:rPr>
        <w:t xml:space="preserve">О предоставлении </w:t>
      </w:r>
      <w:r>
        <w:rPr>
          <w:sz w:val="22"/>
        </w:rPr>
        <w:t xml:space="preserve">отчета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Уважаемый Владимир Иванович!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результатах работы антинаркотической комиссии Кожевниковского района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3 квартале 2022</w:t>
      </w:r>
      <w:r>
        <w:rPr>
          <w:rFonts w:ascii="Times New Roman" w:hAnsi="Times New Roman"/>
          <w:sz w:val="24"/>
          <w:szCs w:val="24"/>
        </w:rPr>
        <w:t xml:space="preserve"> года.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</w:t>
      </w:r>
      <w:r>
        <w:rPr>
          <w:rFonts w:ascii="Times New Roman" w:hAnsi="Times New Roman"/>
          <w:sz w:val="24"/>
          <w:szCs w:val="24"/>
        </w:rPr>
        <w:t xml:space="preserve">оведено 1 заседание комиссии, 20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9.2022</w:t>
      </w:r>
      <w:r>
        <w:rPr>
          <w:rFonts w:ascii="Times New Roman" w:hAnsi="Times New Roman"/>
          <w:sz w:val="24"/>
          <w:szCs w:val="24"/>
        </w:rPr>
        <w:t xml:space="preserve"> г. рассмотрено </w:t>
      </w:r>
      <w:r>
        <w:rPr>
          <w:rFonts w:ascii="Times New Roman" w:hAnsi="Times New Roman"/>
          <w:sz w:val="24"/>
          <w:szCs w:val="24"/>
        </w:rPr>
        <w:t xml:space="preserve">4 вопроса.</w:t>
      </w:r>
      <w:r/>
    </w:p>
    <w:p>
      <w:pPr>
        <w:pStyle w:val="815"/>
        <w:numPr>
          <w:ilvl w:val="0"/>
          <w:numId w:val="9"/>
        </w:numPr>
        <w:jc w:val="both"/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Об исполнении ранее принятых решений с заседания антинаркотической комиссии </w:t>
      </w:r>
      <w:r>
        <w:rPr>
          <w:rFonts w:ascii="Times New Roman" w:hAnsi="Times New Roman" w:cs="Times New Roman" w:eastAsia="Times New Roman"/>
          <w:sz w:val="24"/>
        </w:rPr>
        <w:t xml:space="preserve">№19-16/21 от 22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  <w:t xml:space="preserve">03.2022г.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/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/>
      <w:r>
        <w:rPr>
          <w:rFonts w:ascii="Times New Roman" w:hAnsi="Times New Roman" w:cs="Times New Roman" w:eastAsia="Times New Roman"/>
          <w:sz w:val="24"/>
        </w:rPr>
        <w:t xml:space="preserve">О </w:t>
      </w:r>
      <w:r>
        <w:rPr>
          <w:rFonts w:ascii="Times New Roman" w:hAnsi="Times New Roman" w:cs="Times New Roman" w:eastAsia="Times New Roman"/>
          <w:sz w:val="24"/>
        </w:rPr>
        <w:t xml:space="preserve">наркоситуации</w:t>
      </w:r>
      <w:r>
        <w:rPr>
          <w:rFonts w:ascii="Times New Roman" w:hAnsi="Times New Roman" w:cs="Times New Roman" w:eastAsia="Times New Roman"/>
          <w:sz w:val="24"/>
        </w:rPr>
        <w:t xml:space="preserve"> на территории </w:t>
      </w:r>
      <w:r>
        <w:rPr>
          <w:rFonts w:ascii="Times New Roman" w:hAnsi="Times New Roman" w:cs="Times New Roman" w:eastAsia="Times New Roman"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sz w:val="24"/>
        </w:rPr>
        <w:t xml:space="preserve"> района.</w:t>
      </w:r>
      <w: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(ОМВД России по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Кожевниковскому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району, </w:t>
      </w:r>
      <w:r>
        <w:rPr>
          <w:rFonts w:ascii="Times New Roman" w:hAnsi="Times New Roman" w:cs="Times New Roman" w:eastAsia="Times New Roman"/>
          <w:i/>
          <w:sz w:val="24"/>
        </w:rPr>
        <w:t xml:space="preserve">ОГАУЗ «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Кожевниковская</w:t>
      </w:r>
      <w:r>
        <w:rPr>
          <w:rFonts w:ascii="Times New Roman" w:hAnsi="Times New Roman" w:cs="Times New Roman" w:eastAsia="Times New Roman"/>
          <w:i/>
          <w:sz w:val="24"/>
        </w:rPr>
        <w:t xml:space="preserve"> РБ»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i/>
          <w:sz w:val="24"/>
        </w:rPr>
        <w:t xml:space="preserve">.</w:t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Об организации проведени</w:t>
      </w:r>
      <w:r>
        <w:rPr>
          <w:rFonts w:ascii="Times New Roman" w:hAnsi="Times New Roman" w:cs="Times New Roman" w:eastAsia="Times New Roman"/>
          <w:sz w:val="24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 рейдовых мероприятий по обнаружению и ликвидации очагов произрастания дикорастущей конопли.</w:t>
      </w:r>
      <w:r>
        <w:rPr>
          <w:rFonts w:ascii="Times New Roman" w:hAnsi="Times New Roman" w:cs="Times New Roman" w:eastAsia="Times New Roman"/>
          <w:i/>
          <w:sz w:val="24"/>
        </w:rPr>
        <w:t xml:space="preserve">( </w:t>
      </w:r>
      <w:r>
        <w:rPr>
          <w:rFonts w:ascii="Times New Roman" w:hAnsi="Times New Roman" w:cs="Times New Roman" w:eastAsia="Times New Roman"/>
          <w:i/>
          <w:sz w:val="24"/>
        </w:rPr>
        <w:t xml:space="preserve">ОМВД России по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Кожевниковскому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району, </w:t>
      </w:r>
      <w:r>
        <w:rPr>
          <w:rFonts w:ascii="Times New Roman" w:hAnsi="Times New Roman" w:cs="Times New Roman" w:eastAsia="Times New Roman"/>
          <w:i/>
          <w:sz w:val="24"/>
        </w:rPr>
        <w:t xml:space="preserve">Главы Администраций сельских поселений</w:t>
      </w:r>
      <w:r>
        <w:rPr>
          <w:rFonts w:ascii="Times New Roman" w:hAnsi="Times New Roman" w:cs="Times New Roman" w:eastAsia="Times New Roman"/>
          <w:i/>
          <w:sz w:val="24"/>
        </w:rPr>
        <w:t xml:space="preserve"> Кожевниковского района)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i/>
          <w:sz w:val="24"/>
        </w:rPr>
      </w:r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мерах по раннему выявлению несовершеннолетних потребителей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психоактивных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веществ, развитию системы оказания наркологической помощи несовершеннолетним на территории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Кожевниковского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района.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Отдел образования Администрации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района)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Количество лиц, состоящих на учете с синдромом зависимости от наркотических средств (наркомании) </w:t>
      </w:r>
      <w:r>
        <w:rPr>
          <w:rFonts w:ascii="Times New Roman" w:hAnsi="Times New Roman"/>
          <w:bCs/>
          <w:sz w:val="24"/>
          <w:szCs w:val="24"/>
        </w:rPr>
        <w:t xml:space="preserve">– 35 человек,</w:t>
      </w:r>
      <w:r>
        <w:rPr>
          <w:rFonts w:ascii="Times New Roman" w:hAnsi="Times New Roman"/>
          <w:bCs/>
          <w:sz w:val="24"/>
          <w:szCs w:val="24"/>
        </w:rPr>
        <w:t xml:space="preserve"> потр</w:t>
      </w:r>
      <w:r>
        <w:rPr>
          <w:rFonts w:ascii="Times New Roman" w:hAnsi="Times New Roman"/>
          <w:bCs/>
          <w:sz w:val="24"/>
          <w:szCs w:val="24"/>
        </w:rPr>
        <w:t xml:space="preserve">ебителей наркотических средств - 19 человек.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Проведено </w:t>
      </w:r>
      <w:r>
        <w:rPr>
          <w:rFonts w:ascii="Times New Roman" w:hAnsi="Times New Roman"/>
          <w:bCs/>
          <w:sz w:val="24"/>
          <w:szCs w:val="24"/>
        </w:rPr>
        <w:t xml:space="preserve">13 мероприяти</w:t>
      </w:r>
      <w:r>
        <w:rPr>
          <w:rFonts w:ascii="Times New Roman" w:hAnsi="Times New Roman"/>
          <w:bCs/>
          <w:sz w:val="24"/>
          <w:szCs w:val="24"/>
        </w:rPr>
        <w:t xml:space="preserve">й, направленных</w:t>
      </w:r>
      <w:r>
        <w:rPr>
          <w:rFonts w:ascii="Times New Roman" w:hAnsi="Times New Roman"/>
          <w:bCs/>
          <w:sz w:val="24"/>
          <w:szCs w:val="24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  <w:r/>
    </w:p>
    <w:p>
      <w:pPr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8 сельских поселениях Кожевниковского района были проведены профилактические вечерние межведомственные рейдовые мероприятия  с целью недопущения преступлений правонарушения, связанных в том числе с незаконным оборотом наркотических средств. </w:t>
      </w:r>
      <w:r>
        <w:rPr>
          <w:rFonts w:ascii="Times New Roman" w:hAnsi="Times New Roman"/>
          <w:bCs/>
          <w:sz w:val="24"/>
          <w:szCs w:val="24"/>
        </w:rPr>
        <w:t xml:space="preserve"> Приняли участие</w:t>
      </w:r>
      <w:r>
        <w:rPr>
          <w:rFonts w:ascii="Times New Roman" w:hAnsi="Times New Roman"/>
          <w:bCs/>
          <w:sz w:val="24"/>
          <w:szCs w:val="24"/>
        </w:rPr>
        <w:t xml:space="preserve"> – сотрудники ОМВД по Кожевниковскому району, секретарь комиссии по делам несовершеннолетних Администрации Кожевниковского района, иные представители субъектов профилактики Кожевниковского района.</w:t>
      </w:r>
      <w:r>
        <w:rPr>
          <w:rFonts w:ascii="Times New Roman" w:hAnsi="Times New Roman"/>
          <w:bCs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Проведена </w:t>
      </w:r>
      <w:r>
        <w:rPr>
          <w:rFonts w:ascii="Times New Roman" w:hAnsi="Times New Roman"/>
          <w:bCs/>
          <w:sz w:val="24"/>
          <w:szCs w:val="24"/>
        </w:rPr>
        <w:t xml:space="preserve">1 правоохранительная операция (рейдов, проверок), направленная на выявление (пресечение) фактов незаконного оборота наркотиков. </w:t>
      </w:r>
      <w:r/>
      <w:r>
        <w:rPr>
          <w:rFonts w:ascii="Times New Roman" w:hAnsi="Times New Roman"/>
          <w:bCs/>
          <w:sz w:val="24"/>
          <w:szCs w:val="24"/>
        </w:rPr>
        <w:t xml:space="preserve">«МАК - 2022» 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t xml:space="preserve">5. Меры, принимаемые муниципальными органами власти по уничтожению дикорастущей конопли.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сельских поселениях района предусмотрены незначительные денежные средства</w:t>
      </w:r>
      <w:r>
        <w:rPr>
          <w:rFonts w:ascii="Times New Roman" w:hAnsi="Times New Roman"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очагов произрастания дикорастущей конопли на территории сельских поселений,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lang w:eastAsia="en-US"/>
        </w:rPr>
        <w:t xml:space="preserve">путем механизированного скашивания,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химический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обработка гербицидами, </w:t>
      </w:r>
      <w:r>
        <w:rPr>
          <w:rFonts w:ascii="Times New Roman" w:hAnsi="Times New Roman"/>
          <w:sz w:val="24"/>
          <w:szCs w:val="24"/>
        </w:rPr>
        <w:t xml:space="preserve">проводятся мероприятия по выявлению собственников заброшенных земельных участков, являющихся местами произрастания дикорастущей  конопли.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На территории района обработку гербицидами проводит ОГБУ «Кожевниковское районное ветеринарное управление» на основании муниципального контракта, такая обработка проведена в некоторых сельских поселениях.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 Мероприятия по уничтожению конопли производятся и силами граждан, отбывающих наказания в виде обязательных работ. </w:t>
      </w:r>
      <w:r/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выявленной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7.2 га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уничтоженной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7.2 га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Осуществлено </w:t>
      </w:r>
      <w:r>
        <w:rPr>
          <w:rFonts w:ascii="Times New Roman" w:hAnsi="Times New Roman"/>
          <w:bCs/>
          <w:sz w:val="24"/>
          <w:szCs w:val="24"/>
        </w:rPr>
        <w:t xml:space="preserve">5 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5 информации, оборудовано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__ место наружной социальной рекламы, количество обращений граждан по проблемам наркомании </w:t>
      </w:r>
      <w:r>
        <w:rPr>
          <w:rFonts w:ascii="Times New Roman" w:hAnsi="Times New Roman"/>
          <w:bCs/>
          <w:sz w:val="24"/>
          <w:szCs w:val="24"/>
        </w:rPr>
        <w:t xml:space="preserve">0.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Издано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Изготовлено нет. Распространено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150</w:t>
      </w:r>
      <w:r>
        <w:rPr>
          <w:rFonts w:ascii="Times New Roman" w:hAnsi="Times New Roman"/>
          <w:bCs/>
          <w:sz w:val="24"/>
          <w:szCs w:val="24"/>
        </w:rPr>
        <w:t xml:space="preserve"> (листовок) экземпляров методических материалов по вопросам противодействия распространению наркомании.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Осуществлены </w:t>
      </w:r>
      <w:r>
        <w:rPr>
          <w:rFonts w:ascii="Times New Roman" w:hAnsi="Times New Roman"/>
          <w:bCs/>
          <w:sz w:val="24"/>
          <w:szCs w:val="24"/>
        </w:rPr>
        <w:t xml:space="preserve">мероприятия в области противодействия распространению наркомании.</w:t>
      </w:r>
      <w:r/>
    </w:p>
    <w:p>
      <w:pPr>
        <w:pStyle w:val="816"/>
        <w:jc w:val="both"/>
      </w:pPr>
      <w:r>
        <w:rPr>
          <w:sz w:val="24"/>
          <w:szCs w:val="24"/>
        </w:rPr>
        <w:t xml:space="preserve">В образовательных организациях прошли р</w:t>
      </w:r>
      <w:r>
        <w:rPr>
          <w:sz w:val="24"/>
          <w:szCs w:val="24"/>
        </w:rPr>
        <w:t xml:space="preserve">одительские собрания</w:t>
      </w:r>
      <w:r>
        <w:rPr>
          <w:sz w:val="24"/>
          <w:szCs w:val="24"/>
        </w:rPr>
        <w:t xml:space="preserve"> на темы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Административная и уголовная ответственность несовершеннолетних. Вл</w:t>
      </w:r>
      <w:r>
        <w:rPr>
          <w:sz w:val="24"/>
          <w:szCs w:val="24"/>
        </w:rPr>
        <w:t xml:space="preserve">ияние ПАВ на организм человека», </w:t>
      </w:r>
      <w:r>
        <w:rPr>
          <w:sz w:val="24"/>
          <w:szCs w:val="24"/>
        </w:rPr>
        <w:t xml:space="preserve">«Профилактика вредных привычек в семье».  «Ответственность родителей за воспитание ребенка», «Зоны риска в жизни подростка: на что обратить внимание» </w:t>
      </w:r>
      <w:r>
        <w:rPr>
          <w:sz w:val="24"/>
          <w:szCs w:val="24"/>
        </w:rPr>
      </w:r>
      <w:r/>
    </w:p>
    <w:p>
      <w:pPr>
        <w:pStyle w:val="816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</w:rPr>
        <w:t xml:space="preserve">28 мероприятий проведено в рамках </w:t>
      </w:r>
      <w:r>
        <w:rPr>
          <w:rFonts w:ascii="Times New Roman" w:hAnsi="Times New Roman"/>
          <w:bCs/>
          <w:sz w:val="24"/>
          <w:szCs w:val="24"/>
        </w:rPr>
        <w:t xml:space="preserve">противодействия распространению наркомании</w:t>
      </w:r>
      <w:r>
        <w:rPr>
          <w:sz w:val="24"/>
        </w:rPr>
        <w:t xml:space="preserve"> в районных домах культуры и библиотеках Кожевниковского района, приняли участие около 473 человека.</w:t>
      </w:r>
      <w:r>
        <w:rPr>
          <w:sz w:val="24"/>
        </w:rPr>
      </w:r>
      <w:r/>
    </w:p>
    <w:p>
      <w:pPr>
        <w:pStyle w:val="816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Проведено </w:t>
      </w:r>
      <w:r>
        <w:rPr>
          <w:rFonts w:ascii="Times New Roman" w:hAnsi="Times New Roman"/>
          <w:bCs/>
          <w:sz w:val="24"/>
          <w:szCs w:val="24"/>
        </w:rPr>
        <w:t xml:space="preserve">16 встреч с населением муниципального образования (сходов граждан, личных приемов) по вопросам противодействия незаконному обороту наркотиков, исполнения обязанностей по уничтожению наркосодержащих растений.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Проведено </w:t>
      </w:r>
      <w:r>
        <w:rPr>
          <w:rFonts w:ascii="Times New Roman" w:hAnsi="Times New Roman"/>
          <w:bCs/>
          <w:sz w:val="24"/>
          <w:szCs w:val="24"/>
        </w:rPr>
        <w:t xml:space="preserve">10 консультаци</w:t>
      </w:r>
      <w:r>
        <w:rPr>
          <w:rFonts w:ascii="Times New Roman" w:hAnsi="Times New Roman"/>
          <w:bCs/>
          <w:sz w:val="24"/>
          <w:szCs w:val="24"/>
        </w:rPr>
        <w:t xml:space="preserve">й наркозависимых лиц по вопросу лечения и реабилитации.</w:t>
      </w:r>
      <w:r/>
    </w:p>
    <w:p>
      <w:pPr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Профинансировано антинаркотических мероприятий</w:t>
      </w:r>
      <w:r>
        <w:rPr>
          <w:rFonts w:ascii="Times New Roman" w:hAnsi="Times New Roman"/>
          <w:bCs/>
          <w:sz w:val="24"/>
          <w:szCs w:val="24"/>
        </w:rPr>
        <w:t xml:space="preserve">) 500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рублей, </w:t>
      </w:r>
      <w:r>
        <w:rPr>
          <w:rFonts w:ascii="Times New Roman" w:hAnsi="Times New Roman" w:cs="Times New Roman" w:eastAsia="Times New Roman"/>
          <w:sz w:val="24"/>
        </w:rPr>
        <w:t xml:space="preserve">(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МП 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"Повышение общественной безопасности в кожевниковском районе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 на 2019 - 2023 годы "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, </w:t>
      </w:r>
      <w:r>
        <w:rPr>
          <w:rFonts w:ascii="Times New Roman" w:hAnsi="Times New Roman" w:cs="Times New Roman" w:eastAsia="Times New Roman"/>
          <w:b w:val="false"/>
          <w:sz w:val="24"/>
        </w:rPr>
      </w:r>
      <w:bookmarkStart w:id="15" w:name="Par1191"/>
      <w:r>
        <w:rPr>
          <w:rFonts w:ascii="Times New Roman" w:hAnsi="Times New Roman" w:cs="Times New Roman" w:eastAsia="Times New Roman"/>
          <w:b w:val="false"/>
          <w:sz w:val="24"/>
        </w:rPr>
      </w:r>
      <w:bookmarkEnd w:id="15"/>
      <w:r>
        <w:rPr>
          <w:rFonts w:ascii="Times New Roman" w:hAnsi="Times New Roman" w:cs="Times New Roman" w:eastAsia="Times New Roman"/>
          <w:b w:val="false"/>
          <w:sz w:val="24"/>
        </w:rPr>
      </w:r>
      <w:bookmarkStart w:id="16" w:name="Par2148"/>
      <w:r>
        <w:rPr>
          <w:rFonts w:ascii="Times New Roman" w:hAnsi="Times New Roman" w:cs="Times New Roman" w:eastAsia="Times New Roman"/>
          <w:b w:val="false"/>
          <w:sz w:val="24"/>
        </w:rPr>
      </w:r>
      <w:bookmarkEnd w:id="16"/>
      <w:r>
        <w:rPr>
          <w:rFonts w:ascii="Times New Roman" w:hAnsi="Times New Roman" w:cs="Times New Roman" w:eastAsia="Times New Roman"/>
          <w:b w:val="false"/>
          <w:sz w:val="24"/>
        </w:rPr>
      </w:r>
      <w:bookmarkStart w:id="17" w:name="Par2245"/>
      <w:r>
        <w:rPr>
          <w:rFonts w:ascii="Times New Roman" w:hAnsi="Times New Roman" w:cs="Times New Roman" w:eastAsia="Times New Roman"/>
          <w:b w:val="false"/>
          <w:sz w:val="24"/>
        </w:rPr>
      </w:r>
      <w:bookmarkEnd w:id="17"/>
      <w:r>
        <w:rPr>
          <w:rFonts w:ascii="Times New Roman" w:hAnsi="Times New Roman" w:cs="Times New Roman" w:eastAsia="Times New Roman"/>
          <w:b w:val="false"/>
          <w:sz w:val="24"/>
        </w:rPr>
        <w:t xml:space="preserve">Задача 2: Профилактика правонарушений и наркомании на территории Кожевниковского района </w:t>
      </w:r>
      <w:r>
        <w:rPr>
          <w:rFonts w:ascii="Times New Roman" w:hAnsi="Times New Roman" w:cs="Times New Roman" w:eastAsia="Times New Roman"/>
          <w:b w:val="false"/>
          <w:sz w:val="24"/>
        </w:rPr>
        <w:t xml:space="preserve">.</w:t>
      </w:r>
      <w:r>
        <w:rPr>
          <w:rFonts w:ascii="Times New Roman" w:hAnsi="Times New Roman" w:cs="Times New Roman" w:eastAsia="Times New Roman"/>
          <w:bCs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Выявленные проблемы и недостатки в антинаркотической деятельности, требующие принятия решения на вышестоящем уровне. 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Главы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ab/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В.В. Кучер</w:t>
      </w:r>
      <w:r/>
    </w:p>
    <w:p>
      <w:pPr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0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Р.А. Жулина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8(38244) 2</w:t>
      </w:r>
      <w:r>
        <w:rPr>
          <w:rFonts w:ascii="Times New Roman" w:hAnsi="Times New Roman"/>
        </w:rPr>
        <w:t xml:space="preserve">1797</w:t>
      </w:r>
      <w:r/>
    </w:p>
    <w:sectPr>
      <w:headerReference w:type="first" r:id="rId9"/>
      <w:footnotePr/>
      <w:endnotePr/>
      <w:type w:val="nextPage"/>
      <w:pgSz w:w="11906" w:h="16838" w:orient="portrait"/>
      <w:pgMar w:top="95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left="-142"/>
      <w:spacing w:after="120"/>
      <w:tabs>
        <w:tab w:val="clear" w:pos="4677" w:leader="none"/>
      </w:tabs>
      <w:rPr>
        <w:sz w:val="16"/>
      </w:rPr>
    </w:pPr>
    <w:r>
      <w:rPr>
        <w:sz w:val="16"/>
      </w:rPr>
      <w:t xml:space="preserve">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85775" cy="571500"/>
              <wp:effectExtent l="0" t="0" r="9525" b="0"/>
              <wp:docPr id="1" name="Рисунок 7" descr="Герб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Герб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5.0pt;">
              <v:path textboxrect="0,0,0,0"/>
              <v:imagedata r:id="rId1" o:title=""/>
            </v:shape>
          </w:pict>
        </mc:Fallback>
      </mc:AlternateContent>
    </w:r>
    <w:r/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>
      <w:trPr>
        <w:trHeight w:val="3251"/>
      </w:trPr>
      <w:tc>
        <w:tcPr>
          <w:tcW w:w="3686" w:type="dxa"/>
          <w:textDirection w:val="lrTb"/>
          <w:noWrap w:val="false"/>
        </w:tcPr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ГЛАВА</w:t>
          </w:r>
          <w:r/>
        </w:p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 xml:space="preserve">КОЖЕВНИКОВСКОГО РАЙОНА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ГАГАРИНА ул., д. 17 с. КОЖЕВНИКОВО,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Кожевниковский район,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Томская область, 636160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Тел./ факс 8 (38244) 22344</w:t>
          </w:r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E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mail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:  </w:t>
          </w:r>
          <w:hyperlink r:id="rId2" w:tooltip="mailto:kogadm@tomsk.gov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@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tomsk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gov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</w:rPr>
          </w:pPr>
          <w:r/>
          <w:hyperlink r:id="rId3" w:tooltip="http://www.kogadm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www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ОКПО 02377884 ОГРН 1067026000414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7"/>
              <w:szCs w:val="17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ИНН/КПП 7008006769 / 700801001</w:t>
          </w:r>
          <w:r/>
        </w:p>
        <w:p>
          <w:pPr>
            <w:pStyle w:val="802"/>
            <w:jc w:val="center"/>
            <w:spacing w:lineRule="exact" w:line="180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____</w:t>
          </w:r>
          <w:r>
            <w:rPr>
              <w:rFonts w:ascii="Times New Roman" w:hAnsi="Times New Roman"/>
            </w:rPr>
            <w:t xml:space="preserve">__________</w:t>
          </w:r>
          <w:r>
            <w:rPr>
              <w:rFonts w:ascii="Times New Roman" w:hAnsi="Times New Roman"/>
            </w:rPr>
            <w:t xml:space="preserve">_</w:t>
          </w:r>
          <w:r>
            <w:rPr>
              <w:rFonts w:ascii="Times New Roman" w:hAnsi="Times New Roman"/>
            </w:rPr>
            <w:t xml:space="preserve">  №  _</w:t>
          </w:r>
          <w:r>
            <w:rPr>
              <w:rFonts w:ascii="Times New Roman" w:hAnsi="Times New Roman"/>
            </w:rPr>
            <w:t xml:space="preserve">__</w:t>
          </w:r>
          <w:r>
            <w:rPr>
              <w:rFonts w:ascii="Times New Roman" w:hAnsi="Times New Roman"/>
            </w:rPr>
            <w:t xml:space="preserve">__________</w:t>
          </w:r>
          <w:r/>
        </w:p>
        <w:p>
          <w:pPr>
            <w:pStyle w:val="802"/>
            <w:jc w:val="center"/>
            <w:rPr>
              <w:rFonts w:ascii="Times New Roman" w:hAnsi="Times New Roman"/>
              <w:sz w:val="10"/>
              <w:szCs w:val="10"/>
            </w:rPr>
          </w:pPr>
          <w:r>
            <w:rPr>
              <w:rFonts w:ascii="Times New Roman" w:hAnsi="Times New Roman"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на №</w:t>
          </w:r>
          <w:r>
            <w:rPr>
              <w:rFonts w:ascii="Times New Roman" w:hAnsi="Times New Roman"/>
            </w:rPr>
            <w:t xml:space="preserve"> ____________</w:t>
          </w:r>
          <w:r>
            <w:rPr>
              <w:rFonts w:ascii="Times New Roman" w:hAnsi="Times New Roman"/>
            </w:rPr>
          </w:r>
          <w:r/>
        </w:p>
      </w:tc>
      <w:tc>
        <w:tcPr>
          <w:tcW w:w="676" w:type="dxa"/>
          <w:textDirection w:val="lrTb"/>
          <w:noWrap w:val="false"/>
        </w:tcPr>
        <w:p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  <w:r/>
        </w:p>
      </w:tc>
      <w:tc>
        <w:tcPr>
          <w:tcW w:w="5278" w:type="dxa"/>
          <w:textDirection w:val="lrTb"/>
          <w:noWrap w:val="false"/>
        </w:tcPr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Председателю Комитета общественной безопасности Администрации 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  <w:highlight w:val="none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Томской области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  <w:highlight w:val="none"/>
            </w:rPr>
            <w:t xml:space="preserve">В.И. Мысину</w:t>
          </w:r>
          <w:r>
            <w:rPr>
              <w:rFonts w:ascii="Times New Roman" w:hAnsi="Times New Roman"/>
              <w:sz w:val="28"/>
              <w:szCs w:val="28"/>
              <w:highlight w:val="none"/>
            </w:rPr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tabs>
              <w:tab w:val="left" w:pos="950" w:leader="none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  <w:r/>
        </w:p>
      </w:tc>
    </w:tr>
  </w:tbl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4">
    <w:name w:val="Caption"/>
    <w:basedOn w:val="797"/>
    <w:next w:val="7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25">
    <w:name w:val="Caption Char"/>
    <w:basedOn w:val="624"/>
    <w:link w:val="811"/>
    <w:uiPriority w:val="99"/>
  </w:style>
  <w:style w:type="paragraph" w:styleId="626">
    <w:name w:val="endnote text"/>
    <w:basedOn w:val="797"/>
    <w:link w:val="627"/>
    <w:uiPriority w:val="99"/>
    <w:semiHidden/>
    <w:unhideWhenUsed/>
    <w:rPr>
      <w:sz w:val="20"/>
    </w:rPr>
    <w:pPr>
      <w:spacing w:lineRule="auto" w:line="240" w:after="0"/>
    </w:pPr>
  </w:style>
  <w:style w:type="character" w:styleId="627">
    <w:name w:val="Endnote Text Char"/>
    <w:link w:val="626"/>
    <w:uiPriority w:val="99"/>
    <w:rPr>
      <w:sz w:val="20"/>
    </w:rPr>
  </w:style>
  <w:style w:type="character" w:styleId="628">
    <w:name w:val="endnote reference"/>
    <w:basedOn w:val="798"/>
    <w:uiPriority w:val="99"/>
    <w:semiHidden/>
    <w:unhideWhenUsed/>
    <w:rPr>
      <w:vertAlign w:val="superscript"/>
    </w:rPr>
  </w:style>
  <w:style w:type="paragraph" w:styleId="629">
    <w:name w:val="Heading 1"/>
    <w:basedOn w:val="797"/>
    <w:next w:val="797"/>
    <w:link w:val="6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0">
    <w:name w:val="Heading 1 Char"/>
    <w:basedOn w:val="798"/>
    <w:link w:val="629"/>
    <w:uiPriority w:val="9"/>
    <w:rPr>
      <w:rFonts w:ascii="Arial" w:hAnsi="Arial" w:cs="Arial" w:eastAsia="Arial"/>
      <w:sz w:val="40"/>
      <w:szCs w:val="40"/>
    </w:rPr>
  </w:style>
  <w:style w:type="paragraph" w:styleId="631">
    <w:name w:val="Heading 2"/>
    <w:basedOn w:val="797"/>
    <w:next w:val="797"/>
    <w:link w:val="6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2">
    <w:name w:val="Heading 2 Char"/>
    <w:basedOn w:val="798"/>
    <w:link w:val="631"/>
    <w:uiPriority w:val="9"/>
    <w:rPr>
      <w:rFonts w:ascii="Arial" w:hAnsi="Arial" w:cs="Arial" w:eastAsia="Arial"/>
      <w:sz w:val="34"/>
    </w:rPr>
  </w:style>
  <w:style w:type="paragraph" w:styleId="633">
    <w:name w:val="Heading 3"/>
    <w:basedOn w:val="797"/>
    <w:next w:val="797"/>
    <w:link w:val="63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4">
    <w:name w:val="Heading 3 Char"/>
    <w:basedOn w:val="798"/>
    <w:link w:val="633"/>
    <w:uiPriority w:val="9"/>
    <w:rPr>
      <w:rFonts w:ascii="Arial" w:hAnsi="Arial" w:cs="Arial" w:eastAsia="Arial"/>
      <w:sz w:val="30"/>
      <w:szCs w:val="30"/>
    </w:rPr>
  </w:style>
  <w:style w:type="paragraph" w:styleId="635">
    <w:name w:val="Heading 4"/>
    <w:basedOn w:val="797"/>
    <w:next w:val="797"/>
    <w:link w:val="6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36">
    <w:name w:val="Heading 4 Char"/>
    <w:basedOn w:val="798"/>
    <w:link w:val="635"/>
    <w:uiPriority w:val="9"/>
    <w:rPr>
      <w:rFonts w:ascii="Arial" w:hAnsi="Arial" w:cs="Arial" w:eastAsia="Arial"/>
      <w:b/>
      <w:bCs/>
      <w:sz w:val="26"/>
      <w:szCs w:val="26"/>
    </w:rPr>
  </w:style>
  <w:style w:type="paragraph" w:styleId="637">
    <w:name w:val="Heading 5"/>
    <w:basedOn w:val="797"/>
    <w:next w:val="797"/>
    <w:link w:val="6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38">
    <w:name w:val="Heading 5 Char"/>
    <w:basedOn w:val="798"/>
    <w:link w:val="637"/>
    <w:uiPriority w:val="9"/>
    <w:rPr>
      <w:rFonts w:ascii="Arial" w:hAnsi="Arial" w:cs="Arial" w:eastAsia="Arial"/>
      <w:b/>
      <w:bCs/>
      <w:sz w:val="24"/>
      <w:szCs w:val="24"/>
    </w:rPr>
  </w:style>
  <w:style w:type="paragraph" w:styleId="639">
    <w:name w:val="Heading 6"/>
    <w:basedOn w:val="797"/>
    <w:next w:val="797"/>
    <w:link w:val="64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0">
    <w:name w:val="Heading 6 Char"/>
    <w:basedOn w:val="798"/>
    <w:link w:val="639"/>
    <w:uiPriority w:val="9"/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797"/>
    <w:next w:val="797"/>
    <w:link w:val="64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2">
    <w:name w:val="Heading 7 Char"/>
    <w:basedOn w:val="798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3">
    <w:name w:val="Heading 8"/>
    <w:basedOn w:val="797"/>
    <w:next w:val="797"/>
    <w:link w:val="6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4">
    <w:name w:val="Heading 8 Char"/>
    <w:basedOn w:val="798"/>
    <w:link w:val="643"/>
    <w:uiPriority w:val="9"/>
    <w:rPr>
      <w:rFonts w:ascii="Arial" w:hAnsi="Arial" w:cs="Arial" w:eastAsia="Arial"/>
      <w:i/>
      <w:iCs/>
      <w:sz w:val="22"/>
      <w:szCs w:val="22"/>
    </w:rPr>
  </w:style>
  <w:style w:type="paragraph" w:styleId="645">
    <w:name w:val="Heading 9"/>
    <w:basedOn w:val="797"/>
    <w:next w:val="797"/>
    <w:link w:val="6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46">
    <w:name w:val="Heading 9 Char"/>
    <w:basedOn w:val="798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qFormat/>
    <w:uiPriority w:val="1"/>
    <w:pPr>
      <w:spacing w:lineRule="auto" w:line="240" w:after="0" w:before="0"/>
    </w:pPr>
  </w:style>
  <w:style w:type="paragraph" w:styleId="648">
    <w:name w:val="Title"/>
    <w:basedOn w:val="797"/>
    <w:next w:val="797"/>
    <w:link w:val="64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49">
    <w:name w:val="Title Char"/>
    <w:basedOn w:val="798"/>
    <w:link w:val="648"/>
    <w:uiPriority w:val="10"/>
    <w:rPr>
      <w:sz w:val="48"/>
      <w:szCs w:val="48"/>
    </w:rPr>
  </w:style>
  <w:style w:type="paragraph" w:styleId="650">
    <w:name w:val="Subtitle"/>
    <w:basedOn w:val="797"/>
    <w:next w:val="797"/>
    <w:link w:val="651"/>
    <w:qFormat/>
    <w:uiPriority w:val="11"/>
    <w:rPr>
      <w:sz w:val="24"/>
      <w:szCs w:val="24"/>
    </w:rPr>
    <w:pPr>
      <w:spacing w:after="200" w:before="200"/>
    </w:pPr>
  </w:style>
  <w:style w:type="character" w:styleId="651">
    <w:name w:val="Subtitle Char"/>
    <w:basedOn w:val="798"/>
    <w:link w:val="650"/>
    <w:uiPriority w:val="11"/>
    <w:rPr>
      <w:sz w:val="24"/>
      <w:szCs w:val="24"/>
    </w:rPr>
  </w:style>
  <w:style w:type="paragraph" w:styleId="652">
    <w:name w:val="Quote"/>
    <w:basedOn w:val="797"/>
    <w:next w:val="797"/>
    <w:link w:val="653"/>
    <w:qFormat/>
    <w:uiPriority w:val="29"/>
    <w:rPr>
      <w:i/>
    </w:rPr>
    <w:pPr>
      <w:ind w:left="720" w:right="720"/>
    </w:p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797"/>
    <w:next w:val="797"/>
    <w:link w:val="65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5">
    <w:name w:val="Intense Quote Char"/>
    <w:link w:val="654"/>
    <w:uiPriority w:val="30"/>
    <w:rPr>
      <w:i/>
    </w:rPr>
  </w:style>
  <w:style w:type="character" w:styleId="656">
    <w:name w:val="Header Char"/>
    <w:basedOn w:val="798"/>
    <w:link w:val="802"/>
    <w:uiPriority w:val="99"/>
  </w:style>
  <w:style w:type="character" w:styleId="657">
    <w:name w:val="Footer Char"/>
    <w:basedOn w:val="798"/>
    <w:link w:val="811"/>
    <w:uiPriority w:val="99"/>
  </w:style>
  <w:style w:type="table" w:styleId="658">
    <w:name w:val="Table Grid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7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5">
    <w:name w:val="Grid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7">
    <w:name w:val="Grid Table 4 - Accent 1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8">
    <w:name w:val="Grid Table 4 - Accent 2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9">
    <w:name w:val="Grid Table 4 - Accent 3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0">
    <w:name w:val="Grid Table 4 - Accent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1">
    <w:name w:val="Grid Table 4 - Accent 5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2">
    <w:name w:val="Grid Table 4 - Accent 6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3">
    <w:name w:val="Grid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94">
    <w:name w:val="Grid Table 5 Dark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95">
    <w:name w:val="Grid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96">
    <w:name w:val="Grid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7">
    <w:name w:val="Grid Table 5 Dark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8">
    <w:name w:val="Grid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9">
    <w:name w:val="Grid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0">
    <w:name w:val="Grid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List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List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List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List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2">
    <w:name w:val="List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3">
    <w:name w:val="List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24">
    <w:name w:val="List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25">
    <w:name w:val="List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26">
    <w:name w:val="List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7">
    <w:name w:val="List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8">
    <w:name w:val="List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0">
    <w:name w:val="List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1">
    <w:name w:val="List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2">
    <w:name w:val="List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3">
    <w:name w:val="List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54">
    <w:name w:val="List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55">
    <w:name w:val="List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56">
    <w:name w:val="List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8">
    <w:name w:val="List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9">
    <w:name w:val="List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0">
    <w:name w:val="List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1">
    <w:name w:val="List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2">
    <w:name w:val="List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3">
    <w:name w:val="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 &amp; 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1">
    <w:name w:val="Bordered &amp; 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2">
    <w:name w:val="Bordered &amp; 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3">
    <w:name w:val="Bordered &amp; 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4">
    <w:name w:val="Bordered &amp; 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5">
    <w:name w:val="Bordered &amp; 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6">
    <w:name w:val="Bordered &amp; 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7">
    <w:name w:val="Bordered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8">
    <w:name w:val="Bordered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9">
    <w:name w:val="Bordered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0">
    <w:name w:val="Bordered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1">
    <w:name w:val="Bordered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2">
    <w:name w:val="Bordered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3">
    <w:name w:val="Bordered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84">
    <w:name w:val="footnote text"/>
    <w:basedOn w:val="797"/>
    <w:link w:val="785"/>
    <w:uiPriority w:val="99"/>
    <w:semiHidden/>
    <w:unhideWhenUsed/>
    <w:rPr>
      <w:sz w:val="18"/>
    </w:rPr>
    <w:pPr>
      <w:spacing w:lineRule="auto" w:line="240" w:after="40"/>
    </w:pPr>
  </w:style>
  <w:style w:type="character" w:styleId="785">
    <w:name w:val="Footnote Text Char"/>
    <w:link w:val="784"/>
    <w:uiPriority w:val="99"/>
    <w:rPr>
      <w:sz w:val="18"/>
    </w:rPr>
  </w:style>
  <w:style w:type="character" w:styleId="786">
    <w:name w:val="footnote reference"/>
    <w:basedOn w:val="798"/>
    <w:uiPriority w:val="99"/>
    <w:unhideWhenUsed/>
    <w:rPr>
      <w:vertAlign w:val="superscript"/>
    </w:rPr>
  </w:style>
  <w:style w:type="paragraph" w:styleId="787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788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789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790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791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792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793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794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795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796">
    <w:name w:val="TOC Heading"/>
    <w:uiPriority w:val="39"/>
    <w:unhideWhenUsed/>
  </w:style>
  <w:style w:type="paragraph" w:styleId="797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paragraph" w:styleId="801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02">
    <w:name w:val="Header"/>
    <w:basedOn w:val="797"/>
    <w:link w:val="803"/>
    <w:rPr>
      <w:sz w:val="20"/>
      <w:szCs w:val="20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03" w:customStyle="1">
    <w:name w:val="Верхний колонтитул Знак"/>
    <w:basedOn w:val="798"/>
    <w:link w:val="802"/>
    <w:rPr>
      <w:rFonts w:ascii="Calibri" w:hAnsi="Calibri" w:cs="Times New Roman" w:eastAsia="Calibri"/>
      <w:sz w:val="20"/>
      <w:szCs w:val="20"/>
      <w:lang w:eastAsia="ru-RU"/>
    </w:rPr>
  </w:style>
  <w:style w:type="character" w:styleId="804">
    <w:name w:val="Hyperlink"/>
    <w:uiPriority w:val="99"/>
    <w:semiHidden/>
    <w:rPr>
      <w:rFonts w:cs="Times New Roman"/>
      <w:color w:val="0000FF"/>
      <w:u w:val="single"/>
    </w:rPr>
  </w:style>
  <w:style w:type="character" w:styleId="805" w:customStyle="1">
    <w:name w:val="Основной текст_"/>
    <w:link w:val="806"/>
    <w:uiPriority w:val="99"/>
    <w:rPr>
      <w:rFonts w:ascii="Times New Roman" w:hAnsi="Times New Roman"/>
      <w:sz w:val="16"/>
      <w:shd w:val="clear" w:fill="FFFFFF" w:color="FFFFFF"/>
    </w:rPr>
  </w:style>
  <w:style w:type="paragraph" w:styleId="806" w:customStyle="1">
    <w:name w:val="Основной текст1"/>
    <w:basedOn w:val="797"/>
    <w:link w:val="805"/>
    <w:uiPriority w:val="99"/>
    <w:rPr>
      <w:rFonts w:ascii="Times New Roman" w:hAnsi="Times New Roman" w:cs="Calibri" w:eastAsia="Calibri"/>
      <w:sz w:val="16"/>
    </w:rPr>
    <w:pPr>
      <w:jc w:val="right"/>
      <w:spacing w:lineRule="atLeast" w:line="240" w:after="60" w:before="60"/>
      <w:shd w:val="clear" w:fill="FFFFFF" w:color="FFFFFF"/>
      <w:widowControl w:val="off"/>
    </w:pPr>
  </w:style>
  <w:style w:type="paragraph" w:styleId="807">
    <w:name w:val="Body Text"/>
    <w:basedOn w:val="797"/>
    <w:link w:val="808"/>
    <w:uiPriority w:val="99"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120"/>
    </w:pPr>
  </w:style>
  <w:style w:type="character" w:styleId="808" w:customStyle="1">
    <w:name w:val="Основной текст Знак"/>
    <w:basedOn w:val="798"/>
    <w:link w:val="80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09">
    <w:name w:val="Strong"/>
    <w:qFormat/>
    <w:uiPriority w:val="99"/>
    <w:rPr>
      <w:rFonts w:cs="Times New Roman"/>
      <w:b/>
      <w:bCs/>
    </w:rPr>
  </w:style>
  <w:style w:type="paragraph" w:styleId="810" w:customStyle="1">
    <w:name w:val="Обращение"/>
    <w:basedOn w:val="797"/>
    <w:next w:val="797"/>
    <w:rPr>
      <w:rFonts w:ascii="Times New Roman" w:hAnsi="Times New Roman" w:eastAsia="Times New Roman"/>
      <w:b/>
      <w:sz w:val="28"/>
      <w:szCs w:val="28"/>
      <w:lang w:eastAsia="ru-RU"/>
    </w:rPr>
    <w:pPr>
      <w:jc w:val="center"/>
      <w:spacing w:lineRule="auto" w:line="240" w:after="120" w:before="240"/>
    </w:pPr>
  </w:style>
  <w:style w:type="paragraph" w:styleId="811">
    <w:name w:val="Footer"/>
    <w:basedOn w:val="797"/>
    <w:link w:val="81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2" w:customStyle="1">
    <w:name w:val="Нижний колонтитул Знак"/>
    <w:basedOn w:val="798"/>
    <w:link w:val="811"/>
    <w:uiPriority w:val="99"/>
    <w:rPr>
      <w:rFonts w:ascii="Calibri" w:hAnsi="Calibri" w:cs="Times New Roman" w:eastAsia="Calibri"/>
    </w:rPr>
  </w:style>
  <w:style w:type="paragraph" w:styleId="813">
    <w:name w:val="Balloon Text"/>
    <w:basedOn w:val="797"/>
    <w:link w:val="81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4" w:customStyle="1">
    <w:name w:val="Текст выноски Знак"/>
    <w:basedOn w:val="798"/>
    <w:link w:val="813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15">
    <w:name w:val="List Paragraph"/>
    <w:basedOn w:val="797"/>
    <w:qFormat/>
    <w:uiPriority w:val="34"/>
    <w:pPr>
      <w:contextualSpacing w:val="true"/>
      <w:ind w:left="720"/>
    </w:pPr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17">
    <w:name w:val="Основной текст с отступом, Знак4,Основной текст с отступом Знак1,Основной текст с отступом Знак Знак"/>
    <w:basedOn w:val="670"/>
    <w:next w:val="676"/>
    <w:link w:val="670"/>
    <w:semiHidden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51"/>
      <w:jc w:val="both"/>
      <w:keepLines w:val="false"/>
      <w:keepNext w:val="false"/>
      <w:pageBreakBefore w:val="false"/>
      <w:spacing w:lineRule="auto" w:line="300" w:after="0" w:afterAutospacing="0" w:before="0" w:beforeAutospacing="0"/>
      <w:shd w:val="clear" w:fill="FFFFFF" w:color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ogadm@tomsk.gov.ru" TargetMode="External"/><Relationship Id="rId3" Type="http://schemas.openxmlformats.org/officeDocument/2006/relationships/hyperlink" Target="http://www.kogad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25</cp:revision>
  <dcterms:created xsi:type="dcterms:W3CDTF">2019-04-10T07:50:00Z</dcterms:created>
  <dcterms:modified xsi:type="dcterms:W3CDTF">2022-10-18T05:11:00Z</dcterms:modified>
</cp:coreProperties>
</file>