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87FEF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70B4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Минпромторга РФ от 16.07.2010 N 602</w:t>
            </w:r>
            <w:r>
              <w:rPr>
                <w:sz w:val="48"/>
                <w:szCs w:val="48"/>
              </w:rPr>
              <w:br/>
              <w:t>"Об утверждении Формы торгового реестра, Порядка формирования торгового реестра и Порядка предоставления информации, содержащейся в торговом реестре"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РФ 07.09.2010 N 18368)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70B4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</w:t>
            </w:r>
            <w:r>
              <w:rPr>
                <w:sz w:val="28"/>
                <w:szCs w:val="28"/>
              </w:rPr>
              <w:t>нения: 27.12.2018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70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70B48">
      <w:pPr>
        <w:pStyle w:val="ConsPlusNormal"/>
        <w:jc w:val="both"/>
        <w:outlineLvl w:val="0"/>
      </w:pPr>
    </w:p>
    <w:p w:rsidR="00000000" w:rsidRDefault="00970B48">
      <w:pPr>
        <w:pStyle w:val="ConsPlusNormal"/>
        <w:outlineLvl w:val="0"/>
      </w:pPr>
      <w:r>
        <w:t>Зарегистрировано в Минюсте РФ 7 сентября 2010 г. N 18368</w:t>
      </w:r>
    </w:p>
    <w:p w:rsidR="00000000" w:rsidRDefault="00970B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70B48">
      <w:pPr>
        <w:pStyle w:val="ConsPlusNormal"/>
        <w:jc w:val="center"/>
      </w:pPr>
    </w:p>
    <w:p w:rsidR="00000000" w:rsidRDefault="00970B48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000000" w:rsidRDefault="00970B48">
      <w:pPr>
        <w:pStyle w:val="ConsPlusTitle"/>
        <w:jc w:val="center"/>
      </w:pPr>
    </w:p>
    <w:p w:rsidR="00000000" w:rsidRDefault="00970B48">
      <w:pPr>
        <w:pStyle w:val="ConsPlusTitle"/>
        <w:jc w:val="center"/>
      </w:pPr>
      <w:r>
        <w:t>ПРИКАЗ</w:t>
      </w:r>
    </w:p>
    <w:p w:rsidR="00000000" w:rsidRDefault="00970B48">
      <w:pPr>
        <w:pStyle w:val="ConsPlusTitle"/>
        <w:jc w:val="center"/>
      </w:pPr>
      <w:r>
        <w:t>от 16 июля 2010 г. N 602</w:t>
      </w:r>
    </w:p>
    <w:p w:rsidR="00000000" w:rsidRDefault="00970B48">
      <w:pPr>
        <w:pStyle w:val="ConsPlusTitle"/>
        <w:jc w:val="center"/>
      </w:pPr>
    </w:p>
    <w:p w:rsidR="00000000" w:rsidRDefault="00970B48">
      <w:pPr>
        <w:pStyle w:val="ConsPlusTitle"/>
        <w:jc w:val="center"/>
      </w:pPr>
      <w:r>
        <w:t>ОБ УТВЕРЖДЕНИИ ФОРМЫ ТОРГОВОГО РЕЕСТРА,</w:t>
      </w:r>
    </w:p>
    <w:p w:rsidR="00000000" w:rsidRDefault="00970B48">
      <w:pPr>
        <w:pStyle w:val="ConsPlusTitle"/>
        <w:jc w:val="center"/>
      </w:pPr>
      <w:r>
        <w:t>ПОРЯДКА ФОРМИРОВАНИЯ ТОРГОВОГО РЕЕСТРА И ПОРЯДКА</w:t>
      </w:r>
    </w:p>
    <w:p w:rsidR="00000000" w:rsidRDefault="00970B48">
      <w:pPr>
        <w:pStyle w:val="ConsPlusTitle"/>
        <w:jc w:val="center"/>
      </w:pPr>
      <w:r>
        <w:t>ПРЕДОСТАВЛЕНИЯ</w:t>
      </w:r>
      <w:r>
        <w:t xml:space="preserve"> ИНФОРМАЦИИ, СОДЕРЖАЩЕЙСЯ В ТОРГОВОМ РЕЕСТРЕ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  <w:r>
        <w:t xml:space="preserve">В целях реализации </w:t>
      </w:r>
      <w:hyperlink r:id="rId10" w:tooltip="Федеральный закон от 28.12.2009 N 381-ФЗ (ред. от 28.11.2018) &quot;Об основах государственного регулирования торговой деятельности в Российской Федерации&quot;{КонсультантПлюс}" w:history="1">
        <w:r>
          <w:rPr>
            <w:color w:val="0000FF"/>
          </w:rPr>
          <w:t>статей 5</w:t>
        </w:r>
      </w:hyperlink>
      <w:r>
        <w:t xml:space="preserve"> и </w:t>
      </w:r>
      <w:hyperlink r:id="rId11" w:tooltip="Федеральный закон от 28.12.2009 N 381-ФЗ (ред. от 28.11.2018) &quot;Об основах государственного регулирования торговой деятельности в Российской Федерации&quot;{КонсультантПлюс}" w:history="1">
        <w:r>
          <w:rPr>
            <w:color w:val="0000FF"/>
          </w:rPr>
          <w:t>20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 (Собрание законодательства Российс</w:t>
      </w:r>
      <w:r>
        <w:t>кой Федерации, 2010, N 1, ст. 2) приказываю: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1. Утвердить:</w:t>
      </w:r>
    </w:p>
    <w:p w:rsidR="00000000" w:rsidRDefault="00970B48">
      <w:pPr>
        <w:pStyle w:val="ConsPlusNormal"/>
        <w:spacing w:before="200"/>
        <w:ind w:firstLine="540"/>
        <w:jc w:val="both"/>
      </w:pPr>
      <w:hyperlink w:anchor="Par35" w:tooltip="ТОРГОВЫЙ РЕЕСТР" w:history="1">
        <w:r>
          <w:rPr>
            <w:color w:val="0000FF"/>
          </w:rPr>
          <w:t>Форму</w:t>
        </w:r>
      </w:hyperlink>
      <w:r>
        <w:t xml:space="preserve"> торгового реестра (приложение 1);</w:t>
      </w:r>
    </w:p>
    <w:p w:rsidR="00000000" w:rsidRDefault="00970B48">
      <w:pPr>
        <w:pStyle w:val="ConsPlusNormal"/>
        <w:spacing w:before="200"/>
        <w:ind w:firstLine="540"/>
        <w:jc w:val="both"/>
      </w:pPr>
      <w:hyperlink w:anchor="Par258" w:tooltip="ПОРЯДОК ФОРМИРОВАНИЯ ТОРГОВОГО РЕЕСТРА" w:history="1">
        <w:r>
          <w:rPr>
            <w:color w:val="0000FF"/>
          </w:rPr>
          <w:t>Порядок</w:t>
        </w:r>
      </w:hyperlink>
      <w:r>
        <w:t xml:space="preserve"> формирования торгового реестра (приложение 2);</w:t>
      </w:r>
    </w:p>
    <w:p w:rsidR="00000000" w:rsidRDefault="00970B48">
      <w:pPr>
        <w:pStyle w:val="ConsPlusNormal"/>
        <w:spacing w:before="200"/>
        <w:ind w:firstLine="540"/>
        <w:jc w:val="both"/>
      </w:pPr>
      <w:hyperlink w:anchor="Par612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информации, содержащейся в торговом реестре (приложение 3).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возложить на заместителя Министра Дементьев</w:t>
      </w:r>
      <w:r>
        <w:t>а А.В.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right"/>
      </w:pPr>
      <w:r>
        <w:t>Министр</w:t>
      </w:r>
    </w:p>
    <w:p w:rsidR="00000000" w:rsidRDefault="00970B48">
      <w:pPr>
        <w:pStyle w:val="ConsPlusNormal"/>
        <w:jc w:val="right"/>
      </w:pPr>
      <w:r>
        <w:t>В.Б.ХРИСТЕНКО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right"/>
        <w:outlineLvl w:val="0"/>
      </w:pPr>
      <w:r>
        <w:t>Приложение 1</w:t>
      </w:r>
    </w:p>
    <w:p w:rsidR="00000000" w:rsidRDefault="00970B48">
      <w:pPr>
        <w:pStyle w:val="ConsPlusNormal"/>
        <w:jc w:val="right"/>
      </w:pPr>
    </w:p>
    <w:p w:rsidR="00000000" w:rsidRDefault="00970B48">
      <w:pPr>
        <w:pStyle w:val="ConsPlusNormal"/>
        <w:jc w:val="right"/>
      </w:pPr>
      <w:r>
        <w:t>Утвержден</w:t>
      </w:r>
    </w:p>
    <w:p w:rsidR="00000000" w:rsidRDefault="00970B48">
      <w:pPr>
        <w:pStyle w:val="ConsPlusNormal"/>
        <w:jc w:val="right"/>
      </w:pPr>
      <w:r>
        <w:t>Приказом Минпромторга России</w:t>
      </w:r>
    </w:p>
    <w:p w:rsidR="00000000" w:rsidRDefault="00970B48">
      <w:pPr>
        <w:pStyle w:val="ConsPlusNormal"/>
        <w:jc w:val="right"/>
      </w:pPr>
      <w:r>
        <w:t>от 16 июля 2010 г. N 602</w:t>
      </w:r>
    </w:p>
    <w:p w:rsidR="00000000" w:rsidRDefault="00970B48">
      <w:pPr>
        <w:pStyle w:val="ConsPlusNormal"/>
        <w:jc w:val="right"/>
      </w:pPr>
    </w:p>
    <w:p w:rsidR="00000000" w:rsidRDefault="00970B48">
      <w:pPr>
        <w:pStyle w:val="ConsPlusNormal"/>
        <w:jc w:val="right"/>
      </w:pPr>
      <w:r>
        <w:t>(Форма)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Title"/>
        <w:jc w:val="center"/>
      </w:pPr>
      <w:bookmarkStart w:id="1" w:name="Par35"/>
      <w:bookmarkEnd w:id="1"/>
      <w:r>
        <w:t>ТОРГОВЫЙ РЕЕСТР</w:t>
      </w:r>
    </w:p>
    <w:p w:rsidR="00000000" w:rsidRDefault="00970B48">
      <w:pPr>
        <w:pStyle w:val="ConsPlusNormal"/>
        <w:jc w:val="center"/>
      </w:pPr>
    </w:p>
    <w:p w:rsidR="00000000" w:rsidRDefault="00970B48">
      <w:pPr>
        <w:pStyle w:val="ConsPlusNormal"/>
        <w:jc w:val="center"/>
        <w:outlineLvl w:val="1"/>
      </w:pPr>
      <w:r>
        <w:t>Раздел I. Сведения о хозяйствующих субъектах,</w:t>
      </w:r>
    </w:p>
    <w:p w:rsidR="00000000" w:rsidRDefault="00970B48">
      <w:pPr>
        <w:pStyle w:val="ConsPlusNormal"/>
        <w:jc w:val="center"/>
      </w:pPr>
      <w:r>
        <w:t>осуществляющих торговую деятельность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  <w:sectPr w:rsidR="00000000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648"/>
        <w:gridCol w:w="576"/>
        <w:gridCol w:w="576"/>
        <w:gridCol w:w="576"/>
        <w:gridCol w:w="648"/>
        <w:gridCol w:w="648"/>
        <w:gridCol w:w="648"/>
        <w:gridCol w:w="504"/>
        <w:gridCol w:w="648"/>
        <w:gridCol w:w="576"/>
        <w:gridCol w:w="576"/>
        <w:gridCol w:w="576"/>
        <w:gridCol w:w="432"/>
        <w:gridCol w:w="576"/>
        <w:gridCol w:w="648"/>
        <w:gridCol w:w="576"/>
        <w:gridCol w:w="648"/>
        <w:gridCol w:w="432"/>
        <w:gridCol w:w="648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00000">
        <w:trPr>
          <w:trHeight w:val="140"/>
        </w:trPr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Информация о юридическом лице (ЮЛ) или индивидуальном предпринимателе (ИП)     </w:t>
            </w:r>
          </w:p>
        </w:tc>
        <w:tc>
          <w:tcPr>
            <w:tcW w:w="81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Информация о торговых объектах хозяйствующего субъекта                         </w:t>
            </w:r>
          </w:p>
        </w:tc>
      </w:tr>
      <w:tr w:rsidR="00000000">
        <w:trPr>
          <w:trHeight w:val="140"/>
        </w:trPr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гист-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раци-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онный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номер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говом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естре </w:t>
            </w:r>
          </w:p>
        </w:tc>
        <w:tc>
          <w:tcPr>
            <w:tcW w:w="1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Дата       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орга-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низа-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цион-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право-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вая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форма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(код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r:id="rId14" w:tooltip="&quot;ОК 028-2012. Общероссийский классификатор организационно-правовых форм&quot; (утв. Приказом Росстандарта от 16.10.2012 N 505-ст) (ред. от 12.12.2014) (вместе с &quot;Пояснениями к позициям ОКОПФ&quot;){КонсультантПлюс}" w:history="1">
              <w:r>
                <w:rPr>
                  <w:color w:val="0000FF"/>
                  <w:sz w:val="12"/>
                  <w:szCs w:val="12"/>
                </w:rPr>
                <w:t>ОКОПФ</w:t>
              </w:r>
            </w:hyperlink>
            <w:r>
              <w:rPr>
                <w:sz w:val="12"/>
                <w:szCs w:val="12"/>
              </w:rPr>
              <w:t>)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по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Обще-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рос-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сий-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скому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клас-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сифи-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катору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пред-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прия-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тий 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орга-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низа-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ций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(ОКПО)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w:anchor="Par69" w:tooltip="&lt;1&gt; Восьмизначный код для юридических лиц, десятизначный код для индивидуальных предпринимателей." w:history="1">
              <w:r>
                <w:rPr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нова-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ние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орга-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низа-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ции/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инди-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виду-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альный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пред-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прини-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матель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торго-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вая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марка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(бренд)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Ф.И.О.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дителя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юриди-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ческого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лица   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юриди-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ческий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адрес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юриди-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ческого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лица   </w:t>
            </w:r>
          </w:p>
        </w:tc>
        <w:tc>
          <w:tcPr>
            <w:tcW w:w="5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теле-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фон,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факс 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иденти-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фикаци-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онный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номер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пла-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тельщи-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ка 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(ИНН)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форма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собст-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(код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r:id="rId15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{КонсультантПлюс}" w:history="1">
              <w:r>
                <w:rPr>
                  <w:color w:val="0000FF"/>
                  <w:sz w:val="12"/>
                  <w:szCs w:val="12"/>
                </w:rPr>
                <w:t>ОКФС</w:t>
              </w:r>
            </w:hyperlink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дея-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тель-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(код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      <w:r>
                <w:rPr>
                  <w:color w:val="0000FF"/>
                  <w:sz w:val="12"/>
                  <w:szCs w:val="12"/>
                </w:rPr>
                <w:t>ОКВЭД</w:t>
              </w:r>
            </w:hyperlink>
            <w:r>
              <w:rPr>
                <w:sz w:val="12"/>
                <w:szCs w:val="12"/>
              </w:rPr>
              <w:t>)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</w:t>
            </w:r>
            <w:r>
              <w:rPr>
                <w:sz w:val="12"/>
                <w:szCs w:val="12"/>
              </w:rPr>
              <w:t xml:space="preserve">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няя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чис-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ность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ников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хозяй-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ствую-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щего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субъ-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екта  </w:t>
            </w:r>
          </w:p>
        </w:tc>
        <w:tc>
          <w:tcPr>
            <w:tcW w:w="4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соб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гов-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ли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w:anchor="Par70" w:tooltip="&lt;2&gt; Указывается способ торговли - с использованием торговых объектов или без использования торговых объектов." w:history="1">
              <w:r>
                <w:rPr>
                  <w:color w:val="0000FF"/>
                  <w:sz w:val="12"/>
                  <w:szCs w:val="12"/>
                </w:rPr>
                <w:t>&lt;2&gt;</w:t>
              </w:r>
            </w:hyperlink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ОКПО,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иден-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тифи-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каци-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онный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терри-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тори-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ально-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обо-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соб-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струк-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тур-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под-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ления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w:anchor="Par71" w:tooltip="&lt;3&gt; Четырнадцатизначный код." w:history="1">
              <w:r>
                <w:rPr>
                  <w:color w:val="0000FF"/>
                  <w:sz w:val="12"/>
                  <w:szCs w:val="12"/>
                </w:rPr>
                <w:t>&lt;3&gt;</w:t>
              </w:r>
            </w:hyperlink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наиме-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нование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торго-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вого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объекта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фак-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тичес-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кий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адрес 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Ф.И.О.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дителя </w:t>
            </w:r>
          </w:p>
        </w:tc>
        <w:tc>
          <w:tcPr>
            <w:tcW w:w="4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фон,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факс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код по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терри-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ториям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пальных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образо-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ваний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(ОКТМО)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дея-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тель-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(код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      <w:r>
                <w:rPr>
                  <w:color w:val="0000FF"/>
                  <w:sz w:val="12"/>
                  <w:szCs w:val="12"/>
                </w:rPr>
                <w:t>ОКВЭД</w:t>
              </w:r>
            </w:hyperlink>
            <w:r>
              <w:rPr>
                <w:sz w:val="12"/>
                <w:szCs w:val="12"/>
              </w:rPr>
              <w:t>)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тип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торго-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вого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та </w:t>
            </w:r>
            <w:hyperlink w:anchor="Par72" w:tooltip="&lt;4&gt; Указывается тип торгового объекта, используемого для торговой деятельности, - стационарный торговый объект или нестационарный торговый объект." w:history="1">
              <w:r>
                <w:rPr>
                  <w:color w:val="0000FF"/>
                  <w:sz w:val="12"/>
                  <w:szCs w:val="12"/>
                </w:rPr>
                <w:t>&lt;4&gt;</w:t>
              </w:r>
            </w:hyperlink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торго-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вого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та </w:t>
            </w:r>
            <w:hyperlink w:anchor="Par73" w:tooltip="&lt;5&gt; Указывается вид торгового объекта:" w:history="1">
              <w:r>
                <w:rPr>
                  <w:color w:val="0000FF"/>
                  <w:sz w:val="12"/>
                  <w:szCs w:val="12"/>
                </w:rPr>
                <w:t>&lt;5&gt;</w:t>
              </w:r>
            </w:hyperlink>
          </w:p>
        </w:tc>
        <w:tc>
          <w:tcPr>
            <w:tcW w:w="23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площадь (м2)     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сред-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няя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чис-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ность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ников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торго-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вого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та    </w:t>
            </w:r>
          </w:p>
        </w:tc>
      </w:tr>
      <w:tr w:rsidR="00000000"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гист-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рации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говом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реест-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  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вне-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сения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изме-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нений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говом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реест-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    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исклю-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чения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инфор-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мации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тор-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гового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реестра</w:t>
            </w: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общая    </w:t>
            </w:r>
          </w:p>
        </w:tc>
        <w:tc>
          <w:tcPr>
            <w:tcW w:w="11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торгового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объекта </w:t>
            </w:r>
            <w:hyperlink w:anchor="Par81" w:tooltip="&lt;6&gt; В соответствии с пунктом 7 статьи 2 Федерального закона от 28 декабря 2009 г. N 381-ФЗ &quot;Об основах государственного регулирования торговой деятельности в Российской Федерации&quot;." w:history="1">
              <w:r>
                <w:rPr>
                  <w:color w:val="0000FF"/>
                  <w:sz w:val="12"/>
                  <w:szCs w:val="12"/>
                </w:rPr>
                <w:t>&lt;6&gt;</w:t>
              </w:r>
            </w:hyperlink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</w:tr>
      <w:tr w:rsidR="00000000"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ind w:firstLine="54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праве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собст-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ности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иное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закон-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ное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осно-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вание,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аренда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праве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собст-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ности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иное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закон-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ное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осно-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вание,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аренда</w:t>
            </w: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</w:tr>
      <w:tr w:rsidR="00000000">
        <w:trPr>
          <w:trHeight w:val="140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3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4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6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7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8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9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10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11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12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13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14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15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17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18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19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20 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21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22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23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24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26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27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28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30  </w:t>
            </w: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ind w:firstLine="540"/>
        <w:jc w:val="both"/>
      </w:pPr>
      <w:r>
        <w:t>--------------------------------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2" w:name="Par69"/>
      <w:bookmarkEnd w:id="2"/>
      <w:r>
        <w:t>&lt;1&gt; Восьмизначный код для юридических лиц, десятизначный код для индивидуальных предпринимателей.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3" w:name="Par70"/>
      <w:bookmarkEnd w:id="3"/>
      <w:r>
        <w:t>&lt;2&gt; Указ</w:t>
      </w:r>
      <w:r>
        <w:t>ывается способ торговли - с использованием торговых объектов или без использования торговых объектов.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4" w:name="Par71"/>
      <w:bookmarkEnd w:id="4"/>
      <w:r>
        <w:t>&lt;3&gt; Четырнадцатизначный код.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5" w:name="Par72"/>
      <w:bookmarkEnd w:id="5"/>
      <w:r>
        <w:t>&lt;4&gt; Указывается тип торгового объекта, используемого для торговой деятельности, - стационарный торговый о</w:t>
      </w:r>
      <w:r>
        <w:t>бъект или нестационарный торговый объект.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6" w:name="Par73"/>
      <w:bookmarkEnd w:id="6"/>
      <w:r>
        <w:t>&lt;5&gt; Указывается вид торгового объекта: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- универсальный магазин (гипермаркет, универмаг, универмаг "Детский мир", магазин-склад, супермаркет, универсам, гастроном, товары повседневного спроса, другое);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- с</w:t>
      </w:r>
      <w:r>
        <w:t>пециализированный продовольственный магазин ("Рыба", "Мясо", "Колбасы", "Алкогольные напитки и минеральные воды", другое);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- специализированный непродовольственный магазин ("Мебель", "Хозтовары", "Электротовары", "Одежда", "Обувь", "Ткани", "Книги", другое</w:t>
      </w:r>
      <w:r>
        <w:t>);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- неспециализированный продовольственный магазин (продукты, минимаркет, другое);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- неспециализированный непродовольственный магазин (Дом торговли, все для дома, товары для детей, товары для женщин, промтовары, комиссионный магазин, другое);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lastRenderedPageBreak/>
        <w:t>- неспециали</w:t>
      </w:r>
      <w:r>
        <w:t>зированные магазины со смешанным ассортиментом;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- иные объекты (павильон, палатка (киоск), автозаправочная станция, аптеки и аптечные магазины, аптечные киоски и пункты).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7" w:name="Par81"/>
      <w:bookmarkEnd w:id="7"/>
      <w:r>
        <w:t xml:space="preserve">&lt;6&gt; В соответствии с </w:t>
      </w:r>
      <w:hyperlink r:id="rId18" w:tooltip="Федеральный закон от 28.12.2009 N 381-ФЗ (ред. от 28.11.2018) &quot;Об основах государственного регулирования торговой деятельности в Российской Федерации&quot;{КонсультантПлюс}" w:history="1">
        <w:r>
          <w:rPr>
            <w:color w:val="0000FF"/>
          </w:rPr>
          <w:t>пунктом 7 статьи 2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center"/>
        <w:outlineLvl w:val="1"/>
      </w:pPr>
      <w:r>
        <w:t>Раздел II. Сведения о хозяйствующих субъектах,</w:t>
      </w:r>
    </w:p>
    <w:p w:rsidR="00000000" w:rsidRDefault="00970B48">
      <w:pPr>
        <w:pStyle w:val="ConsPlusNormal"/>
        <w:jc w:val="center"/>
      </w:pPr>
      <w:r>
        <w:t>осуществляющих пост</w:t>
      </w:r>
      <w:r>
        <w:t>авки товаров (за исключением</w:t>
      </w:r>
    </w:p>
    <w:p w:rsidR="00000000" w:rsidRDefault="00970B48">
      <w:pPr>
        <w:pStyle w:val="ConsPlusNormal"/>
        <w:jc w:val="center"/>
      </w:pPr>
      <w:r>
        <w:t>производителей товаров)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648"/>
        <w:gridCol w:w="576"/>
        <w:gridCol w:w="576"/>
        <w:gridCol w:w="576"/>
        <w:gridCol w:w="648"/>
        <w:gridCol w:w="648"/>
        <w:gridCol w:w="504"/>
        <w:gridCol w:w="648"/>
        <w:gridCol w:w="576"/>
        <w:gridCol w:w="576"/>
        <w:gridCol w:w="576"/>
        <w:gridCol w:w="576"/>
        <w:gridCol w:w="648"/>
        <w:gridCol w:w="576"/>
        <w:gridCol w:w="648"/>
        <w:gridCol w:w="432"/>
        <w:gridCol w:w="648"/>
        <w:gridCol w:w="576"/>
        <w:gridCol w:w="720"/>
        <w:gridCol w:w="576"/>
        <w:gridCol w:w="720"/>
        <w:gridCol w:w="576"/>
        <w:gridCol w:w="576"/>
        <w:gridCol w:w="648"/>
      </w:tblGrid>
      <w:tr w:rsidR="00000000">
        <w:trPr>
          <w:trHeight w:val="140"/>
        </w:trPr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9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Информация о юридическом лице или индивидуальном предпринимателе   </w:t>
            </w:r>
          </w:p>
        </w:tc>
        <w:tc>
          <w:tcPr>
            <w:tcW w:w="72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Информация об объектах хозяйствующего субъекта                     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</w:tr>
      <w:tr w:rsidR="00000000">
        <w:trPr>
          <w:trHeight w:val="140"/>
        </w:trPr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гист-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раци-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онный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номер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</w:t>
            </w:r>
            <w:r>
              <w:rPr>
                <w:sz w:val="12"/>
                <w:szCs w:val="12"/>
              </w:rPr>
              <w:t>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говом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естре </w:t>
            </w:r>
          </w:p>
        </w:tc>
        <w:tc>
          <w:tcPr>
            <w:tcW w:w="1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Дата       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орга-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низа-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цион-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право-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вая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форма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(код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r:id="rId19" w:tooltip="&quot;ОК 028-2012. Общероссийский классификатор организационно-правовых форм&quot; (утв. Приказом Росстандарта от 16.10.2012 N 505-ст) (ред. от 12.12.2014) (вместе с &quot;Пояснениями к позициям ОКОПФ&quot;){КонсультантПлюс}" w:history="1">
              <w:r>
                <w:rPr>
                  <w:color w:val="0000FF"/>
                  <w:sz w:val="12"/>
                  <w:szCs w:val="12"/>
                </w:rPr>
                <w:t>ОКОПФ</w:t>
              </w:r>
            </w:hyperlink>
            <w:r>
              <w:rPr>
                <w:sz w:val="12"/>
                <w:szCs w:val="12"/>
              </w:rPr>
              <w:t>)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w:anchor="Par116" w:tooltip="&lt;1&gt; Восьмизначный код для юридических лиц, десятизначный код для индивидуальных предпринимателей." w:history="1">
              <w:r>
                <w:rPr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по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Обще-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рос-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сий-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скому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клас-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сифи-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катору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пред-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прия-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тий 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орга-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низа-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ций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(ОКПО)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w:anchor="Par116" w:tooltip="&lt;1&gt; Восьмизначный код для юридических лиц, десятизначный код для индивидуальных предпринимателей." w:history="1">
              <w:r>
                <w:rPr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нова-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ние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орга-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низа-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ции/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инди-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виду-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альный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пред-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прини-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матель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Ф.И.О.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дителя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юриди-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ческого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лица   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юриди-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ческий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адрес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юриди-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ческого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лица   </w:t>
            </w:r>
          </w:p>
        </w:tc>
        <w:tc>
          <w:tcPr>
            <w:tcW w:w="5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теле-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фон,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факс 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иденти-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фикаци-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онный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номер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пла-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тельщи-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ка 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(ИНН)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форма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собст-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(код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r:id="rId20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{КонсультантПлюс}" w:history="1">
              <w:r>
                <w:rPr>
                  <w:color w:val="0000FF"/>
                  <w:sz w:val="12"/>
                  <w:szCs w:val="12"/>
                </w:rPr>
                <w:t>ОКФС</w:t>
              </w:r>
            </w:hyperlink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дея-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тель-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(код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      <w:r>
                <w:rPr>
                  <w:color w:val="0000FF"/>
                  <w:sz w:val="12"/>
                  <w:szCs w:val="12"/>
                </w:rPr>
                <w:t>ОКВЭД</w:t>
              </w:r>
            </w:hyperlink>
            <w:r>
              <w:rPr>
                <w:sz w:val="12"/>
                <w:szCs w:val="12"/>
              </w:rPr>
              <w:t>)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сред-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няя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чис-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ность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ников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хозяй-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ствую-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щего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субъ-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екта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ОКПО,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иден-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тифи-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каци-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онный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терри-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тори-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ально-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обо-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соб-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лен-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струк-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тур-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ного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под-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ления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w:anchor="Par117" w:tooltip="&lt;2&gt; Четырнадцатизначный код." w:history="1">
              <w:r>
                <w:rPr>
                  <w:color w:val="0000FF"/>
                  <w:sz w:val="12"/>
                  <w:szCs w:val="12"/>
                </w:rPr>
                <w:t>&lt;2&gt;</w:t>
              </w:r>
            </w:hyperlink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наиме-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нование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объекта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фак-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тичес-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кий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адрес 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Ф.И.О.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дителя </w:t>
            </w:r>
          </w:p>
        </w:tc>
        <w:tc>
          <w:tcPr>
            <w:tcW w:w="4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фон,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факс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код по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терри-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ториям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пальных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образо-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ваний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(ОКТМО)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дея-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тель-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(код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hyperlink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      <w:r>
                <w:rPr>
                  <w:color w:val="0000FF"/>
                  <w:sz w:val="12"/>
                  <w:szCs w:val="12"/>
                </w:rPr>
                <w:t>ОКВЭД</w:t>
              </w:r>
            </w:hyperlink>
            <w:r>
              <w:rPr>
                <w:sz w:val="12"/>
                <w:szCs w:val="12"/>
              </w:rPr>
              <w:t>)</w:t>
            </w:r>
          </w:p>
        </w:tc>
        <w:tc>
          <w:tcPr>
            <w:tcW w:w="129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складское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помещение   </w:t>
            </w:r>
          </w:p>
        </w:tc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резер-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вуар,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цистер-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и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другие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емкости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для хра-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нения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нефте-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продук-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тов,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объем,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м3      </w:t>
            </w:r>
          </w:p>
        </w:tc>
        <w:tc>
          <w:tcPr>
            <w:tcW w:w="115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холодильники,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объем едино-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временного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хранения  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товаров      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средняя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числен-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ность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работ-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ников  </w:t>
            </w:r>
          </w:p>
        </w:tc>
      </w:tr>
      <w:tr w:rsidR="00000000">
        <w:trPr>
          <w:trHeight w:val="230"/>
        </w:trPr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ре- 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гист-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рации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говом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реест-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  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вне-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сения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изме-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нений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говый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реестр</w:t>
            </w:r>
          </w:p>
        </w:tc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исклю-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чения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инфор-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мации 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тор-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гового 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реестра</w:t>
            </w: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</w:tr>
      <w:tr w:rsidR="00000000">
        <w:trPr>
          <w:trHeight w:val="230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площадь,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м2    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объем,</w:t>
            </w:r>
          </w:p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м3   </w:t>
            </w: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</w:tr>
      <w:tr w:rsidR="00000000"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м3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т  </w:t>
            </w: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</w:p>
        </w:tc>
      </w:tr>
      <w:tr w:rsidR="00000000">
        <w:trPr>
          <w:trHeight w:val="140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3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4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6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7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8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9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10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11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12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13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14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15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16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17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18 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19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20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22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24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26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27  </w:t>
            </w: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jc w:val="both"/>
        <w:sectPr w:rsidR="00000000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70B4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8" w:name="Par116"/>
      <w:bookmarkEnd w:id="8"/>
      <w:r>
        <w:t>&lt;1&gt; Восьмизначный код для юридических лиц, десятизначный код для индивидуальных предпринимателей.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9" w:name="Par117"/>
      <w:bookmarkEnd w:id="9"/>
      <w:r>
        <w:t>&lt;2&gt; Четырнадцатизначный код.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center"/>
        <w:outlineLvl w:val="1"/>
      </w:pPr>
      <w:bookmarkStart w:id="10" w:name="Par119"/>
      <w:bookmarkEnd w:id="10"/>
      <w:r>
        <w:t>Раздел III. Основные показатели, характеризующие состояние</w:t>
      </w:r>
    </w:p>
    <w:p w:rsidR="00000000" w:rsidRDefault="00970B48">
      <w:pPr>
        <w:pStyle w:val="ConsPlusNormal"/>
        <w:jc w:val="center"/>
      </w:pPr>
      <w:r>
        <w:t>торговли на территории субъекта Р</w:t>
      </w:r>
      <w:r>
        <w:t>оссийской Федерации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680"/>
      </w:tblGrid>
      <w:tr w:rsidR="00000000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  Показатели субъекта Российской Федерации 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Единица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 измерения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Оборот розничной торговли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Млн. руб.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Индекс физического объема оборота розничной торговли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(к соответствующему периоду прошлого года)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Оборот розничной торговли на душу населения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Тыс. руб.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Оборот оптовой торговли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Млн. руб.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>Индекс физического объема оборо</w:t>
            </w:r>
            <w:r>
              <w:t xml:space="preserve">та оптовой торговли (к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соответствующему периоду прошлого года)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Доля торговли в ВРП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Доля торговли в налоговых платежах, поступивших в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бюджетную систему Российской Федерации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Оборот розничной торговли пищевыми продуктами, включая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напитки, и табачными изделиями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Млн. руб.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>Индекс физического объема оборота розничной торгов</w:t>
            </w:r>
            <w:r>
              <w:t xml:space="preserve">ли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пищевыми продуктами, включая напитки, и табачными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изделиями (к соответствующему периоду прошлого года)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Оборот розничной торговли непродовольственными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товарами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Млн. р</w:t>
            </w:r>
            <w:r>
              <w:t xml:space="preserve">уб.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Индекс физического объема оборота розничной торговли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непродовольственными товарами (к соответствующему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периоду прошлого года)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пищевых продуктов, включая напитки, и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табачных изделий в структуре оборота розничной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торговли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непродовольственных товаров в структуре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оборота розничной торговли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Объем продаж товаров на розничных рынках и ярмарках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Млн. руб.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Индекс физического объема продаж товаров на розничных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рынках и ярмарках (к соответствующему периоду прошлого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года)  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Оборот розничной торговли торгующих организаций и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индивидуальных предпринимателей вне рынка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Млн. руб.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Индекс физического объема оборота розничной торговли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торгующих организаций и индивидуальных                 </w:t>
            </w:r>
          </w:p>
          <w:p w:rsidR="00000000" w:rsidRDefault="00970B48">
            <w:pPr>
              <w:pStyle w:val="ConsPlusNonformat"/>
              <w:jc w:val="both"/>
            </w:pPr>
            <w:r>
              <w:lastRenderedPageBreak/>
              <w:t xml:space="preserve">предпринимателей вне рынка (к соответствующему периоду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прошлого года)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lastRenderedPageBreak/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lastRenderedPageBreak/>
              <w:t xml:space="preserve">18.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продажи на розничных рынках и ярмарках в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обороте розничной торговли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сетевых торговых структур в общем объеме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оборота розничной торговли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оборота розничной торговли субъектов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малого предпринимательства в общем обороте розничной   </w:t>
            </w:r>
          </w:p>
          <w:p w:rsidR="00000000" w:rsidRDefault="00970B48">
            <w:pPr>
              <w:pStyle w:val="ConsPlusNonformat"/>
              <w:jc w:val="both"/>
            </w:pPr>
            <w:r>
              <w:t>т</w:t>
            </w:r>
            <w:r>
              <w:t xml:space="preserve">орговли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оборота розничной торговли индивидуальных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предпринимателей вне рынка в общем обороте розничной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торговли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Доля малых предприятий розничной торговли в общем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числе малых предприятий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Доля малых предприятий оптовой торговли в общем числе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малых предприятий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</w:t>
            </w:r>
            <w:r>
              <w:t xml:space="preserve">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Доля индивидуальных предпринимателей, занятых в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торговле, в общем количестве индивидуальных   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предпринимателей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Численность занятых в розничной торговле, кроме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торговли автотранспортными средствами и мотоциклами;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ремонте бытовых изделий и предметов личного   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пользования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Тыс. чел.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Численность занятых в оптовой торговле, включая        </w:t>
            </w:r>
          </w:p>
          <w:p w:rsidR="00000000" w:rsidRDefault="00970B48">
            <w:pPr>
              <w:pStyle w:val="ConsPlusNonformat"/>
              <w:jc w:val="both"/>
            </w:pPr>
            <w:r>
              <w:t>торговлю чере</w:t>
            </w:r>
            <w:r>
              <w:t xml:space="preserve">з агентов, кроме торговли        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автотранспортными средствами и мотоциклами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Тыс. чел.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занятых в торговле от общего количества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занятых в экономике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Среднемесячная начисленная заработная плата работников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предприятий торговли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Руб.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Среднесписочная численность работников организаций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торговли &lt;1&gt;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Тыс. чел.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Иностранные инвестиции в торговлю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Тыс. долл.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иностранных инвестиций в торговлю в общем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объеме иностранных инвестиций в экономику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Инвестиции в основной капитал, направленные </w:t>
            </w:r>
            <w:r>
              <w:t xml:space="preserve">на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развитие торговли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Млн. руб.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Удельный вес инвестиций в торговлю в общем объеме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инвестиций в основной капитал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Уровень рентабельности к выручке от продажи товаров,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продукции (работ, услуг) организаций оптовой торговли,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включая торговлю через агентов, кроме торговли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автотранспортными средствами и мотоциклами (без        </w:t>
            </w:r>
          </w:p>
          <w:p w:rsidR="00000000" w:rsidRDefault="00970B48">
            <w:pPr>
              <w:pStyle w:val="ConsPlusNonformat"/>
              <w:jc w:val="both"/>
            </w:pPr>
            <w:r>
              <w:t>субъектов малого предприниматель</w:t>
            </w:r>
            <w:r>
              <w:t xml:space="preserve">ства)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Уровень рентабельности к выручке от продажи товаров,   </w:t>
            </w:r>
          </w:p>
          <w:p w:rsidR="00000000" w:rsidRDefault="00970B48">
            <w:pPr>
              <w:pStyle w:val="ConsPlusNonformat"/>
              <w:jc w:val="both"/>
            </w:pPr>
            <w:r>
              <w:lastRenderedPageBreak/>
              <w:t xml:space="preserve">продукции (работ, услуг) организаций розничной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торговли, кроме торговли автотранспортными средствами  </w:t>
            </w:r>
          </w:p>
          <w:p w:rsidR="00000000" w:rsidRDefault="00970B48">
            <w:pPr>
              <w:pStyle w:val="ConsPlusNonformat"/>
              <w:jc w:val="both"/>
            </w:pPr>
            <w:r>
              <w:t>и мотоциклами; ремонта бытовых изделий и пред</w:t>
            </w:r>
            <w:r>
              <w:t xml:space="preserve">метов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личного пользования (без субъектов малого     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предпринимательства)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lastRenderedPageBreak/>
              <w:t xml:space="preserve">     %      </w:t>
            </w:r>
          </w:p>
        </w:tc>
      </w:tr>
      <w:tr w:rsidR="0000000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lastRenderedPageBreak/>
              <w:t xml:space="preserve">36.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Доля прибыльных организаций торговли к общему числу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организаций оптовой и розничной торговли (без 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субъектов малого предпринимательства)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%      </w:t>
            </w:r>
          </w:p>
        </w:tc>
      </w:tr>
    </w:tbl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right"/>
        <w:outlineLvl w:val="0"/>
      </w:pPr>
      <w:r>
        <w:t>Приложение 2</w:t>
      </w:r>
    </w:p>
    <w:p w:rsidR="00000000" w:rsidRDefault="00970B48">
      <w:pPr>
        <w:pStyle w:val="ConsPlusNormal"/>
        <w:jc w:val="right"/>
      </w:pPr>
      <w:r>
        <w:t>к Приказу Министерства промышленности</w:t>
      </w:r>
    </w:p>
    <w:p w:rsidR="00000000" w:rsidRDefault="00970B48">
      <w:pPr>
        <w:pStyle w:val="ConsPlusNormal"/>
        <w:jc w:val="right"/>
      </w:pPr>
      <w:r>
        <w:t>и торговли Российской Федерации</w:t>
      </w:r>
    </w:p>
    <w:p w:rsidR="00000000" w:rsidRDefault="00970B48">
      <w:pPr>
        <w:pStyle w:val="ConsPlusNormal"/>
        <w:jc w:val="right"/>
      </w:pPr>
      <w:r>
        <w:t>от 16.07.2010 N 602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Title"/>
        <w:jc w:val="center"/>
      </w:pPr>
      <w:bookmarkStart w:id="11" w:name="Par258"/>
      <w:bookmarkEnd w:id="11"/>
      <w:r>
        <w:t>ПОРЯДОК ФОРМИРОВАНИЯ ТОРГОВОГО РЕЕСТРА</w:t>
      </w:r>
    </w:p>
    <w:p w:rsidR="00000000" w:rsidRDefault="00970B48">
      <w:pPr>
        <w:pStyle w:val="ConsPlusNormal"/>
        <w:jc w:val="center"/>
      </w:pPr>
    </w:p>
    <w:p w:rsidR="00000000" w:rsidRDefault="00970B48">
      <w:pPr>
        <w:pStyle w:val="ConsPlusNormal"/>
        <w:jc w:val="center"/>
        <w:outlineLvl w:val="1"/>
      </w:pPr>
      <w:r>
        <w:t>I. Общая часть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  <w:r>
        <w:t>1. Формирование торгового реестра субъекта Российской Федерации осуществляется органом государственной власти субъекта Российской Федерации путем внесения в него сведений о хозяйствующих субъектах, осуществляющих торговую деятельность, о хозяйствующих субъ</w:t>
      </w:r>
      <w:r>
        <w:t>ектах, осуществляющих поставки товаров (за исключением производителей товаров), а также о состоянии торговли на территории соответствующего субъекта Российской Федерации.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center"/>
        <w:outlineLvl w:val="1"/>
      </w:pPr>
      <w:r>
        <w:t>II. Внесение сведений в торговый реестр</w:t>
      </w:r>
    </w:p>
    <w:p w:rsidR="00000000" w:rsidRDefault="00970B48">
      <w:pPr>
        <w:pStyle w:val="ConsPlusNormal"/>
        <w:jc w:val="center"/>
      </w:pPr>
    </w:p>
    <w:p w:rsidR="00000000" w:rsidRDefault="00970B48">
      <w:pPr>
        <w:pStyle w:val="ConsPlusNormal"/>
        <w:ind w:firstLine="540"/>
        <w:jc w:val="both"/>
      </w:pPr>
      <w:r>
        <w:t>2. Внесение сведений о хозяйствующих субъек</w:t>
      </w:r>
      <w:r>
        <w:t>тах, осуществляющих торговую деятельность, и внесение сведений о хозяйствующих субъектах, осуществляющих поставки товаров (за исключением производителей товаров), производится: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1) по заявлению хозяйствующего субъекта о внесении сведений в торговый реестр с</w:t>
      </w:r>
      <w:r>
        <w:t xml:space="preserve"> приложением необходимой информации, указанной в </w:t>
      </w:r>
      <w:hyperlink w:anchor="Par293" w:tooltip="                                Информация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ar373" w:tooltip="                                Информация" w:history="1">
        <w:r>
          <w:rPr>
            <w:color w:val="0000FF"/>
          </w:rPr>
          <w:t>2</w:t>
        </w:r>
      </w:hyperlink>
      <w:r>
        <w:t xml:space="preserve"> и </w:t>
      </w:r>
      <w:hyperlink w:anchor="Par553" w:tooltip="                                Информация" w:history="1">
        <w:r>
          <w:rPr>
            <w:color w:val="0000FF"/>
          </w:rPr>
          <w:t>3</w:t>
        </w:r>
      </w:hyperlink>
      <w:r>
        <w:t xml:space="preserve"> к настоящему Порядку, а также следующих документов: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а) заверенной в установленном порядке копии свидетельства о государственной регистрации юридического лица или индивидуального предпринимателя;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б) заверенной в установленном поря</w:t>
      </w:r>
      <w:r>
        <w:t>дке копии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порядке отметка о постановке на учет в налоговой инспекции сделана на свидетельстве о го</w:t>
      </w:r>
      <w:r>
        <w:t>сударственной регистрации, с указанием идентификационного номера налогоплательщика (ИНН);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12" w:name="Par270"/>
      <w:bookmarkEnd w:id="12"/>
      <w:r>
        <w:t>в) документов или их копий, подтверждающих информацию хозяйствующего субъекта, осуществляющего торговую деятельность, о принадлежащих ему торговых объекта</w:t>
      </w:r>
      <w:r>
        <w:t>х;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13" w:name="Par271"/>
      <w:bookmarkEnd w:id="13"/>
      <w:r>
        <w:t>г) документов или их копий, подтверждающих информацию хозяйствующего субъекта об объектах хозяйствующего субъекта, осуществляющего поставки товаров.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 xml:space="preserve">Документы, указанные в </w:t>
      </w:r>
      <w:hyperlink w:anchor="Par270" w:tooltip="в) документов или их копий, подтверждающих информацию хозяйствующего субъекта, осуществляющего торговую деятельность, о принадлежащих ему торговых объектах;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ar271" w:tooltip="г) документов или их копий, подтверждающих информацию хозяйствующего субъекта об объектах хозяйствующего субъекта, осуществляющего поставки товаров." w:history="1">
        <w:r>
          <w:rPr>
            <w:color w:val="0000FF"/>
          </w:rPr>
          <w:t>"г"</w:t>
        </w:r>
      </w:hyperlink>
      <w:r>
        <w:t>, предоставляются на каждый объект, вносимый в торговый реестр. После внесения сведений документы возвращаются хозяйствующему субъекту;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2) по результатам сбора сведений органом государственной власти</w:t>
      </w:r>
      <w:r>
        <w:t xml:space="preserve"> субъекта Российской Федерации </w:t>
      </w:r>
      <w:r>
        <w:lastRenderedPageBreak/>
        <w:t>и осуществляется на основании акта данного органа государственной власти.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3. Внесение сведений в торговый реестр о состоянии торговли на территории субъекта Российской Федерации осуществляется органом государственной власти с</w:t>
      </w:r>
      <w:r>
        <w:t xml:space="preserve">убъекта Российской Федерации путем формирования </w:t>
      </w:r>
      <w:hyperlink w:anchor="Par119" w:tooltip="Раздел III. Основные показатели, характеризующие состояние" w:history="1">
        <w:r>
          <w:rPr>
            <w:color w:val="0000FF"/>
          </w:rPr>
          <w:t>Раздела III</w:t>
        </w:r>
      </w:hyperlink>
      <w:r>
        <w:t xml:space="preserve"> торгового реестра по соответствующим формам федерального статистического наблюдения.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center"/>
        <w:outlineLvl w:val="1"/>
      </w:pPr>
      <w:r>
        <w:t>III. Изменение (исключе</w:t>
      </w:r>
      <w:r>
        <w:t>ние) сведений, содержащихся</w:t>
      </w:r>
    </w:p>
    <w:p w:rsidR="00000000" w:rsidRDefault="00970B48">
      <w:pPr>
        <w:pStyle w:val="ConsPlusNormal"/>
        <w:jc w:val="center"/>
      </w:pPr>
      <w:r>
        <w:t>в торговом реестре</w:t>
      </w:r>
    </w:p>
    <w:p w:rsidR="00000000" w:rsidRDefault="00970B48">
      <w:pPr>
        <w:pStyle w:val="ConsPlusNormal"/>
        <w:jc w:val="center"/>
      </w:pPr>
    </w:p>
    <w:p w:rsidR="00000000" w:rsidRDefault="00970B48">
      <w:pPr>
        <w:pStyle w:val="ConsPlusNormal"/>
        <w:ind w:firstLine="540"/>
        <w:jc w:val="both"/>
      </w:pPr>
      <w:r>
        <w:t>4. Внесение изменений и (или) исключение сведений, содержащихся в торговом реестре, производится: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1) по заявлению хозяйствующего субъекта, включенного в торговый реестр, о внесении изменений и (или) исключени</w:t>
      </w:r>
      <w:r>
        <w:t>и сведений;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2) по результатам сбора сведений органом государственной власти субъекта Российской Федерации и осуществляется на основании акта данного органа государственной власти.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right"/>
        <w:outlineLvl w:val="1"/>
      </w:pPr>
      <w:r>
        <w:t>Приложение 1</w:t>
      </w:r>
    </w:p>
    <w:p w:rsidR="00000000" w:rsidRDefault="00970B48">
      <w:pPr>
        <w:pStyle w:val="ConsPlusNormal"/>
        <w:jc w:val="right"/>
      </w:pPr>
      <w:r>
        <w:t>к Порядку формирования</w:t>
      </w:r>
    </w:p>
    <w:p w:rsidR="00000000" w:rsidRDefault="00970B48">
      <w:pPr>
        <w:pStyle w:val="ConsPlusNormal"/>
        <w:jc w:val="right"/>
      </w:pPr>
      <w:r>
        <w:t>торгового реестра</w:t>
      </w:r>
    </w:p>
    <w:p w:rsidR="00000000" w:rsidRDefault="00970B48">
      <w:pPr>
        <w:pStyle w:val="ConsPlusNormal"/>
        <w:jc w:val="right"/>
      </w:pPr>
    </w:p>
    <w:p w:rsidR="00000000" w:rsidRDefault="00970B48">
      <w:pPr>
        <w:pStyle w:val="ConsPlusNormal"/>
        <w:jc w:val="right"/>
      </w:pPr>
      <w:r>
        <w:t>(Рекомендуемое)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nformat"/>
        <w:jc w:val="both"/>
      </w:pPr>
      <w:bookmarkStart w:id="14" w:name="Par293"/>
      <w:bookmarkEnd w:id="14"/>
      <w:r>
        <w:t xml:space="preserve">                                Информация</w:t>
      </w:r>
    </w:p>
    <w:p w:rsidR="00000000" w:rsidRDefault="00970B48">
      <w:pPr>
        <w:pStyle w:val="ConsPlusNonformat"/>
        <w:jc w:val="both"/>
      </w:pPr>
      <w:r>
        <w:t xml:space="preserve">            о хозяйствующем субъекте, представляемая заявителем</w:t>
      </w:r>
    </w:p>
    <w:p w:rsidR="00000000" w:rsidRDefault="00970B48">
      <w:pPr>
        <w:pStyle w:val="ConsPlusNonformat"/>
        <w:jc w:val="both"/>
      </w:pPr>
      <w:r>
        <w:t xml:space="preserve">                      для внесения в торговый реестр</w:t>
      </w: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1.1  </w:t>
      </w:r>
      <w:r>
        <w:t xml:space="preserve"> </w:t>
      </w:r>
      <w:r>
        <w:t>│</w:t>
      </w:r>
      <w:r>
        <w:t xml:space="preserve">Наименование организации (для юридического лица)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1.2   </w:t>
      </w:r>
      <w:r>
        <w:t>│</w:t>
      </w:r>
      <w:r>
        <w:t xml:space="preserve">Торговая марка (бренд), под которой действует хозяйствующий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субъект                   </w:t>
      </w:r>
      <w:r>
        <w:t xml:space="preserve">  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1.2.1 </w:t>
      </w:r>
      <w:r>
        <w:t>│</w:t>
      </w:r>
      <w:r>
        <w:t xml:space="preserve">                            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├──────┼──────────────────────────────────────────────────────</w:t>
      </w:r>
      <w:r>
        <w:t>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1.2.2 </w:t>
      </w:r>
      <w:r>
        <w:t>│</w:t>
      </w:r>
      <w:r>
        <w:t xml:space="preserve">                            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├──────┼───────────────────────────┬──────────────────────────────────────┤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1.3   </w:t>
      </w:r>
      <w:r>
        <w:t>│</w:t>
      </w:r>
      <w:r>
        <w:t xml:space="preserve">Юридический адрес (для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>юридич</w:t>
      </w:r>
      <w:r>
        <w:t xml:space="preserve">еского лица)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1.4   </w:t>
      </w:r>
      <w:r>
        <w:t>│</w:t>
      </w:r>
      <w:r>
        <w:t xml:space="preserve">Ф.И.О. руководителя (для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юридического лица)         </w:t>
      </w:r>
      <w:r>
        <w:t>│</w:t>
      </w:r>
      <w:r>
        <w:t xml:space="preserve">      </w:t>
      </w:r>
      <w:r>
        <w:t xml:space="preserve">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1.5   </w:t>
      </w:r>
      <w:r>
        <w:t>│</w:t>
      </w:r>
      <w:r>
        <w:t xml:space="preserve">Индивидуальный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предприниматель            </w:t>
      </w:r>
      <w:r>
        <w:t>│</w:t>
      </w:r>
      <w:r>
        <w:t>_______________________________</w:t>
      </w:r>
      <w:r>
        <w:t>_______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</w:t>
      </w:r>
      <w:r>
        <w:t>│</w:t>
      </w:r>
      <w:r>
        <w:t>Ф.И.О. индивидуального предпринимателя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1.6   </w:t>
      </w:r>
      <w:r>
        <w:t>│</w:t>
      </w:r>
      <w:r>
        <w:t xml:space="preserve">Место жительства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>физического</w:t>
      </w:r>
      <w:r>
        <w:t xml:space="preserve"> лица,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зарегистрированного в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качестве индивидуального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lastRenderedPageBreak/>
        <w:t>│</w:t>
      </w:r>
      <w:r>
        <w:t xml:space="preserve">      </w:t>
      </w:r>
      <w:r>
        <w:t>│</w:t>
      </w:r>
      <w:r>
        <w:t xml:space="preserve">предпринимателя            </w:t>
      </w:r>
      <w:r>
        <w:t>│</w:t>
      </w:r>
      <w:r>
        <w:t xml:space="preserve">           </w:t>
      </w:r>
      <w:r>
        <w:t xml:space="preserve">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1.7   </w:t>
      </w:r>
      <w:r>
        <w:t>│</w:t>
      </w:r>
      <w:r>
        <w:t xml:space="preserve">Телефон, факс 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(для юридического лица;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индивидуального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предпринимателя)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</w:t>
      </w:r>
      <w:r>
        <w:t>│</w:t>
      </w:r>
      <w:r>
        <w:t>__________________ ___________________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</w:t>
      </w:r>
      <w:r>
        <w:t xml:space="preserve">        </w:t>
      </w:r>
      <w:r>
        <w:t>│</w:t>
      </w:r>
      <w:r>
        <w:t xml:space="preserve">  номер телефона       номер факса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1.8   </w:t>
      </w:r>
      <w:r>
        <w:t>│</w:t>
      </w:r>
      <w:r>
        <w:t xml:space="preserve">Код по Общероссийскому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классификатору предприятий </w:t>
      </w:r>
      <w:r>
        <w:t>│</w:t>
      </w:r>
      <w:r>
        <w:t xml:space="preserve">                   </w:t>
      </w:r>
      <w:r>
        <w:t xml:space="preserve">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и организаций (ОКПО)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1.9   </w:t>
      </w:r>
      <w:r>
        <w:t>│</w:t>
      </w:r>
      <w:r>
        <w:t xml:space="preserve">Идентификационный номер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налогоплательщика (ИНН)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1.10  </w:t>
      </w:r>
      <w:r>
        <w:t>│</w:t>
      </w:r>
      <w:r>
        <w:t xml:space="preserve">Форма собственности (Код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по </w:t>
      </w:r>
      <w:hyperlink r:id="rId25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{КонсультантПлюс}" w:history="1">
        <w:r>
          <w:rPr>
            <w:color w:val="0000FF"/>
          </w:rPr>
          <w:t>ОКФС</w:t>
        </w:r>
      </w:hyperlink>
      <w:r>
        <w:t xml:space="preserve">)      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</w:t>
      </w:r>
      <w:r>
        <w:t>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1.11  </w:t>
      </w:r>
      <w:r>
        <w:t>│</w:t>
      </w:r>
      <w:r>
        <w:t xml:space="preserve">Организационно-правовая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форма (Код по </w:t>
      </w:r>
      <w:hyperlink r:id="rId26" w:tooltip="&quot;ОК 028-2012. Общероссийский классификатор организационно-правовых форм&quot; (утв. Приказом Росстандарта от 16.10.2012 N 505-ст) (ред. от 12.12.2014) (вместе с &quot;Пояснениями к позициям ОКОПФ&quot;){КонсультантПлюс}" w:history="1">
        <w:r>
          <w:rPr>
            <w:color w:val="0000FF"/>
          </w:rPr>
          <w:t>ОКОПФ</w:t>
        </w:r>
      </w:hyperlink>
      <w:r>
        <w:t xml:space="preserve">)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1.12  </w:t>
      </w:r>
      <w:r>
        <w:t>│</w:t>
      </w:r>
      <w:r>
        <w:t xml:space="preserve">Вид деятельности (Код </w:t>
      </w:r>
      <w:r>
        <w:t xml:space="preserve">по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hyperlink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<w:r>
          <w:rPr>
            <w:color w:val="0000FF"/>
          </w:rPr>
          <w:t>ОКВЭД</w:t>
        </w:r>
      </w:hyperlink>
      <w:r>
        <w:t xml:space="preserve">)        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├───────────────────────────┼─────────────────────────────</w:t>
      </w:r>
      <w:r>
        <w:t>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├───────────────────────────┼──────────────────────────────────────┤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</w:t>
      </w:r>
      <w:r>
        <w:t xml:space="preserve">     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1.13  </w:t>
      </w:r>
      <w:r>
        <w:t>│</w:t>
      </w:r>
      <w:r>
        <w:t xml:space="preserve">Средняя численность        </w:t>
      </w:r>
      <w:r>
        <w:t>│</w:t>
      </w:r>
      <w:r>
        <w:t xml:space="preserve">         </w:t>
      </w:r>
      <w:r>
        <w:t xml:space="preserve">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работников хозяйствующего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субъекта                   </w:t>
      </w:r>
      <w:r>
        <w:t>│</w:t>
      </w:r>
      <w:r>
        <w:t xml:space="preserve">                 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├──────┼───────────────────────────┼──────────────────────┬──────────────</w:t>
      </w:r>
      <w:r>
        <w:t>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1.14  </w:t>
      </w:r>
      <w:r>
        <w:t>│</w:t>
      </w:r>
      <w:r>
        <w:t xml:space="preserve">Способ торговли (отметить) </w:t>
      </w:r>
      <w:r>
        <w:t>│</w:t>
      </w:r>
      <w:r>
        <w:t xml:space="preserve">с использованием      </w:t>
      </w:r>
      <w:r>
        <w:t>│</w:t>
      </w:r>
      <w:r>
        <w:t xml:space="preserve">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</w:t>
      </w:r>
      <w:r>
        <w:t>│</w:t>
      </w:r>
      <w:r>
        <w:t xml:space="preserve">торговых объектов     </w:t>
      </w:r>
      <w:r>
        <w:t>│</w:t>
      </w:r>
      <w:r>
        <w:t xml:space="preserve">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├───────────────────────────┼──────────────────────┼───────────────┤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</w:t>
      </w:r>
      <w:r>
        <w:t xml:space="preserve">          </w:t>
      </w:r>
      <w:r>
        <w:t>│</w:t>
      </w:r>
      <w:r>
        <w:t xml:space="preserve">без использования     </w:t>
      </w:r>
      <w:r>
        <w:t>│</w:t>
      </w:r>
      <w:r>
        <w:t xml:space="preserve">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</w:t>
      </w:r>
      <w:r>
        <w:t>│</w:t>
      </w:r>
      <w:r>
        <w:t xml:space="preserve">торгового объекта     </w:t>
      </w:r>
      <w:r>
        <w:t>│</w:t>
      </w:r>
      <w:r>
        <w:t xml:space="preserve">               </w:t>
      </w:r>
      <w:r>
        <w:t>│</w:t>
      </w:r>
    </w:p>
    <w:p w:rsidR="00000000" w:rsidRDefault="00970B48">
      <w:pPr>
        <w:pStyle w:val="ConsPlusCell"/>
        <w:jc w:val="both"/>
      </w:pPr>
      <w:r>
        <w:t>└──────┴───────────────────────────┴──────────────────────┴───────────────┘</w:t>
      </w: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jc w:val="right"/>
        <w:outlineLvl w:val="1"/>
      </w:pPr>
      <w:r>
        <w:t>Приложение 2</w:t>
      </w:r>
    </w:p>
    <w:p w:rsidR="00000000" w:rsidRDefault="00970B48">
      <w:pPr>
        <w:pStyle w:val="ConsPlusNormal"/>
        <w:jc w:val="right"/>
      </w:pPr>
      <w:r>
        <w:t>к Порядку формирования</w:t>
      </w:r>
    </w:p>
    <w:p w:rsidR="00000000" w:rsidRDefault="00970B48">
      <w:pPr>
        <w:pStyle w:val="ConsPlusNormal"/>
        <w:jc w:val="right"/>
      </w:pPr>
      <w:r>
        <w:t>торгового реестра</w:t>
      </w:r>
    </w:p>
    <w:p w:rsidR="00000000" w:rsidRDefault="00970B48">
      <w:pPr>
        <w:pStyle w:val="ConsPlusNormal"/>
        <w:jc w:val="right"/>
      </w:pPr>
    </w:p>
    <w:p w:rsidR="00000000" w:rsidRDefault="00970B48">
      <w:pPr>
        <w:pStyle w:val="ConsPlusNormal"/>
        <w:jc w:val="right"/>
      </w:pPr>
      <w:r>
        <w:t>(Рекомендуемое)</w:t>
      </w: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bookmarkStart w:id="15" w:name="Par373"/>
      <w:bookmarkEnd w:id="15"/>
      <w:r>
        <w:t xml:space="preserve">                                Информация</w:t>
      </w:r>
    </w:p>
    <w:p w:rsidR="00000000" w:rsidRDefault="00970B48">
      <w:pPr>
        <w:pStyle w:val="ConsPlusNonformat"/>
        <w:jc w:val="both"/>
      </w:pPr>
      <w:r>
        <w:t xml:space="preserve">               о торговых объектах хозяйствующего субъекта,</w:t>
      </w:r>
    </w:p>
    <w:p w:rsidR="00000000" w:rsidRDefault="00970B48">
      <w:pPr>
        <w:pStyle w:val="ConsPlusNonformat"/>
        <w:jc w:val="both"/>
      </w:pPr>
      <w:r>
        <w:t xml:space="preserve">           осуществляющего торговую деятельность, представляемая</w:t>
      </w:r>
    </w:p>
    <w:p w:rsidR="00000000" w:rsidRDefault="00970B48">
      <w:pPr>
        <w:pStyle w:val="ConsPlusNonformat"/>
        <w:jc w:val="both"/>
      </w:pPr>
      <w:r>
        <w:t xml:space="preserve">                      для внесения в тор</w:t>
      </w:r>
      <w:r>
        <w:t>говый реестр</w:t>
      </w:r>
    </w:p>
    <w:p w:rsidR="00000000" w:rsidRDefault="00970B48">
      <w:pPr>
        <w:pStyle w:val="ConsPlusNonformat"/>
        <w:jc w:val="both"/>
      </w:pPr>
    </w:p>
    <w:p w:rsidR="00000000" w:rsidRDefault="00970B48">
      <w:pPr>
        <w:pStyle w:val="ConsPlusNonformat"/>
        <w:jc w:val="both"/>
      </w:pPr>
      <w:r>
        <w:lastRenderedPageBreak/>
        <w:t xml:space="preserve">      ______________________________________________________________,</w:t>
      </w:r>
    </w:p>
    <w:p w:rsidR="00000000" w:rsidRDefault="00970B48">
      <w:pPr>
        <w:pStyle w:val="ConsPlusNonformat"/>
        <w:jc w:val="both"/>
      </w:pPr>
      <w:r>
        <w:t xml:space="preserve">         (наименование хозяйствующего субъекта: юридического лица,</w:t>
      </w:r>
    </w:p>
    <w:p w:rsidR="00000000" w:rsidRDefault="00970B48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00000" w:rsidRDefault="00970B48">
      <w:pPr>
        <w:pStyle w:val="ConsPlusNonformat"/>
        <w:jc w:val="both"/>
      </w:pPr>
    </w:p>
    <w:p w:rsidR="00000000" w:rsidRDefault="00970B48">
      <w:pPr>
        <w:pStyle w:val="ConsPlusNonformat"/>
        <w:jc w:val="both"/>
      </w:pPr>
      <w:r>
        <w:t>2.1. Наименование торгового объекта ______________</w:t>
      </w:r>
      <w:r>
        <w:t>_________________________</w:t>
      </w:r>
    </w:p>
    <w:p w:rsidR="00000000" w:rsidRDefault="00970B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2400"/>
      </w:tblGrid>
      <w:tr w:rsidR="00000000">
        <w:trPr>
          <w:trHeight w:val="240"/>
        </w:trPr>
        <w:tc>
          <w:tcPr>
            <w:tcW w:w="1080" w:type="dxa"/>
            <w:tcBorders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Код ОКПО, идентификационный код      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территориально-обособленного структурного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подразделения                      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r>
        <w:t>2.2. Фактический адрес ____________________________________________________</w:t>
      </w:r>
    </w:p>
    <w:p w:rsidR="00000000" w:rsidRDefault="00970B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2040"/>
        <w:gridCol w:w="1320"/>
      </w:tblGrid>
      <w:tr w:rsidR="00000000">
        <w:trPr>
          <w:trHeight w:val="240"/>
        </w:trPr>
        <w:tc>
          <w:tcPr>
            <w:tcW w:w="4800" w:type="dxa"/>
            <w:tcBorders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Код по ОКТМО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r>
        <w:t>2.3. Телефон, факс ________________________________________________________</w:t>
      </w:r>
    </w:p>
    <w:p w:rsidR="00000000" w:rsidRDefault="00970B48">
      <w:pPr>
        <w:pStyle w:val="ConsPlusNonformat"/>
        <w:jc w:val="both"/>
      </w:pPr>
    </w:p>
    <w:p w:rsidR="00000000" w:rsidRDefault="00970B48">
      <w:pPr>
        <w:pStyle w:val="ConsPlusNonformat"/>
        <w:jc w:val="both"/>
      </w:pPr>
      <w:r>
        <w:t>2.4. О</w:t>
      </w:r>
      <w:r>
        <w:t>сновной вид деятельности ____________________________________________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2040"/>
        <w:gridCol w:w="1320"/>
      </w:tblGrid>
      <w:tr w:rsidR="00000000">
        <w:trPr>
          <w:trHeight w:val="240"/>
        </w:trPr>
        <w:tc>
          <w:tcPr>
            <w:tcW w:w="4800" w:type="dxa"/>
            <w:tcBorders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Код по </w:t>
            </w:r>
      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r>
        <w:t>2.5. Тип торгового объекта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2040"/>
        <w:gridCol w:w="1320"/>
      </w:tblGrid>
      <w:tr w:rsidR="00000000">
        <w:trPr>
          <w:trHeight w:val="240"/>
        </w:trPr>
        <w:tc>
          <w:tcPr>
            <w:tcW w:w="4800" w:type="dxa"/>
            <w:vMerge w:val="restart"/>
            <w:tcBorders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Отметка </w:t>
            </w:r>
          </w:p>
        </w:tc>
      </w:tr>
      <w:tr w:rsidR="00000000">
        <w:tc>
          <w:tcPr>
            <w:tcW w:w="480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Стационарный   </w:t>
            </w:r>
          </w:p>
          <w:p w:rsidR="00000000" w:rsidRDefault="00970B48">
            <w:pPr>
              <w:pStyle w:val="ConsPlusNonformat"/>
              <w:jc w:val="both"/>
            </w:pPr>
            <w:r>
              <w:t>торговый объект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480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Нестационарный </w:t>
            </w:r>
          </w:p>
          <w:p w:rsidR="00000000" w:rsidRDefault="00970B48">
            <w:pPr>
              <w:pStyle w:val="ConsPlusNonformat"/>
              <w:jc w:val="both"/>
            </w:pPr>
            <w:r>
              <w:t>торговый объект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r>
        <w:t>2.6. Вид торгового объекта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5160"/>
        <w:gridCol w:w="1320"/>
      </w:tblGrid>
      <w:tr w:rsidR="00000000">
        <w:trPr>
          <w:trHeight w:val="240"/>
        </w:trPr>
        <w:tc>
          <w:tcPr>
            <w:tcW w:w="1680" w:type="dxa"/>
            <w:vMerge w:val="restart"/>
            <w:tcBorders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Отметка </w:t>
            </w: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Универсальный магазин, в т.ч.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гипермаркет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универмаг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универмаг "Детский мир"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магазин-склад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супермаркет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универсам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гастроном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товары повседневного спроса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Специализированный                       </w:t>
            </w:r>
          </w:p>
          <w:p w:rsidR="00000000" w:rsidRDefault="00970B48">
            <w:pPr>
              <w:pStyle w:val="ConsPlusNonformat"/>
              <w:jc w:val="both"/>
            </w:pPr>
            <w:r>
              <w:lastRenderedPageBreak/>
              <w:t xml:space="preserve">продовольственный магазин, в т.ч.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"Рыба"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"Мясо"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"Колбасы"                         </w:t>
            </w:r>
            <w:r>
              <w:t xml:space="preserve">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"Алкогольные напитки и минеральные воды"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Специализированный непродовольственный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магазин, в т.ч.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"Мебель"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"Хозтовары"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"Электротовары"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"Одежда"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"Обувь"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"Ткани"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"Книги"         </w:t>
            </w:r>
            <w:r>
              <w:t xml:space="preserve">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Неспециализированный продовольственный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магазин, в т.ч.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продукты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минимаркет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Неспециализированный непродовольственный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магазин, в т.ч.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Дом торговли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Все для дома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Товары для детей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Товары для женщин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Промтовары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Комиссионный магазин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Неспециализированные магазины со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смешанным ассортиментом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Иные объекты, в т.ч.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Павильон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Палатка (киоск)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Автозаправочная станция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"Аптеки и аптечные магазины"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Аптечные киоски и пункты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r>
        <w:t>2.7. Основные показатели</w:t>
      </w: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           Наименование показателя              </w:t>
      </w:r>
      <w:r>
        <w:t>│</w:t>
      </w:r>
      <w:r>
        <w:t xml:space="preserve"> Значение показателя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Общая площадь (кв. м)                              </w:t>
      </w:r>
      <w:r>
        <w:t>│</w:t>
      </w:r>
      <w:r>
        <w:t xml:space="preserve">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├────────────────────────────</w:t>
      </w:r>
      <w:r>
        <w:t>───────────────────────┼─────────────────────┤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в том числе: на праве собственности (кв. м)        </w:t>
      </w:r>
      <w:r>
        <w:t>│</w:t>
      </w:r>
      <w:r>
        <w:t xml:space="preserve">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иное законное основание, в т.ч. аренда (кв. м)  </w:t>
      </w:r>
      <w:r>
        <w:t>│</w:t>
      </w:r>
      <w:r>
        <w:t xml:space="preserve">    </w:t>
      </w:r>
      <w:r>
        <w:t xml:space="preserve">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Площадь торгового объекта </w:t>
      </w:r>
      <w:hyperlink w:anchor="Par541" w:tooltip="&lt;1&gt; В соответствии с пунктом 7 статьи 2 Федерального закона от 28 декабря 2009 г. N 381-ФЗ &quot;Об основах государственного регулирования торговой деятельности в Российской Федерации&quot;." w:history="1">
        <w:r>
          <w:rPr>
            <w:color w:val="0000FF"/>
          </w:rPr>
          <w:t>&lt;1&gt;</w:t>
        </w:r>
      </w:hyperlink>
      <w:r>
        <w:t xml:space="preserve">                      </w:t>
      </w:r>
      <w:r>
        <w:t>│</w:t>
      </w:r>
      <w:r>
        <w:t xml:space="preserve">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│</w:t>
      </w:r>
      <w:r>
        <w:t xml:space="preserve">- всего (кв. м)                                    </w:t>
      </w:r>
      <w:r>
        <w:t>│</w:t>
      </w:r>
      <w:r>
        <w:t xml:space="preserve">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├───────────────────────────────────────────────────┼─</w:t>
      </w:r>
      <w:r>
        <w:t>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в том числе: на праве собственности (кв. м)        </w:t>
      </w:r>
      <w:r>
        <w:t>│</w:t>
      </w:r>
      <w:r>
        <w:t xml:space="preserve">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   иное законное основание, в т.ч. аренда (кв. м)  </w:t>
      </w:r>
      <w:r>
        <w:t>│</w:t>
      </w:r>
      <w:r>
        <w:t xml:space="preserve">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├─────</w:t>
      </w:r>
      <w:r>
        <w:t>──────────────────────────────────────────────┼─────────────────────┤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970B48">
      <w:pPr>
        <w:pStyle w:val="ConsPlusCell"/>
        <w:jc w:val="both"/>
      </w:pPr>
      <w:r>
        <w:t>│</w:t>
      </w:r>
      <w:r>
        <w:t xml:space="preserve">Средняя численность работников                     </w:t>
      </w:r>
      <w:r>
        <w:t>│</w:t>
      </w:r>
      <w:r>
        <w:t xml:space="preserve">                     </w:t>
      </w:r>
      <w:r>
        <w:t>│</w:t>
      </w:r>
    </w:p>
    <w:p w:rsidR="00000000" w:rsidRDefault="00970B4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ind w:firstLine="540"/>
        <w:jc w:val="both"/>
      </w:pPr>
      <w:r>
        <w:t>--------------------------------</w:t>
      </w:r>
    </w:p>
    <w:p w:rsidR="00000000" w:rsidRDefault="00970B48">
      <w:pPr>
        <w:pStyle w:val="ConsPlusNormal"/>
        <w:spacing w:before="200"/>
        <w:ind w:firstLine="540"/>
        <w:jc w:val="both"/>
      </w:pPr>
      <w:bookmarkStart w:id="16" w:name="Par541"/>
      <w:bookmarkEnd w:id="16"/>
      <w:r>
        <w:t xml:space="preserve">&lt;1&gt; В соответствии с </w:t>
      </w:r>
      <w:hyperlink r:id="rId29" w:tooltip="Федеральный закон от 28.12.2009 N 381-ФЗ (ред. от 28.11.2018) &quot;Об основах государственного регулирования торговой деятельности в Российской Федерации&quot;{КонсультантПлюс}" w:history="1">
        <w:r>
          <w:rPr>
            <w:color w:val="0000FF"/>
          </w:rPr>
          <w:t>пунктом 7 статьи 2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</w:t>
      </w:r>
      <w:r>
        <w:t>кой Федерации".</w:t>
      </w: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right"/>
        <w:outlineLvl w:val="1"/>
      </w:pPr>
      <w:r>
        <w:t>Приложение 3</w:t>
      </w:r>
    </w:p>
    <w:p w:rsidR="00000000" w:rsidRDefault="00970B48">
      <w:pPr>
        <w:pStyle w:val="ConsPlusNormal"/>
        <w:jc w:val="right"/>
      </w:pPr>
      <w:r>
        <w:t>к Порядку формирования</w:t>
      </w:r>
    </w:p>
    <w:p w:rsidR="00000000" w:rsidRDefault="00970B48">
      <w:pPr>
        <w:pStyle w:val="ConsPlusNormal"/>
        <w:jc w:val="right"/>
      </w:pPr>
      <w:r>
        <w:t>торгового реестра</w:t>
      </w:r>
    </w:p>
    <w:p w:rsidR="00000000" w:rsidRDefault="00970B48">
      <w:pPr>
        <w:pStyle w:val="ConsPlusNormal"/>
        <w:jc w:val="right"/>
      </w:pPr>
    </w:p>
    <w:p w:rsidR="00000000" w:rsidRDefault="00970B48">
      <w:pPr>
        <w:pStyle w:val="ConsPlusNormal"/>
        <w:jc w:val="right"/>
      </w:pPr>
      <w:r>
        <w:t>(Рекомендуемое)</w:t>
      </w:r>
    </w:p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bookmarkStart w:id="17" w:name="Par553"/>
      <w:bookmarkEnd w:id="17"/>
      <w:r>
        <w:t xml:space="preserve">                                Информация</w:t>
      </w:r>
    </w:p>
    <w:p w:rsidR="00000000" w:rsidRDefault="00970B48">
      <w:pPr>
        <w:pStyle w:val="ConsPlusNonformat"/>
        <w:jc w:val="both"/>
      </w:pPr>
      <w:r>
        <w:t xml:space="preserve">           об объектах хозяйствующего субъекта, осуществляющего</w:t>
      </w:r>
    </w:p>
    <w:p w:rsidR="00000000" w:rsidRDefault="00970B48">
      <w:pPr>
        <w:pStyle w:val="ConsPlusNonformat"/>
        <w:jc w:val="both"/>
      </w:pPr>
      <w:r>
        <w:t xml:space="preserve">     поставки товаров, предоставляемая для в</w:t>
      </w:r>
      <w:r>
        <w:t>несения в торговый реестр</w:t>
      </w:r>
    </w:p>
    <w:p w:rsidR="00000000" w:rsidRDefault="00970B48">
      <w:pPr>
        <w:pStyle w:val="ConsPlusNonformat"/>
        <w:jc w:val="both"/>
      </w:pPr>
    </w:p>
    <w:p w:rsidR="00000000" w:rsidRDefault="00970B48">
      <w:pPr>
        <w:pStyle w:val="ConsPlusNonformat"/>
        <w:jc w:val="both"/>
      </w:pPr>
      <w:r>
        <w:t xml:space="preserve">    _________________________________________________________________,</w:t>
      </w:r>
    </w:p>
    <w:p w:rsidR="00000000" w:rsidRDefault="00970B48">
      <w:pPr>
        <w:pStyle w:val="ConsPlusNonformat"/>
        <w:jc w:val="both"/>
      </w:pPr>
      <w:r>
        <w:t xml:space="preserve">         (наименование хозяйствующего субъекта: юридического лица,</w:t>
      </w:r>
    </w:p>
    <w:p w:rsidR="00000000" w:rsidRDefault="00970B48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00000" w:rsidRDefault="00970B48">
      <w:pPr>
        <w:pStyle w:val="ConsPlusNonformat"/>
        <w:jc w:val="both"/>
      </w:pPr>
    </w:p>
    <w:p w:rsidR="00000000" w:rsidRDefault="00970B48">
      <w:pPr>
        <w:pStyle w:val="ConsPlusNonformat"/>
        <w:jc w:val="both"/>
      </w:pPr>
      <w:r>
        <w:t>2.1. Наименование объекта _________________________________________________</w:t>
      </w:r>
    </w:p>
    <w:p w:rsidR="00000000" w:rsidRDefault="00970B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560"/>
      </w:tblGrid>
      <w:tr w:rsidR="00000000">
        <w:trPr>
          <w:trHeight w:val="240"/>
        </w:trPr>
        <w:tc>
          <w:tcPr>
            <w:tcW w:w="2520" w:type="dxa"/>
            <w:tcBorders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>Код по ОКПО, идентификационный код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территориально-обособленного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структурного подразделения      </w:t>
            </w:r>
            <w: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r>
        <w:t>2.2. Фактический адрес ____________________________________________________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2040"/>
        <w:gridCol w:w="1320"/>
      </w:tblGrid>
      <w:tr w:rsidR="00000000">
        <w:trPr>
          <w:trHeight w:val="240"/>
        </w:trPr>
        <w:tc>
          <w:tcPr>
            <w:tcW w:w="4800" w:type="dxa"/>
            <w:tcBorders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Код по ОКТМО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r>
        <w:t>2.3. Телефон, факс ________________________________________________________</w:t>
      </w:r>
    </w:p>
    <w:p w:rsidR="00000000" w:rsidRDefault="00970B48">
      <w:pPr>
        <w:pStyle w:val="ConsPlusNonformat"/>
        <w:jc w:val="both"/>
      </w:pPr>
    </w:p>
    <w:p w:rsidR="00000000" w:rsidRDefault="00970B48">
      <w:pPr>
        <w:pStyle w:val="ConsPlusNonformat"/>
        <w:jc w:val="both"/>
      </w:pPr>
      <w:r>
        <w:t>2.4. Основной вид деятельности ____________________________________________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2040"/>
        <w:gridCol w:w="1320"/>
      </w:tblGrid>
      <w:tr w:rsidR="00000000">
        <w:trPr>
          <w:trHeight w:val="240"/>
        </w:trPr>
        <w:tc>
          <w:tcPr>
            <w:tcW w:w="4800" w:type="dxa"/>
            <w:tcBorders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Код по </w:t>
            </w:r>
      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jc w:val="both"/>
      </w:pPr>
    </w:p>
    <w:p w:rsidR="00000000" w:rsidRDefault="00970B48">
      <w:pPr>
        <w:pStyle w:val="ConsPlusNonformat"/>
        <w:jc w:val="both"/>
      </w:pPr>
      <w:r>
        <w:t>2.5. Основные показатели</w:t>
      </w:r>
    </w:p>
    <w:p w:rsidR="00000000" w:rsidRDefault="00970B48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2760"/>
        <w:gridCol w:w="2880"/>
      </w:tblGrid>
      <w:tr w:rsidR="00000000">
        <w:trPr>
          <w:trHeight w:val="240"/>
        </w:trPr>
        <w:tc>
          <w:tcPr>
            <w:tcW w:w="6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         Наименование показателя        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Значение показателя  </w:t>
            </w:r>
          </w:p>
        </w:tc>
      </w:tr>
      <w:tr w:rsidR="00000000">
        <w:trPr>
          <w:trHeight w:val="240"/>
        </w:trPr>
        <w:tc>
          <w:tcPr>
            <w:tcW w:w="3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    Складское помещение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площадь (кв. м)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объем (куб. м)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Резервуар, цистерна и другие емкости для хранения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- объем (куб. м)                 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3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Холодильники (объем     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единовременного хранения    </w:t>
            </w:r>
          </w:p>
          <w:p w:rsidR="00000000" w:rsidRDefault="00970B48">
            <w:pPr>
              <w:pStyle w:val="ConsPlusNonformat"/>
              <w:jc w:val="both"/>
            </w:pPr>
            <w:r>
              <w:t xml:space="preserve">товара)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объем (куб. м)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(т) 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  <w:r>
              <w:t xml:space="preserve">Средняя численность работников   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70B48">
            <w:pPr>
              <w:pStyle w:val="ConsPlusNonformat"/>
              <w:jc w:val="both"/>
            </w:pPr>
          </w:p>
        </w:tc>
      </w:tr>
    </w:tbl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right"/>
        <w:outlineLvl w:val="0"/>
      </w:pPr>
      <w:r>
        <w:t>Приложение 3</w:t>
      </w:r>
    </w:p>
    <w:p w:rsidR="00000000" w:rsidRDefault="00970B48">
      <w:pPr>
        <w:pStyle w:val="ConsPlusNormal"/>
        <w:jc w:val="right"/>
      </w:pPr>
      <w:r>
        <w:t>к Приказу Министерства промышленности</w:t>
      </w:r>
    </w:p>
    <w:p w:rsidR="00000000" w:rsidRDefault="00970B48">
      <w:pPr>
        <w:pStyle w:val="ConsPlusNormal"/>
        <w:jc w:val="right"/>
      </w:pPr>
      <w:r>
        <w:t>и торговли Российской Федерации</w:t>
      </w:r>
    </w:p>
    <w:p w:rsidR="00000000" w:rsidRDefault="00970B48">
      <w:pPr>
        <w:pStyle w:val="ConsPlusNormal"/>
        <w:jc w:val="right"/>
      </w:pPr>
      <w:r>
        <w:t>от 16 июля 2010 г. N 602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Title"/>
        <w:jc w:val="center"/>
      </w:pPr>
      <w:bookmarkStart w:id="18" w:name="Par612"/>
      <w:bookmarkEnd w:id="18"/>
      <w:r>
        <w:t>ПОРЯДОК</w:t>
      </w:r>
    </w:p>
    <w:p w:rsidR="00000000" w:rsidRDefault="00970B48">
      <w:pPr>
        <w:pStyle w:val="ConsPlusTitle"/>
        <w:jc w:val="center"/>
      </w:pPr>
      <w:r>
        <w:t>ПРЕДОСТАВЛЕНИЯ ИНФОРМАЦИИ, СОДЕРЖАЩЕЙСЯ В ТОРГОВОМ РЕЕСТРЕ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ind w:firstLine="540"/>
        <w:jc w:val="both"/>
      </w:pPr>
      <w:r>
        <w:t>1. Настоящий Порядок определяет правила предоставления органами государственной власти субъекта Российской Федерации информации, содержащейся в торговом реестре.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2. Информация, содержащаяся в торг</w:t>
      </w:r>
      <w:r>
        <w:t>овом реестре, предоставляется уполномоченным органом государственной власти субъекта Российской Федерации, осуществляющим ведение торгового реестра, без взимания платы.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3. Информация, содержащаяся в торговом реестре, предоставляется: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в информационно-телеко</w:t>
      </w:r>
      <w:r>
        <w:t>ммуникационной сети "Интернет";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на основании письменных запросов физических и юридических лиц;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на основании официальных запросов федеральных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lastRenderedPageBreak/>
        <w:t>4. Предоставление содержащейся в торговом реестре информации</w:t>
      </w:r>
      <w:r>
        <w:t xml:space="preserve"> осуществляется уполномоченным органом государственной власти субъекта Российской Федерации в пятидневный срок со дня получения им соответствующего запроса. Отказ в предоставлении информации, содержащейся в торговом реестре, не допускается.</w:t>
      </w:r>
    </w:p>
    <w:p w:rsidR="00000000" w:rsidRDefault="00970B48">
      <w:pPr>
        <w:pStyle w:val="ConsPlusNormal"/>
        <w:spacing w:before="200"/>
        <w:ind w:firstLine="540"/>
        <w:jc w:val="both"/>
      </w:pPr>
      <w:r>
        <w:t>5. Уполномоченн</w:t>
      </w:r>
      <w:r>
        <w:t>ый орган государственной власти субъекта Российской Федерации ежеквартально не позднее двадцатого числа месяца, следующего за отчетным кварталом, представляет в Министерство промышленности и торговли Российской Федерации и в Федеральную службу государствен</w:t>
      </w:r>
      <w:r>
        <w:t>ной статистики обобщенные сведения.</w:t>
      </w:r>
    </w:p>
    <w:p w:rsidR="00000000" w:rsidRDefault="00970B48">
      <w:pPr>
        <w:pStyle w:val="ConsPlusNormal"/>
        <w:ind w:firstLine="540"/>
        <w:jc w:val="both"/>
      </w:pPr>
    </w:p>
    <w:p w:rsidR="00000000" w:rsidRDefault="00970B48">
      <w:pPr>
        <w:pStyle w:val="ConsPlusNormal"/>
        <w:jc w:val="both"/>
      </w:pPr>
    </w:p>
    <w:p w:rsidR="00970B48" w:rsidRDefault="00970B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0B48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48" w:rsidRDefault="00970B48">
      <w:pPr>
        <w:spacing w:after="0" w:line="240" w:lineRule="auto"/>
      </w:pPr>
      <w:r>
        <w:separator/>
      </w:r>
    </w:p>
  </w:endnote>
  <w:endnote w:type="continuationSeparator" w:id="0">
    <w:p w:rsidR="00970B48" w:rsidRDefault="0097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B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87FEF">
            <w:fldChar w:fldCharType="separate"/>
          </w:r>
          <w:r w:rsidR="00A87FEF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87FEF">
            <w:fldChar w:fldCharType="separate"/>
          </w:r>
          <w:r w:rsidR="00A87FEF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970B4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B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87FEF">
            <w:fldChar w:fldCharType="separate"/>
          </w:r>
          <w:r w:rsidR="00A87FEF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87FEF">
            <w:fldChar w:fldCharType="separate"/>
          </w:r>
          <w:r w:rsidR="00A87FEF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970B4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B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87FEF">
            <w:fldChar w:fldCharType="separate"/>
          </w:r>
          <w:r w:rsidR="00A87FEF"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87FEF">
            <w:fldChar w:fldCharType="separate"/>
          </w:r>
          <w:r w:rsidR="00A87FEF"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970B4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48" w:rsidRDefault="00970B48">
      <w:pPr>
        <w:spacing w:after="0" w:line="240" w:lineRule="auto"/>
      </w:pPr>
      <w:r>
        <w:separator/>
      </w:r>
    </w:p>
  </w:footnote>
  <w:footnote w:type="continuationSeparator" w:id="0">
    <w:p w:rsidR="00970B48" w:rsidRDefault="0097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Минпромторга РФ от 16.07.2010 N 602</w:t>
          </w:r>
          <w:r>
            <w:rPr>
              <w:sz w:val="16"/>
              <w:szCs w:val="16"/>
            </w:rPr>
            <w:br/>
            <w:t>"Об утверждении Формы торгового реестра, Порядка формирования торгового реест...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70B4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</w:t>
          </w:r>
          <w:r>
            <w:rPr>
              <w:sz w:val="16"/>
              <w:szCs w:val="16"/>
            </w:rPr>
            <w:t>ранения: 27.12.2018</w:t>
          </w:r>
        </w:p>
      </w:tc>
    </w:tr>
  </w:tbl>
  <w:p w:rsidR="00000000" w:rsidRDefault="00970B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70B4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Минпромторга РФ от 16.07.2010 N 602</w:t>
          </w:r>
          <w:r>
            <w:rPr>
              <w:sz w:val="16"/>
              <w:szCs w:val="16"/>
            </w:rPr>
            <w:br/>
            <w:t>"Об утверждении Формы торгового реестра, Порядка формирования торгового реест...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70B4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27.12.2018</w:t>
          </w:r>
        </w:p>
      </w:tc>
    </w:tr>
  </w:tbl>
  <w:p w:rsidR="00000000" w:rsidRDefault="00970B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70B4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Минпромторга РФ от 16.07.2010 N 602</w:t>
          </w:r>
          <w:r>
            <w:rPr>
              <w:sz w:val="16"/>
              <w:szCs w:val="16"/>
            </w:rPr>
            <w:br/>
            <w:t>"Об утверждении Формы торгового реестра, Порядка формирования торгового реест...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70B4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B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27.12.2018</w:t>
          </w:r>
        </w:p>
      </w:tc>
    </w:tr>
  </w:tbl>
  <w:p w:rsidR="00000000" w:rsidRDefault="00970B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70B4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EF"/>
    <w:rsid w:val="00970B48"/>
    <w:rsid w:val="00A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E87BD91BDE18F74E5728087D27AE73227ECBCC8C0FA4B294CCBB8CF24DB779F68A808547D7AE43926029536D62698459F0F4F35A3CDD1DE4aDs2C" TargetMode="External"/><Relationship Id="rId26" Type="http://schemas.openxmlformats.org/officeDocument/2006/relationships/hyperlink" Target="consultantplus://offline/ref=E87BD91BDE18F74E5728087D27AE73227CCDC78D09A5B294CCBB8CF24DB779F69880DD4BD5A95D90633C053C27a3s4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7BD91BDE18F74E5728087D27AE73227ECAC88D09A5B294CCBB8CF24DB779F69880DD4BD5A95D90633C053C27a3s4C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E87BD91BDE18F74E5728087D27AE73227ECAC88D09A5B294CCBB8CF24DB779F69880DD4BD5A95D90633C053C27a3s4C" TargetMode="External"/><Relationship Id="rId25" Type="http://schemas.openxmlformats.org/officeDocument/2006/relationships/hyperlink" Target="consultantplus://offline/ref=E87BD91BDE18F74E5728087D27AE73227CC9C78D0CA7B294CCBB8CF24DB779F68A808547D7AE43916929536D62698459F0F4F35A3CDD1DE4aDs2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7BD91BDE18F74E5728087D27AE73227ECAC88D09A5B294CCBB8CF24DB779F69880DD4BD5A95D90633C053C27a3s4C" TargetMode="External"/><Relationship Id="rId20" Type="http://schemas.openxmlformats.org/officeDocument/2006/relationships/hyperlink" Target="consultantplus://offline/ref=E87BD91BDE18F74E5728087D27AE73227CC9C78D0CA7B294CCBB8CF24DB779F68A808547D7AE43916929536D62698459F0F4F35A3CDD1DE4aDs2C" TargetMode="External"/><Relationship Id="rId29" Type="http://schemas.openxmlformats.org/officeDocument/2006/relationships/hyperlink" Target="consultantplus://offline/ref=E87BD91BDE18F74E5728087D27AE73227ECBCC8C0FA4B294CCBB8CF24DB779F68A808547D7AE43926029536D62698459F0F4F35A3CDD1DE4aDs2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7BD91BDE18F74E5728087D27AE73227ECBCC8C0FA4B294CCBB8CF24DB779F68A808547D7AE41916629536D62698459F0F4F35A3CDD1DE4aDs2C" TargetMode="External"/><Relationship Id="rId24" Type="http://schemas.openxmlformats.org/officeDocument/2006/relationships/footer" Target="footer2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7BD91BDE18F74E5728087D27AE73227CC9C78D0CA7B294CCBB8CF24DB779F68A808547D7AE43916929536D62698459F0F4F35A3CDD1DE4aDs2C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E87BD91BDE18F74E5728087D27AE73227ECAC88D09A5B294CCBB8CF24DB779F69880DD4BD5A95D90633C053C27a3s4C" TargetMode="External"/><Relationship Id="rId10" Type="http://schemas.openxmlformats.org/officeDocument/2006/relationships/hyperlink" Target="consultantplus://offline/ref=E87BD91BDE18F74E5728087D27AE73227ECBCC8C0FA4B294CCBB8CF24DB779F68A808547D7AE43946229536D62698459F0F4F35A3CDD1DE4aDs2C" TargetMode="External"/><Relationship Id="rId19" Type="http://schemas.openxmlformats.org/officeDocument/2006/relationships/hyperlink" Target="consultantplus://offline/ref=E87BD91BDE18F74E5728087D27AE73227CCDC78D09A5B294CCBB8CF24DB779F69880DD4BD5A95D90633C053C27a3s4C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E87BD91BDE18F74E5728087D27AE73227CCDC78D09A5B294CCBB8CF24DB779F69880DD4BD5A95D90633C053C27a3s4C" TargetMode="External"/><Relationship Id="rId22" Type="http://schemas.openxmlformats.org/officeDocument/2006/relationships/hyperlink" Target="consultantplus://offline/ref=E87BD91BDE18F74E5728087D27AE73227ECAC88D09A5B294CCBB8CF24DB779F69880DD4BD5A95D90633C053C27a3s4C" TargetMode="External"/><Relationship Id="rId27" Type="http://schemas.openxmlformats.org/officeDocument/2006/relationships/hyperlink" Target="consultantplus://offline/ref=E87BD91BDE18F74E5728087D27AE73227ECAC88D09A5B294CCBB8CF24DB779F69880DD4BD5A95D90633C053C27a3s4C" TargetMode="External"/><Relationship Id="rId30" Type="http://schemas.openxmlformats.org/officeDocument/2006/relationships/hyperlink" Target="consultantplus://offline/ref=E87BD91BDE18F74E5728087D27AE73227ECAC88D09A5B294CCBB8CF24DB779F69880DD4BD5A95D90633C053C27a3s4C" TargetMode="External"/><Relationship Id="rId8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5581</Words>
  <Characters>31814</Characters>
  <Application>Microsoft Office Word</Application>
  <DocSecurity>2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Минпромторга РФ от 16.07.2010 N 602"Об утверждении Формы торгового реестра, Порядка формирования торгового реестра и Порядка предоставления информации, содержащейся в торговом реестре"(Зарегистрировано в Минюсте РФ 07.09.2010 N 18368)</vt:lpstr>
    </vt:vector>
  </TitlesOfParts>
  <Company>КонсультантПлюс Версия 4018.00.18</Company>
  <LinksUpToDate>false</LinksUpToDate>
  <CharactersWithSpaces>37321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Минпромторга РФ от 16.07.2010 N 602"Об утверждении Формы торгового реестра, Порядка формирования торгового реестра и Порядка предоставления информации, содержащейся в торговом реестре"(Зарегистрировано в Минюсте РФ 07.09.2010 N 18368)</dc:title>
  <dc:creator>Marina</dc:creator>
  <cp:lastModifiedBy>Marina</cp:lastModifiedBy>
  <cp:revision>2</cp:revision>
  <dcterms:created xsi:type="dcterms:W3CDTF">2024-04-27T10:10:00Z</dcterms:created>
  <dcterms:modified xsi:type="dcterms:W3CDTF">2024-04-27T10:10:00Z</dcterms:modified>
</cp:coreProperties>
</file>