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AA0" w:rsidRDefault="00BA684C" w:rsidP="00BA684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6897">
        <w:rPr>
          <w:rFonts w:ascii="Times New Roman" w:hAnsi="Times New Roman" w:cs="Times New Roman"/>
          <w:b/>
          <w:sz w:val="26"/>
          <w:szCs w:val="26"/>
        </w:rPr>
        <w:t xml:space="preserve">Отчет о результатах оценки эффективности налоговых расходов муниципального образования </w:t>
      </w:r>
      <w:proofErr w:type="spellStart"/>
      <w:r w:rsidRPr="00EB6897">
        <w:rPr>
          <w:rFonts w:ascii="Times New Roman" w:hAnsi="Times New Roman" w:cs="Times New Roman"/>
          <w:b/>
          <w:sz w:val="26"/>
          <w:szCs w:val="26"/>
        </w:rPr>
        <w:t>Кожевниковский</w:t>
      </w:r>
      <w:proofErr w:type="spellEnd"/>
      <w:r w:rsidRPr="00EB6897">
        <w:rPr>
          <w:rFonts w:ascii="Times New Roman" w:hAnsi="Times New Roman" w:cs="Times New Roman"/>
          <w:b/>
          <w:sz w:val="26"/>
          <w:szCs w:val="26"/>
        </w:rPr>
        <w:t xml:space="preserve"> район за 20</w:t>
      </w:r>
      <w:r w:rsidR="00206614">
        <w:rPr>
          <w:rFonts w:ascii="Times New Roman" w:hAnsi="Times New Roman" w:cs="Times New Roman"/>
          <w:b/>
          <w:sz w:val="26"/>
          <w:szCs w:val="26"/>
        </w:rPr>
        <w:t>2</w:t>
      </w:r>
      <w:r w:rsidR="0041236B">
        <w:rPr>
          <w:rFonts w:ascii="Times New Roman" w:hAnsi="Times New Roman" w:cs="Times New Roman"/>
          <w:b/>
          <w:sz w:val="26"/>
          <w:szCs w:val="26"/>
        </w:rPr>
        <w:t>3</w:t>
      </w:r>
      <w:r w:rsidR="002066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B6897">
        <w:rPr>
          <w:rFonts w:ascii="Times New Roman" w:hAnsi="Times New Roman" w:cs="Times New Roman"/>
          <w:b/>
          <w:sz w:val="26"/>
          <w:szCs w:val="26"/>
        </w:rPr>
        <w:t>год</w:t>
      </w:r>
    </w:p>
    <w:p w:rsidR="00ED1FD2" w:rsidRDefault="00ED1FD2" w:rsidP="00ED1FD2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ED1FD2" w:rsidRPr="00ED1FD2" w:rsidRDefault="00074878" w:rsidP="00ED1FD2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41236B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</w:t>
      </w:r>
      <w:r w:rsidR="00597821">
        <w:rPr>
          <w:rFonts w:ascii="Times New Roman" w:hAnsi="Times New Roman" w:cs="Times New Roman"/>
          <w:sz w:val="26"/>
          <w:szCs w:val="26"/>
        </w:rPr>
        <w:t>07</w:t>
      </w:r>
      <w:r w:rsidR="00ED1FD2" w:rsidRPr="00ED1FD2">
        <w:rPr>
          <w:rFonts w:ascii="Times New Roman" w:hAnsi="Times New Roman" w:cs="Times New Roman"/>
          <w:sz w:val="26"/>
          <w:szCs w:val="26"/>
        </w:rPr>
        <w:t>.202</w:t>
      </w:r>
      <w:r w:rsidR="0041236B">
        <w:rPr>
          <w:rFonts w:ascii="Times New Roman" w:hAnsi="Times New Roman" w:cs="Times New Roman"/>
          <w:sz w:val="26"/>
          <w:szCs w:val="26"/>
        </w:rPr>
        <w:t>4</w:t>
      </w:r>
      <w:r w:rsidR="00ED1FD2" w:rsidRPr="00ED1FD2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F1064B" w:rsidRPr="005D2FC8" w:rsidRDefault="00EB6897" w:rsidP="00EB68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D2FC8">
        <w:rPr>
          <w:rFonts w:ascii="Times New Roman" w:hAnsi="Times New Roman" w:cs="Times New Roman"/>
          <w:sz w:val="26"/>
          <w:szCs w:val="26"/>
        </w:rPr>
        <w:t>Оценка эффективности налоговых расходов за 20</w:t>
      </w:r>
      <w:r w:rsidR="008A5DF6" w:rsidRPr="005D2FC8">
        <w:rPr>
          <w:rFonts w:ascii="Times New Roman" w:hAnsi="Times New Roman" w:cs="Times New Roman"/>
          <w:sz w:val="26"/>
          <w:szCs w:val="26"/>
        </w:rPr>
        <w:t>2</w:t>
      </w:r>
      <w:r w:rsidR="0041236B">
        <w:rPr>
          <w:rFonts w:ascii="Times New Roman" w:hAnsi="Times New Roman" w:cs="Times New Roman"/>
          <w:sz w:val="26"/>
          <w:szCs w:val="26"/>
        </w:rPr>
        <w:t>3</w:t>
      </w:r>
      <w:r w:rsidRPr="005D2FC8">
        <w:rPr>
          <w:rFonts w:ascii="Times New Roman" w:hAnsi="Times New Roman" w:cs="Times New Roman"/>
          <w:sz w:val="26"/>
          <w:szCs w:val="26"/>
        </w:rPr>
        <w:t xml:space="preserve"> год проведена в соответствии с основными положениями постановления Правительства Российской Федерации от 22.06.2019 № 796 «Об общих требованиях к оценке налоговых расходов субъектов Российской Федерации и муниципальных образований», Порядком формирования перечня </w:t>
      </w:r>
      <w:r w:rsidR="005C200F" w:rsidRPr="005D2FC8">
        <w:rPr>
          <w:rFonts w:ascii="Times New Roman" w:hAnsi="Times New Roman" w:cs="Times New Roman"/>
          <w:sz w:val="26"/>
          <w:szCs w:val="26"/>
        </w:rPr>
        <w:t xml:space="preserve">налоговых </w:t>
      </w:r>
      <w:r w:rsidRPr="005D2FC8">
        <w:rPr>
          <w:rFonts w:ascii="Times New Roman" w:hAnsi="Times New Roman" w:cs="Times New Roman"/>
          <w:sz w:val="26"/>
          <w:szCs w:val="26"/>
        </w:rPr>
        <w:t>расходов</w:t>
      </w:r>
      <w:r w:rsidR="005C200F" w:rsidRPr="005D2FC8">
        <w:rPr>
          <w:rFonts w:ascii="Times New Roman" w:hAnsi="Times New Roman" w:cs="Times New Roman"/>
          <w:sz w:val="26"/>
          <w:szCs w:val="26"/>
        </w:rPr>
        <w:t xml:space="preserve"> (налоговых льгот)</w:t>
      </w:r>
      <w:r w:rsidR="00E02AD3" w:rsidRPr="005D2FC8">
        <w:rPr>
          <w:rFonts w:ascii="Times New Roman" w:hAnsi="Times New Roman" w:cs="Times New Roman"/>
          <w:sz w:val="26"/>
          <w:szCs w:val="26"/>
        </w:rPr>
        <w:t xml:space="preserve"> и оценки налоговых расходов (налоговых льгот)</w:t>
      </w:r>
      <w:r w:rsidR="005C200F" w:rsidRPr="005D2FC8">
        <w:rPr>
          <w:rFonts w:ascii="Times New Roman" w:hAnsi="Times New Roman" w:cs="Times New Roman"/>
          <w:sz w:val="26"/>
          <w:szCs w:val="26"/>
        </w:rPr>
        <w:t xml:space="preserve"> </w:t>
      </w:r>
      <w:r w:rsidRPr="005D2FC8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r w:rsidR="00E02AD3" w:rsidRPr="005D2FC8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E02AD3" w:rsidRPr="005D2FC8">
        <w:rPr>
          <w:rFonts w:ascii="Times New Roman" w:hAnsi="Times New Roman" w:cs="Times New Roman"/>
          <w:sz w:val="26"/>
          <w:szCs w:val="26"/>
        </w:rPr>
        <w:t>Кожевниковский</w:t>
      </w:r>
      <w:proofErr w:type="spellEnd"/>
      <w:r w:rsidR="00E02AD3" w:rsidRPr="005D2FC8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5D2FC8">
        <w:rPr>
          <w:rFonts w:ascii="Times New Roman" w:hAnsi="Times New Roman" w:cs="Times New Roman"/>
          <w:sz w:val="26"/>
          <w:szCs w:val="26"/>
        </w:rPr>
        <w:t>, утве</w:t>
      </w:r>
      <w:r w:rsidR="009C5C2D" w:rsidRPr="005D2FC8">
        <w:rPr>
          <w:rFonts w:ascii="Times New Roman" w:hAnsi="Times New Roman" w:cs="Times New Roman"/>
          <w:sz w:val="26"/>
          <w:szCs w:val="26"/>
        </w:rPr>
        <w:t>ржденным постановлением Ад</w:t>
      </w:r>
      <w:r w:rsidRPr="005D2FC8">
        <w:rPr>
          <w:rFonts w:ascii="Times New Roman" w:hAnsi="Times New Roman" w:cs="Times New Roman"/>
          <w:sz w:val="26"/>
          <w:szCs w:val="26"/>
        </w:rPr>
        <w:t xml:space="preserve">министрации </w:t>
      </w:r>
      <w:proofErr w:type="spellStart"/>
      <w:r w:rsidR="009C5C2D" w:rsidRPr="005D2FC8">
        <w:rPr>
          <w:rFonts w:ascii="Times New Roman" w:hAnsi="Times New Roman" w:cs="Times New Roman"/>
          <w:sz w:val="26"/>
          <w:szCs w:val="26"/>
        </w:rPr>
        <w:t>Кожевниковского</w:t>
      </w:r>
      <w:proofErr w:type="spellEnd"/>
      <w:r w:rsidRPr="005D2FC8">
        <w:rPr>
          <w:rFonts w:ascii="Times New Roman" w:hAnsi="Times New Roman" w:cs="Times New Roman"/>
          <w:sz w:val="26"/>
          <w:szCs w:val="26"/>
        </w:rPr>
        <w:t xml:space="preserve"> района от </w:t>
      </w:r>
      <w:r w:rsidR="009C5C2D" w:rsidRPr="005D2FC8">
        <w:rPr>
          <w:rFonts w:ascii="Times New Roman" w:hAnsi="Times New Roman" w:cs="Times New Roman"/>
          <w:sz w:val="26"/>
          <w:szCs w:val="26"/>
        </w:rPr>
        <w:t>01</w:t>
      </w:r>
      <w:r w:rsidRPr="005D2FC8">
        <w:rPr>
          <w:rFonts w:ascii="Times New Roman" w:hAnsi="Times New Roman" w:cs="Times New Roman"/>
          <w:sz w:val="26"/>
          <w:szCs w:val="26"/>
        </w:rPr>
        <w:t xml:space="preserve">.10.2019 № </w:t>
      </w:r>
      <w:r w:rsidR="009C5C2D" w:rsidRPr="005D2FC8">
        <w:rPr>
          <w:rFonts w:ascii="Times New Roman" w:hAnsi="Times New Roman" w:cs="Times New Roman"/>
          <w:sz w:val="26"/>
          <w:szCs w:val="26"/>
        </w:rPr>
        <w:t>576</w:t>
      </w:r>
      <w:r w:rsidRPr="005D2FC8">
        <w:rPr>
          <w:rFonts w:ascii="Times New Roman" w:hAnsi="Times New Roman" w:cs="Times New Roman"/>
          <w:sz w:val="26"/>
          <w:szCs w:val="26"/>
        </w:rPr>
        <w:t xml:space="preserve"> (далее – Порядок</w:t>
      </w:r>
      <w:proofErr w:type="gramEnd"/>
      <w:r w:rsidRPr="005D2FC8">
        <w:rPr>
          <w:rFonts w:ascii="Times New Roman" w:hAnsi="Times New Roman" w:cs="Times New Roman"/>
          <w:sz w:val="26"/>
          <w:szCs w:val="26"/>
        </w:rPr>
        <w:t xml:space="preserve">), </w:t>
      </w:r>
      <w:r w:rsidR="00B349C4" w:rsidRPr="005D2FC8">
        <w:rPr>
          <w:rFonts w:ascii="Times New Roman" w:hAnsi="Times New Roman" w:cs="Times New Roman"/>
          <w:sz w:val="26"/>
          <w:szCs w:val="26"/>
        </w:rPr>
        <w:t xml:space="preserve">Перечнем налоговых расходов </w:t>
      </w:r>
      <w:proofErr w:type="spellStart"/>
      <w:r w:rsidR="00B349C4" w:rsidRPr="005D2FC8">
        <w:rPr>
          <w:rFonts w:ascii="Times New Roman" w:hAnsi="Times New Roman" w:cs="Times New Roman"/>
          <w:sz w:val="26"/>
          <w:szCs w:val="26"/>
        </w:rPr>
        <w:t>Кожевниковского</w:t>
      </w:r>
      <w:proofErr w:type="spellEnd"/>
      <w:r w:rsidR="00B349C4" w:rsidRPr="005D2FC8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5D2FC8">
        <w:rPr>
          <w:rFonts w:ascii="Times New Roman" w:hAnsi="Times New Roman" w:cs="Times New Roman"/>
          <w:sz w:val="26"/>
          <w:szCs w:val="26"/>
        </w:rPr>
        <w:t xml:space="preserve"> утвержденн</w:t>
      </w:r>
      <w:r w:rsidR="00B349C4" w:rsidRPr="005D2FC8">
        <w:rPr>
          <w:rFonts w:ascii="Times New Roman" w:hAnsi="Times New Roman" w:cs="Times New Roman"/>
          <w:sz w:val="26"/>
          <w:szCs w:val="26"/>
        </w:rPr>
        <w:t>ым</w:t>
      </w:r>
      <w:r w:rsidRPr="005D2FC8">
        <w:rPr>
          <w:rFonts w:ascii="Times New Roman" w:hAnsi="Times New Roman" w:cs="Times New Roman"/>
          <w:sz w:val="26"/>
          <w:szCs w:val="26"/>
        </w:rPr>
        <w:t xml:space="preserve"> </w:t>
      </w:r>
      <w:r w:rsidR="00B349C4" w:rsidRPr="005D2FC8">
        <w:rPr>
          <w:rFonts w:ascii="Times New Roman" w:hAnsi="Times New Roman" w:cs="Times New Roman"/>
          <w:sz w:val="26"/>
          <w:szCs w:val="26"/>
        </w:rPr>
        <w:t xml:space="preserve">приказом Управления финансов Администрации </w:t>
      </w:r>
      <w:proofErr w:type="spellStart"/>
      <w:r w:rsidR="00B349C4" w:rsidRPr="005D2FC8">
        <w:rPr>
          <w:rFonts w:ascii="Times New Roman" w:hAnsi="Times New Roman" w:cs="Times New Roman"/>
          <w:sz w:val="26"/>
          <w:szCs w:val="26"/>
        </w:rPr>
        <w:t>Кожевников</w:t>
      </w:r>
      <w:r w:rsidR="001449A1" w:rsidRPr="005D2FC8">
        <w:rPr>
          <w:rFonts w:ascii="Times New Roman" w:hAnsi="Times New Roman" w:cs="Times New Roman"/>
          <w:sz w:val="26"/>
          <w:szCs w:val="26"/>
        </w:rPr>
        <w:t>ского</w:t>
      </w:r>
      <w:proofErr w:type="spellEnd"/>
      <w:r w:rsidR="001449A1" w:rsidRPr="005D2FC8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5D2FC8">
        <w:rPr>
          <w:rFonts w:ascii="Times New Roman" w:hAnsi="Times New Roman" w:cs="Times New Roman"/>
          <w:sz w:val="26"/>
          <w:szCs w:val="26"/>
        </w:rPr>
        <w:t xml:space="preserve"> от </w:t>
      </w:r>
      <w:r w:rsidR="00206614" w:rsidRPr="005D2FC8">
        <w:rPr>
          <w:rFonts w:ascii="Times New Roman" w:hAnsi="Times New Roman" w:cs="Times New Roman"/>
          <w:sz w:val="26"/>
          <w:szCs w:val="26"/>
        </w:rPr>
        <w:t>1</w:t>
      </w:r>
      <w:r w:rsidR="0041236B">
        <w:rPr>
          <w:rFonts w:ascii="Times New Roman" w:hAnsi="Times New Roman" w:cs="Times New Roman"/>
          <w:sz w:val="26"/>
          <w:szCs w:val="26"/>
        </w:rPr>
        <w:t>1</w:t>
      </w:r>
      <w:r w:rsidRPr="005D2FC8">
        <w:rPr>
          <w:rFonts w:ascii="Times New Roman" w:hAnsi="Times New Roman" w:cs="Times New Roman"/>
          <w:sz w:val="26"/>
          <w:szCs w:val="26"/>
        </w:rPr>
        <w:t>.0</w:t>
      </w:r>
      <w:r w:rsidR="001449A1" w:rsidRPr="005D2FC8">
        <w:rPr>
          <w:rFonts w:ascii="Times New Roman" w:hAnsi="Times New Roman" w:cs="Times New Roman"/>
          <w:sz w:val="26"/>
          <w:szCs w:val="26"/>
        </w:rPr>
        <w:t>4</w:t>
      </w:r>
      <w:r w:rsidRPr="005D2FC8">
        <w:rPr>
          <w:rFonts w:ascii="Times New Roman" w:hAnsi="Times New Roman" w:cs="Times New Roman"/>
          <w:sz w:val="26"/>
          <w:szCs w:val="26"/>
        </w:rPr>
        <w:t>.202</w:t>
      </w:r>
      <w:r w:rsidR="0041236B">
        <w:rPr>
          <w:rFonts w:ascii="Times New Roman" w:hAnsi="Times New Roman" w:cs="Times New Roman"/>
          <w:sz w:val="26"/>
          <w:szCs w:val="26"/>
        </w:rPr>
        <w:t>4</w:t>
      </w:r>
      <w:r w:rsidR="0048360A" w:rsidRPr="005D2FC8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5D2FC8">
        <w:rPr>
          <w:rFonts w:ascii="Times New Roman" w:hAnsi="Times New Roman" w:cs="Times New Roman"/>
          <w:sz w:val="26"/>
          <w:szCs w:val="26"/>
        </w:rPr>
        <w:t xml:space="preserve"> № </w:t>
      </w:r>
      <w:r w:rsidR="008A5DF6" w:rsidRPr="005D2FC8">
        <w:rPr>
          <w:rFonts w:ascii="Times New Roman" w:hAnsi="Times New Roman" w:cs="Times New Roman"/>
          <w:sz w:val="26"/>
          <w:szCs w:val="26"/>
        </w:rPr>
        <w:t>9</w:t>
      </w:r>
      <w:r w:rsidR="001449A1" w:rsidRPr="005D2FC8">
        <w:rPr>
          <w:rFonts w:ascii="Times New Roman" w:hAnsi="Times New Roman" w:cs="Times New Roman"/>
          <w:sz w:val="26"/>
          <w:szCs w:val="26"/>
        </w:rPr>
        <w:t>-О</w:t>
      </w:r>
      <w:r w:rsidRPr="005D2FC8">
        <w:rPr>
          <w:rFonts w:ascii="Times New Roman" w:hAnsi="Times New Roman" w:cs="Times New Roman"/>
          <w:sz w:val="26"/>
          <w:szCs w:val="26"/>
        </w:rPr>
        <w:t>.</w:t>
      </w:r>
    </w:p>
    <w:p w:rsidR="00BE33FB" w:rsidRPr="004F797A" w:rsidRDefault="00BE33FB" w:rsidP="00EB68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F797A">
        <w:rPr>
          <w:rFonts w:ascii="Times New Roman" w:hAnsi="Times New Roman" w:cs="Times New Roman"/>
          <w:sz w:val="26"/>
          <w:szCs w:val="26"/>
        </w:rPr>
        <w:t xml:space="preserve">Для проведения оценки эффективности налоговых расходов </w:t>
      </w:r>
      <w:r w:rsidR="00492956" w:rsidRPr="004F797A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="00492956" w:rsidRPr="004F797A">
        <w:rPr>
          <w:rFonts w:ascii="Times New Roman" w:hAnsi="Times New Roman" w:cs="Times New Roman"/>
          <w:sz w:val="26"/>
          <w:szCs w:val="26"/>
        </w:rPr>
        <w:t>Кожевниковский</w:t>
      </w:r>
      <w:proofErr w:type="spellEnd"/>
      <w:r w:rsidR="00492956" w:rsidRPr="004F797A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4F797A">
        <w:rPr>
          <w:rFonts w:ascii="Times New Roman" w:hAnsi="Times New Roman" w:cs="Times New Roman"/>
          <w:sz w:val="26"/>
          <w:szCs w:val="26"/>
        </w:rPr>
        <w:t xml:space="preserve"> использовались данные о категориях налогоплательщиков, о суммах выпадающих доходов и количестве налогоплательщиков, воспользовавшихся льготами, представленные </w:t>
      </w:r>
      <w:r w:rsidR="00492956" w:rsidRPr="004F797A">
        <w:rPr>
          <w:rFonts w:ascii="Times New Roman" w:hAnsi="Times New Roman" w:cs="Times New Roman"/>
          <w:sz w:val="26"/>
          <w:szCs w:val="26"/>
        </w:rPr>
        <w:t xml:space="preserve">в налоговой статистической отчётности </w:t>
      </w:r>
      <w:r w:rsidR="005C51B6" w:rsidRPr="004F797A">
        <w:rPr>
          <w:rFonts w:ascii="Times New Roman" w:hAnsi="Times New Roman" w:cs="Times New Roman"/>
          <w:sz w:val="26"/>
          <w:szCs w:val="26"/>
        </w:rPr>
        <w:t xml:space="preserve"> по форме </w:t>
      </w:r>
      <w:r w:rsidR="009274A5" w:rsidRPr="004F797A">
        <w:rPr>
          <w:rFonts w:ascii="Times New Roman" w:hAnsi="Times New Roman" w:cs="Times New Roman"/>
          <w:sz w:val="26"/>
          <w:szCs w:val="26"/>
        </w:rPr>
        <w:t>5-МН.</w:t>
      </w:r>
    </w:p>
    <w:p w:rsidR="007B0B87" w:rsidRPr="004F797A" w:rsidRDefault="007B0B87" w:rsidP="00EB68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F797A">
        <w:rPr>
          <w:rFonts w:ascii="Times New Roman" w:hAnsi="Times New Roman" w:cs="Times New Roman"/>
          <w:sz w:val="26"/>
          <w:szCs w:val="26"/>
        </w:rPr>
        <w:t xml:space="preserve">В зависимости от целевой категории определены основные виды налоговых расходов на территории </w:t>
      </w:r>
      <w:proofErr w:type="spellStart"/>
      <w:r w:rsidR="00AC1362" w:rsidRPr="004F797A">
        <w:rPr>
          <w:rFonts w:ascii="Times New Roman" w:hAnsi="Times New Roman" w:cs="Times New Roman"/>
          <w:sz w:val="26"/>
          <w:szCs w:val="26"/>
        </w:rPr>
        <w:t>Кожевниковского</w:t>
      </w:r>
      <w:proofErr w:type="spellEnd"/>
      <w:r w:rsidR="00AC1362" w:rsidRPr="004F797A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4F797A">
        <w:rPr>
          <w:rFonts w:ascii="Times New Roman" w:hAnsi="Times New Roman" w:cs="Times New Roman"/>
          <w:sz w:val="26"/>
          <w:szCs w:val="26"/>
        </w:rPr>
        <w:t xml:space="preserve">: </w:t>
      </w:r>
      <w:r w:rsidR="00AC1362" w:rsidRPr="004F797A">
        <w:rPr>
          <w:rFonts w:ascii="Times New Roman" w:hAnsi="Times New Roman" w:cs="Times New Roman"/>
          <w:sz w:val="26"/>
          <w:szCs w:val="26"/>
        </w:rPr>
        <w:t>социально-экономические</w:t>
      </w:r>
      <w:r w:rsidRPr="004F797A">
        <w:rPr>
          <w:rFonts w:ascii="Times New Roman" w:hAnsi="Times New Roman" w:cs="Times New Roman"/>
          <w:sz w:val="26"/>
          <w:szCs w:val="26"/>
        </w:rPr>
        <w:t xml:space="preserve">. </w:t>
      </w:r>
      <w:r w:rsidR="00A43C9F" w:rsidRPr="004F797A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4F797A">
        <w:rPr>
          <w:rFonts w:ascii="Times New Roman" w:hAnsi="Times New Roman" w:cs="Times New Roman"/>
          <w:sz w:val="26"/>
          <w:szCs w:val="26"/>
        </w:rPr>
        <w:t>В ходе проведения оценки эффективности налоговых расходов осуществлялась оценка целесообразности (востребованность налоговых расходов, соответствие их целям и задачам соответствующих муниципальных программ и</w:t>
      </w:r>
      <w:r w:rsidR="00A43C9F" w:rsidRPr="004F797A">
        <w:rPr>
          <w:rFonts w:ascii="Times New Roman" w:hAnsi="Times New Roman" w:cs="Times New Roman"/>
          <w:sz w:val="26"/>
          <w:szCs w:val="26"/>
        </w:rPr>
        <w:t xml:space="preserve"> </w:t>
      </w:r>
      <w:r w:rsidRPr="004F797A">
        <w:rPr>
          <w:rFonts w:ascii="Times New Roman" w:hAnsi="Times New Roman" w:cs="Times New Roman"/>
          <w:sz w:val="26"/>
          <w:szCs w:val="26"/>
        </w:rPr>
        <w:t>(или) целям социально-экономической политики) и их результативности. Оценка эффективности налоговых расходов проводится в целях минимизации риска предоставления неэффективных налоговых расходов. Результаты оценки используются при формировании проекта муниципального бюджета на очередной финансовый год и плановый период.</w:t>
      </w:r>
    </w:p>
    <w:p w:rsidR="00FA2C1D" w:rsidRPr="004F797A" w:rsidRDefault="00FA2C1D" w:rsidP="00FA2C1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Оценка налоговых расходов представлена в Приложении к отчёту о результатах оценки эффективности налоговых расходов муниципального образования </w:t>
      </w:r>
      <w:proofErr w:type="spellStart"/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Кожевниковский</w:t>
      </w:r>
      <w:proofErr w:type="spellEnd"/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за 202</w:t>
      </w:r>
      <w:r w:rsidR="00E843E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год.</w:t>
      </w:r>
    </w:p>
    <w:p w:rsidR="00351FAC" w:rsidRPr="004F797A" w:rsidRDefault="00351FAC" w:rsidP="00351FAC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Льготы </w:t>
      </w:r>
      <w:proofErr w:type="gramStart"/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налогу на имущество физических лиц в виде освобождения от налога в размере</w:t>
      </w:r>
      <w:proofErr w:type="gramEnd"/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100%</w:t>
      </w:r>
      <w:r w:rsid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208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1208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E843E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1208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не предоставлялись</w:t>
      </w:r>
      <w:r w:rsid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51FAC" w:rsidRPr="004F797A" w:rsidRDefault="00351FAC" w:rsidP="00351FAC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1. дети, оставшиеся без попечения родителей, и дети-сироты, указанные  в статье 1 Федерального закона от 21.12.1996 № 159-ФЗ «О дополнительных гарантиях   по социальной поддержке детей-сирот и детей, оставшихся без попечения родителей»</w:t>
      </w:r>
    </w:p>
    <w:p w:rsidR="00351FAC" w:rsidRDefault="00351FAC" w:rsidP="00351FAC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>2. лица из числа детей-сирот и детей, оставшихся без попечения родителей, указанные в статье 1 Федерального закона от 21.12.1996 № 159-ФЗ «О дополнительных гарантиях по социальной поддержке детей-сирот и детей, оставшихся без попечения родителей», обучающиеся в общеобразовательных учреждениях, а также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  до достижения ими возраста 23</w:t>
      </w:r>
      <w:proofErr w:type="gramEnd"/>
      <w:r w:rsidRPr="004F79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лет.</w:t>
      </w:r>
    </w:p>
    <w:p w:rsidR="00B12A96" w:rsidRPr="005F0985" w:rsidRDefault="00B12A96" w:rsidP="002A724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24518E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алоговы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24518E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24518E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части земельного налога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24518E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A7245" w:rsidRPr="005F0985" w:rsidRDefault="002A7245" w:rsidP="002A724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20</w:t>
      </w:r>
      <w:r w:rsidR="00497C3F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03BF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объём налоговых льгот по земельному налогу, предоставленных физическим лицам (ветераны Великой Отечественной войны) </w:t>
      </w:r>
      <w:r w:rsidR="00092FF0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равен </w:t>
      </w:r>
      <w:r w:rsidR="00EE4582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1 тыс. рублей</w:t>
      </w:r>
      <w:r w:rsidR="00080F81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A7245" w:rsidRPr="005F0985" w:rsidRDefault="002A7245" w:rsidP="002A724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Объём налоговых льгот, предоставленных юридическим лицам в 20</w:t>
      </w:r>
      <w:r w:rsidR="00497C3F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03BF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году, составил </w:t>
      </w:r>
      <w:r w:rsidR="00EE4582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803BF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  <w:r w:rsidR="00996B71" w:rsidRPr="005F0985">
        <w:t xml:space="preserve"> </w:t>
      </w:r>
      <w:r w:rsidR="00996B71" w:rsidRPr="005F0985">
        <w:rPr>
          <w:rFonts w:ascii="Times New Roman" w:hAnsi="Times New Roman" w:cs="Times New Roman"/>
        </w:rPr>
        <w:t>М</w:t>
      </w:r>
      <w:r w:rsidR="00996B71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униципальные льготы по земельному налогу в виде освобождения от налогообложения: органы местного самоуправления муниципальных образований</w:t>
      </w:r>
      <w:r w:rsidR="00AB33F0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AB33F0" w:rsidRPr="005F0985">
        <w:t xml:space="preserve"> </w:t>
      </w:r>
      <w:proofErr w:type="gramStart"/>
      <w:r w:rsidR="00AB33F0" w:rsidRPr="005F0985">
        <w:rPr>
          <w:rFonts w:ascii="Times New Roman" w:hAnsi="Times New Roman" w:cs="Times New Roman"/>
        </w:rPr>
        <w:t>М</w:t>
      </w:r>
      <w:r w:rsidR="00AB33F0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униципальная льгота в виде возможности уплачивать земельный налог в размере 0,07% от кадастровой  стоимости земельного участка бюджетным учреждениям, созданным для выполнения работ, оказания услуг в сфере науки, образования, здравоохранения, культуры, социальной защиты, занятости населения, физической культуры и спорта, муниципальным автономным, бюджетным и казенным учреждения</w:t>
      </w:r>
      <w:r w:rsidR="009E38C4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AB33F0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отношении принадлежащих им земельных участков и расположенных на территории муниципальных образований </w:t>
      </w:r>
      <w:proofErr w:type="spellStart"/>
      <w:r w:rsidR="00AB33F0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Кожевниковского</w:t>
      </w:r>
      <w:proofErr w:type="spellEnd"/>
      <w:r w:rsidR="00AB33F0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действующих в</w:t>
      </w:r>
      <w:proofErr w:type="gramEnd"/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интересах</w:t>
      </w:r>
      <w:proofErr w:type="gramEnd"/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населения района, носят социальный характер, и для них ра</w:t>
      </w:r>
      <w:r w:rsidR="005F0985"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5F09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считывается социальная эффективность, которая равна сумме предоставленных льгот. </w:t>
      </w:r>
    </w:p>
    <w:p w:rsidR="00672136" w:rsidRPr="003802FD" w:rsidRDefault="0009786B" w:rsidP="002A724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Целью применения данного налогового расхода является оптимизация встречных бюджетных финансовых потоков. Применение данного вида налоговых льгот позволяет снизить бюджетные расходы на финансирование организаций, осуществляющих деятельность в сфере </w:t>
      </w:r>
      <w:r w:rsidR="00C329CC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науки, образования, здравоохранения, культуры, социальной защиты, занятости населения, физической культуры и спорта</w:t>
      </w:r>
      <w:r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что способствует высвобождению финансовых ресурсов для достижения целей социально-экономической политики по развитию </w:t>
      </w:r>
      <w:proofErr w:type="spellStart"/>
      <w:r w:rsidR="00C329CC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Кожевниковского</w:t>
      </w:r>
      <w:proofErr w:type="spellEnd"/>
      <w:r w:rsidR="00C329CC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в целом. Кроме того налоговые расходы носят социальный характер, так как способствуют </w:t>
      </w:r>
      <w:r w:rsidR="006E278C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повышению доступности и качества услуг, оказываемых населению в сфере здравоохранения, образования, физической культуры и спорта, культуры, социальной защиты, занятости населения</w:t>
      </w:r>
      <w:r w:rsidR="00672136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A7245" w:rsidRPr="002A7245" w:rsidRDefault="002F458C" w:rsidP="002A724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802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Вывод:</w:t>
      </w:r>
      <w:r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поскольку налоговый расход носит социальный характер, направлен на поддержку населения, отвечает общественным интересам, способствует решению социальных задач экономической политики </w:t>
      </w:r>
      <w:proofErr w:type="spellStart"/>
      <w:r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Кожевниковского</w:t>
      </w:r>
      <w:proofErr w:type="spellEnd"/>
      <w:r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по повышению уровня и качества жизни граждан, является востребованным, целесообразным, не оказывает отрицательного влияния на экономическое развитие </w:t>
      </w:r>
      <w:proofErr w:type="spellStart"/>
      <w:r w:rsidR="006619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Кожевниковского</w:t>
      </w:r>
      <w:proofErr w:type="spellEnd"/>
      <w:r w:rsidR="006619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действие </w:t>
      </w:r>
      <w:r w:rsidR="00A007AE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2A72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униципальны</w:t>
      </w:r>
      <w:r w:rsidR="00A007AE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2A72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льгот</w:t>
      </w:r>
      <w:r w:rsidR="00A007AE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</w:t>
      </w:r>
      <w:r w:rsidR="00A65F11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4388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bookmarkStart w:id="0" w:name="_GoBack"/>
      <w:bookmarkEnd w:id="0"/>
      <w:r w:rsidR="00A007AE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</w:t>
      </w:r>
      <w:r w:rsidR="002A72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установленны</w:t>
      </w:r>
      <w:r w:rsidR="00A007AE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2A72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нормативно-правовыми актами орган</w:t>
      </w:r>
      <w:r w:rsidR="00A007AE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="002A72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местного самоуправления </w:t>
      </w:r>
      <w:proofErr w:type="spellStart"/>
      <w:r w:rsidR="002A72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Кожевниковского</w:t>
      </w:r>
      <w:proofErr w:type="spellEnd"/>
      <w:r w:rsidR="002A72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</w:t>
      </w:r>
      <w:r w:rsidR="00A007AE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признано </w:t>
      </w:r>
      <w:r w:rsidR="002A72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эффективны</w:t>
      </w:r>
      <w:r w:rsidR="00A007AE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2A72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2A7245" w:rsidRPr="003802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Плана по исключению неэффективных льгот не предусмотрено.</w:t>
      </w:r>
    </w:p>
    <w:sectPr w:rsidR="002A7245" w:rsidRPr="002A7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84C"/>
    <w:rsid w:val="00067C60"/>
    <w:rsid w:val="00074878"/>
    <w:rsid w:val="00080F81"/>
    <w:rsid w:val="00092FF0"/>
    <w:rsid w:val="0009786B"/>
    <w:rsid w:val="000A0D59"/>
    <w:rsid w:val="000A60BA"/>
    <w:rsid w:val="0012089A"/>
    <w:rsid w:val="00124494"/>
    <w:rsid w:val="00143889"/>
    <w:rsid w:val="001449A1"/>
    <w:rsid w:val="00206614"/>
    <w:rsid w:val="0024518E"/>
    <w:rsid w:val="002A7245"/>
    <w:rsid w:val="002F458C"/>
    <w:rsid w:val="0032048F"/>
    <w:rsid w:val="00351FAC"/>
    <w:rsid w:val="003802FD"/>
    <w:rsid w:val="003A5EA0"/>
    <w:rsid w:val="003C6E88"/>
    <w:rsid w:val="0041236B"/>
    <w:rsid w:val="0048360A"/>
    <w:rsid w:val="004925AA"/>
    <w:rsid w:val="00492956"/>
    <w:rsid w:val="00497C3F"/>
    <w:rsid w:val="004F797A"/>
    <w:rsid w:val="00597821"/>
    <w:rsid w:val="005B5A81"/>
    <w:rsid w:val="005C200F"/>
    <w:rsid w:val="005C51B6"/>
    <w:rsid w:val="005D2FC8"/>
    <w:rsid w:val="005F0985"/>
    <w:rsid w:val="00661945"/>
    <w:rsid w:val="00672136"/>
    <w:rsid w:val="006E278C"/>
    <w:rsid w:val="007303AB"/>
    <w:rsid w:val="007B0B87"/>
    <w:rsid w:val="00803BF2"/>
    <w:rsid w:val="008A5DF6"/>
    <w:rsid w:val="009274A5"/>
    <w:rsid w:val="00996B71"/>
    <w:rsid w:val="009C5C2D"/>
    <w:rsid w:val="009E38C4"/>
    <w:rsid w:val="00A007AE"/>
    <w:rsid w:val="00A43C9F"/>
    <w:rsid w:val="00A65F11"/>
    <w:rsid w:val="00AB33F0"/>
    <w:rsid w:val="00AB4C10"/>
    <w:rsid w:val="00AC1362"/>
    <w:rsid w:val="00B12A96"/>
    <w:rsid w:val="00B349C4"/>
    <w:rsid w:val="00B54DD7"/>
    <w:rsid w:val="00BA684C"/>
    <w:rsid w:val="00BE33FB"/>
    <w:rsid w:val="00C329CC"/>
    <w:rsid w:val="00D80AA0"/>
    <w:rsid w:val="00E02AD3"/>
    <w:rsid w:val="00E0503A"/>
    <w:rsid w:val="00E843E3"/>
    <w:rsid w:val="00EB6897"/>
    <w:rsid w:val="00ED1FD2"/>
    <w:rsid w:val="00EE4582"/>
    <w:rsid w:val="00F1064B"/>
    <w:rsid w:val="00F25513"/>
    <w:rsid w:val="00F844EF"/>
    <w:rsid w:val="00FA2C1D"/>
    <w:rsid w:val="00FC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D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F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D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F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cp:lastPrinted>2024-07-17T09:46:00Z</cp:lastPrinted>
  <dcterms:created xsi:type="dcterms:W3CDTF">2020-08-13T04:07:00Z</dcterms:created>
  <dcterms:modified xsi:type="dcterms:W3CDTF">2024-07-17T09:46:00Z</dcterms:modified>
</cp:coreProperties>
</file>