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5A" w:rsidRPr="000E125A" w:rsidRDefault="000E125A" w:rsidP="000E12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25A">
        <w:rPr>
          <w:rFonts w:ascii="Times New Roman" w:hAnsi="Times New Roman" w:cs="Times New Roman"/>
          <w:b/>
          <w:sz w:val="28"/>
          <w:szCs w:val="28"/>
        </w:rPr>
        <w:t>Осторожно клещ</w:t>
      </w:r>
      <w:r>
        <w:rPr>
          <w:rFonts w:ascii="Times New Roman" w:hAnsi="Times New Roman" w:cs="Times New Roman"/>
          <w:b/>
          <w:sz w:val="28"/>
          <w:szCs w:val="28"/>
        </w:rPr>
        <w:t>и!</w:t>
      </w:r>
      <w:bookmarkStart w:id="0" w:name="_GoBack"/>
      <w:bookmarkEnd w:id="0"/>
    </w:p>
    <w:p w:rsidR="00614DD0" w:rsidRDefault="000E125A" w:rsidP="000E125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5ADA" w:rsidRPr="00105ADA">
        <w:rPr>
          <w:rFonts w:ascii="Times New Roman" w:hAnsi="Times New Roman" w:cs="Times New Roman"/>
        </w:rPr>
        <w:t>О таком «страшном звере», как энцефалитный клещ, наслышаны все, вот только не каждый понимает масштаб опасности и принимает меры. А между тем укус этого существа может привести к парезам, параличу, психическим нарушениям и даже к летальному исходу.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  <w:b/>
          <w:bCs/>
        </w:rPr>
      </w:pPr>
      <w:r w:rsidRPr="00105ADA">
        <w:rPr>
          <w:rFonts w:ascii="Times New Roman" w:hAnsi="Times New Roman" w:cs="Times New Roman"/>
          <w:b/>
          <w:bCs/>
        </w:rPr>
        <w:t>Источники энцефалита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Вообще самое большое скопление клещей, передающих энцефалит, наблюдается в северных регионах страны и на Дальнем Востоке. Однако клещ может мигрировать и в другие регионы. Так, ежегодно выявляют очаги энцефалитного клеща и в Москве, и в Подмосковье, и в других областях России. Кроме того, энцефалит передаётся по принципу «животное-клещ-человек», то есть клещ изначально не болеет этим недугом, а берёт инфекцию у зараженного зверя, кусая его, и затем, кусая человека, передаёт энцефалит.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Какие звери изначально могут быть заражены энцефалитом? Это могут быть и зайцы, и бурундуки, и лесные грызуны, и домашние животные или питомцы. В последнем случае кроется ещё одна опасность: человек может заразиться инфекцией не только от укуса клеща, но и употребляя заражённые домашними животными продукты (например, молоко больной коровы).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  <w:b/>
          <w:bCs/>
        </w:rPr>
      </w:pPr>
      <w:r w:rsidRPr="00105ADA">
        <w:rPr>
          <w:rFonts w:ascii="Times New Roman" w:hAnsi="Times New Roman" w:cs="Times New Roman"/>
          <w:b/>
          <w:bCs/>
        </w:rPr>
        <w:t>Клещ: среда обитания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Если же говорить о самом клеще, то он потенциально опасен в течение всего весенне-летне-осеннего периода, но время его пиковой активности приходится на май, июнь и конец лета. Излюбленные места — парки, леса, садово-огородные участки. Обычно прячется в траве возле самой земли, любит тропинки, заросли, завалы из мусора — то есть такие места, которые привлекают мышей, а значит, клещам есть чем питаться.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  <w:b/>
          <w:bCs/>
        </w:rPr>
      </w:pPr>
      <w:r w:rsidRPr="00105ADA">
        <w:rPr>
          <w:rFonts w:ascii="Times New Roman" w:hAnsi="Times New Roman" w:cs="Times New Roman"/>
          <w:b/>
          <w:bCs/>
        </w:rPr>
        <w:t>Меры предосторожности</w:t>
      </w:r>
    </w:p>
    <w:p w:rsidR="00105ADA" w:rsidRPr="00105ADA" w:rsidRDefault="00105ADA" w:rsidP="000E125A">
      <w:pPr>
        <w:ind w:firstLine="360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 xml:space="preserve">В этом вопросе однозначно: </w:t>
      </w:r>
      <w:proofErr w:type="gramStart"/>
      <w:r w:rsidRPr="00105ADA">
        <w:rPr>
          <w:rFonts w:ascii="Times New Roman" w:hAnsi="Times New Roman" w:cs="Times New Roman"/>
        </w:rPr>
        <w:t>предупреждён</w:t>
      </w:r>
      <w:proofErr w:type="gramEnd"/>
      <w:r w:rsidRPr="00105ADA">
        <w:rPr>
          <w:rFonts w:ascii="Times New Roman" w:hAnsi="Times New Roman" w:cs="Times New Roman"/>
        </w:rPr>
        <w:t> — значит, вооружён. Есть меры предосторожности, которые помогут вам и вашим детям не заразиться, а это:</w:t>
      </w:r>
    </w:p>
    <w:p w:rsidR="00105ADA" w:rsidRPr="00105ADA" w:rsidRDefault="00105ADA" w:rsidP="00105A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Не брать непроверенные продукты с рук, кипятить молоко.</w:t>
      </w:r>
    </w:p>
    <w:p w:rsidR="00105ADA" w:rsidRPr="00105ADA" w:rsidRDefault="00105ADA" w:rsidP="00105A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Не гулять в густых зарослях.</w:t>
      </w:r>
    </w:p>
    <w:p w:rsidR="00105ADA" w:rsidRPr="00105ADA" w:rsidRDefault="00105ADA" w:rsidP="00105A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Стараться не гулять в местах, в которых, по данным НИИ Эпидемиологии, выявлены очаги энцефалитного клеща.</w:t>
      </w:r>
    </w:p>
    <w:p w:rsidR="00105ADA" w:rsidRPr="00105ADA" w:rsidRDefault="00105ADA" w:rsidP="00105A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Регулярно постригать газон на своём дачном участке.</w:t>
      </w:r>
    </w:p>
    <w:p w:rsidR="00105ADA" w:rsidRPr="00105ADA" w:rsidRDefault="00105ADA" w:rsidP="00105A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Отправляясь гулять в лесу или по парку, надевать на себя и детей одежду с длинными рукавами, закрывать ноги и носить закрытую обувь. Желательно, чтобы одежда была хорошо заправлена и не давала возможность клещам присосаться к телу. Девочкам и женщинам необходимо убрать волосы, а надеть головной убор лучше всем.</w:t>
      </w:r>
    </w:p>
    <w:p w:rsidR="00105ADA" w:rsidRPr="00105ADA" w:rsidRDefault="00105ADA" w:rsidP="00105A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Использовать репелленты, отпугивающие насекомых.</w:t>
      </w:r>
    </w:p>
    <w:p w:rsidR="00105ADA" w:rsidRPr="00105ADA" w:rsidRDefault="00105ADA" w:rsidP="00105A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Во время прогулки периодически просматривать одежду, а уже дома проводить ее детальный осмотр.</w:t>
      </w:r>
    </w:p>
    <w:p w:rsidR="00105ADA" w:rsidRPr="00105ADA" w:rsidRDefault="00105ADA" w:rsidP="00105A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Тщательно осматривать детей и себя после прогулки (особенно шею, голову, спину, живот, подмышки, паховую область).</w:t>
      </w:r>
    </w:p>
    <w:p w:rsidR="00105ADA" w:rsidRDefault="00105ADA" w:rsidP="00105A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Проверять на наличие клещей своих домашних животных.</w:t>
      </w:r>
    </w:p>
    <w:p w:rsidR="00105ADA" w:rsidRDefault="00105ADA" w:rsidP="00105ADA">
      <w:pPr>
        <w:rPr>
          <w:rFonts w:ascii="Times New Roman" w:hAnsi="Times New Roman" w:cs="Times New Roman"/>
          <w:b/>
          <w:bCs/>
        </w:rPr>
      </w:pPr>
    </w:p>
    <w:p w:rsidR="00105ADA" w:rsidRDefault="00105ADA" w:rsidP="00105ADA">
      <w:pPr>
        <w:rPr>
          <w:rFonts w:ascii="Times New Roman" w:hAnsi="Times New Roman" w:cs="Times New Roman"/>
          <w:b/>
          <w:bCs/>
        </w:rPr>
      </w:pPr>
    </w:p>
    <w:p w:rsidR="00105ADA" w:rsidRPr="00105ADA" w:rsidRDefault="00105ADA" w:rsidP="000E125A">
      <w:pPr>
        <w:ind w:firstLine="360"/>
        <w:rPr>
          <w:rFonts w:ascii="Times New Roman" w:hAnsi="Times New Roman" w:cs="Times New Roman"/>
          <w:b/>
          <w:bCs/>
          <w:u w:val="single"/>
        </w:rPr>
      </w:pPr>
      <w:r w:rsidRPr="00105ADA">
        <w:rPr>
          <w:rFonts w:ascii="Times New Roman" w:hAnsi="Times New Roman" w:cs="Times New Roman"/>
          <w:b/>
          <w:bCs/>
          <w:u w:val="single"/>
        </w:rPr>
        <w:t>Об энцефалите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Если вы обнаружили на себе или на ребёнке присосавшегося клеща, то это не значит, что он заражён энцефалитом. Всего 6% всех клещей переносят эту инфекцию, среди заболевших летальных исход составляет около 1%.</w:t>
      </w:r>
    </w:p>
    <w:p w:rsidR="00105ADA" w:rsidRPr="00105ADA" w:rsidRDefault="00105ADA" w:rsidP="00105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00725" cy="3777422"/>
            <wp:effectExtent l="0" t="0" r="0" b="0"/>
            <wp:docPr id="1" name="Рисунок 1" descr="C:\Users\User\Desktop\52ef10d91856f92244908d8d21379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2ef10d91856f92244908d8d213794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84" cy="380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Проникнув в кровь, вирус попадает в центральную нервную систему, а через два дня уже обнаруживается в тканях мозга. По истечении всего 4 суток в организме человека — уже пиковая концентрация вируса. Заражённый ощущает энцефалит как простуду — повышением температуры тела, ознобом, ломотой.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Всего же инкубационный период составляет от одной до трёх недель.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Особенно опасен энцефалит для детей, потому что у них ещё недостаточно сформирован иммунитет. У детей и инкубационный период короче (обычно 7-10 дней), и огромный риск осложнений неврологического характера. В 30% случаев это вялый паралич верхних конечностей. Часто энцефалит у ребёнка приводит к парезам и психиатрическим заболеваниям. Именно поэтому при укусе этого насекомого важно начать лечение своевременно и корректно.</w:t>
      </w:r>
    </w:p>
    <w:p w:rsidR="00105ADA" w:rsidRDefault="00105ADA" w:rsidP="000E125A">
      <w:pPr>
        <w:ind w:firstLine="708"/>
        <w:rPr>
          <w:rFonts w:ascii="Times New Roman" w:hAnsi="Times New Roman" w:cs="Times New Roman"/>
          <w:b/>
          <w:u w:val="single"/>
        </w:rPr>
      </w:pPr>
      <w:r w:rsidRPr="00105ADA">
        <w:rPr>
          <w:rFonts w:ascii="Times New Roman" w:hAnsi="Times New Roman" w:cs="Times New Roman"/>
          <w:b/>
          <w:u w:val="single"/>
        </w:rPr>
        <w:t>Действия при укусе клеща: советы врача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 xml:space="preserve">При укусе клеща не стоит пытаться его выдернуть. Это чревато тем, что часть насекомого (клешни) останется внутри. Обработайте место подручным </w:t>
      </w:r>
      <w:proofErr w:type="spellStart"/>
      <w:r w:rsidRPr="00105ADA">
        <w:rPr>
          <w:rFonts w:ascii="Times New Roman" w:hAnsi="Times New Roman" w:cs="Times New Roman"/>
        </w:rPr>
        <w:t>дезинфецирующим</w:t>
      </w:r>
      <w:proofErr w:type="spellEnd"/>
      <w:r w:rsidRPr="00105ADA">
        <w:rPr>
          <w:rFonts w:ascii="Times New Roman" w:hAnsi="Times New Roman" w:cs="Times New Roman"/>
        </w:rPr>
        <w:t xml:space="preserve"> средством, можно смазать маслом. Затем заклейте пластырем или обмотайте бинтом.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Сразу после стоит обратиться в ближайшее медицинское учреждение за помощью. Медлить нельзя — любое промедление несёт угрозу здоровью.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 xml:space="preserve">В больнице вам обработают место укуса и с помощью специальных инструментов против часовой стрелки извлекут клеща. Там же вам могут провести экстренную вакцинацию — ввести </w:t>
      </w:r>
      <w:r w:rsidRPr="00105ADA">
        <w:rPr>
          <w:rFonts w:ascii="Times New Roman" w:hAnsi="Times New Roman" w:cs="Times New Roman"/>
        </w:rPr>
        <w:lastRenderedPageBreak/>
        <w:t>дозу иммуноглобулина и повторить процедуру ещё через 10 дней, чтобы иммунитет смог справиться с инфекцией.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Кроме того, в медицинском учреждении самого клеща отправят в лабораторию для того, чтобы установить, является ли он переносчиком энцефалита. Если так получило</w:t>
      </w:r>
      <w:r>
        <w:rPr>
          <w:rFonts w:ascii="Times New Roman" w:hAnsi="Times New Roman" w:cs="Times New Roman"/>
        </w:rPr>
        <w:t>сь, что клещ отвалился сам или В</w:t>
      </w:r>
      <w:r w:rsidRPr="00105ADA">
        <w:rPr>
          <w:rFonts w:ascii="Times New Roman" w:hAnsi="Times New Roman" w:cs="Times New Roman"/>
        </w:rPr>
        <w:t>ы вынули его до того, как прийти к врачу, сохраните насекомое: положите его в баночку и отнесите в лабораторию.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  <w:b/>
          <w:bCs/>
          <w:u w:val="single"/>
        </w:rPr>
      </w:pPr>
      <w:r w:rsidRPr="00105ADA">
        <w:rPr>
          <w:rFonts w:ascii="Times New Roman" w:hAnsi="Times New Roman" w:cs="Times New Roman"/>
          <w:b/>
          <w:bCs/>
          <w:u w:val="single"/>
        </w:rPr>
        <w:t>Прививки против энцефалита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А можно ли подстраховаться заранее? Конечно, взрослому человеку в любой поликлинике можно совершенно бесплатно сделать прививку от энцефалита. Обычно её проводят по схеме: 1 вакцинация осенью, вторая зимой, третья — через 9 месяцев. Ревакцинацию делают раз в 3-5 лет.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Также существует экстренная вакцинация: для тех, кто отправляется в эпидемическую зону в сезон активности клеща. Экстренная включает две прививки с разницей в две недели, но её хватает всего на один сезон.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proofErr w:type="gramStart"/>
      <w:r w:rsidRPr="00105ADA">
        <w:rPr>
          <w:rFonts w:ascii="Times New Roman" w:hAnsi="Times New Roman" w:cs="Times New Roman"/>
        </w:rPr>
        <w:t>И у экстренной, и у плановой вакцинаций есть ряд противопоказаний.</w:t>
      </w:r>
      <w:proofErr w:type="gramEnd"/>
      <w:r w:rsidRPr="00105ADA">
        <w:rPr>
          <w:rFonts w:ascii="Times New Roman" w:hAnsi="Times New Roman" w:cs="Times New Roman"/>
        </w:rPr>
        <w:t xml:space="preserve"> К ним относятся хронические болезни, аллергии в момент обострения, беременность. Детям прививка тоже разрешена, но только если ребёнок живёт там, где высока степень распространения энцефалитного клеща, и если малышу уже исполнился год (для зарубежной вакцины) или 3 года (для российского аналога). Прививка от энцефалита ребёнку делается только с разрешения педиатра.</w:t>
      </w:r>
    </w:p>
    <w:p w:rsidR="00105ADA" w:rsidRPr="00105ADA" w:rsidRDefault="00105ADA" w:rsidP="000E125A">
      <w:pPr>
        <w:ind w:firstLine="708"/>
        <w:rPr>
          <w:rFonts w:ascii="Times New Roman" w:hAnsi="Times New Roman" w:cs="Times New Roman"/>
        </w:rPr>
      </w:pPr>
      <w:r w:rsidRPr="00105ADA">
        <w:rPr>
          <w:rFonts w:ascii="Times New Roman" w:hAnsi="Times New Roman" w:cs="Times New Roman"/>
        </w:rPr>
        <w:t>По количеству зарегистрированных случаев инфицирования энцефалитом от клеща Россия занимает первое место. Но действия борьбы с этим насекомым просты и доступны. Так давайте не будем испытывать судьбу и научимся принимать меры, для себя и своих детей.</w:t>
      </w:r>
    </w:p>
    <w:p w:rsidR="00105ADA" w:rsidRPr="00105ADA" w:rsidRDefault="00105ADA" w:rsidP="00105ADA">
      <w:pPr>
        <w:rPr>
          <w:rFonts w:ascii="Times New Roman" w:hAnsi="Times New Roman" w:cs="Times New Roman"/>
        </w:rPr>
      </w:pPr>
    </w:p>
    <w:p w:rsidR="00105ADA" w:rsidRPr="00105ADA" w:rsidRDefault="00105ADA" w:rsidP="00105ADA">
      <w:pPr>
        <w:rPr>
          <w:rFonts w:ascii="Times New Roman" w:hAnsi="Times New Roman" w:cs="Times New Roman"/>
          <w:b/>
          <w:u w:val="single"/>
        </w:rPr>
      </w:pPr>
    </w:p>
    <w:sectPr w:rsidR="00105ADA" w:rsidRPr="00105ADA" w:rsidSect="00B56615">
      <w:type w:val="continuous"/>
      <w:pgSz w:w="11907" w:h="16840" w:code="9"/>
      <w:pgMar w:top="1418" w:right="851" w:bottom="1134" w:left="1701" w:header="425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CF0"/>
    <w:multiLevelType w:val="multilevel"/>
    <w:tmpl w:val="AFE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02"/>
    <w:rsid w:val="000E125A"/>
    <w:rsid w:val="00105ADA"/>
    <w:rsid w:val="00614DD0"/>
    <w:rsid w:val="00915902"/>
    <w:rsid w:val="00B5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A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A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Пользователь</cp:lastModifiedBy>
  <cp:revision>3</cp:revision>
  <dcterms:created xsi:type="dcterms:W3CDTF">2018-08-27T10:16:00Z</dcterms:created>
  <dcterms:modified xsi:type="dcterms:W3CDTF">2019-04-29T01:27:00Z</dcterms:modified>
</cp:coreProperties>
</file>