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AE" w:rsidRPr="006F0E3B" w:rsidRDefault="006F0E3B" w:rsidP="00E612AE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                                                  </w:t>
      </w:r>
      <w:r w:rsidRPr="006F0E3B">
        <w:rPr>
          <w:sz w:val="32"/>
          <w:szCs w:val="32"/>
        </w:rPr>
        <w:t>Приложение N 7</w:t>
      </w:r>
    </w:p>
    <w:p w:rsidR="00E612AE" w:rsidRDefault="00E612AE">
      <w:pPr>
        <w:rPr>
          <w:sz w:val="28"/>
          <w:szCs w:val="28"/>
        </w:rPr>
      </w:pPr>
    </w:p>
    <w:p w:rsidR="00E612AE" w:rsidRDefault="00E612AE">
      <w:pPr>
        <w:rPr>
          <w:sz w:val="28"/>
          <w:szCs w:val="28"/>
        </w:rPr>
      </w:pPr>
    </w:p>
    <w:p w:rsidR="00A216C9" w:rsidRPr="00E612AE" w:rsidRDefault="00E612AE" w:rsidP="00E612AE">
      <w:pPr>
        <w:jc w:val="center"/>
        <w:rPr>
          <w:b/>
          <w:sz w:val="32"/>
          <w:szCs w:val="32"/>
        </w:rPr>
      </w:pPr>
      <w:r w:rsidRPr="00E612AE">
        <w:rPr>
          <w:b/>
          <w:sz w:val="32"/>
          <w:szCs w:val="32"/>
        </w:rPr>
        <w:t>Перечень неунифицированных документов</w:t>
      </w:r>
    </w:p>
    <w:p w:rsidR="00E612AE" w:rsidRDefault="00E612AE">
      <w:pPr>
        <w:rPr>
          <w:sz w:val="28"/>
          <w:szCs w:val="28"/>
        </w:rPr>
      </w:pPr>
    </w:p>
    <w:p w:rsidR="00E612AE" w:rsidRDefault="00E612AE">
      <w:pPr>
        <w:rPr>
          <w:sz w:val="28"/>
          <w:szCs w:val="28"/>
        </w:rPr>
      </w:pPr>
    </w:p>
    <w:p w:rsidR="00E612AE" w:rsidRDefault="00E612AE">
      <w:pPr>
        <w:rPr>
          <w:sz w:val="28"/>
          <w:szCs w:val="28"/>
        </w:rPr>
      </w:pPr>
    </w:p>
    <w:p w:rsidR="00231AC9" w:rsidRPr="00861129" w:rsidRDefault="00861129">
      <w:pPr>
        <w:rPr>
          <w:sz w:val="28"/>
          <w:szCs w:val="28"/>
        </w:rPr>
      </w:pPr>
      <w:r w:rsidRPr="00861129">
        <w:rPr>
          <w:sz w:val="28"/>
          <w:szCs w:val="28"/>
        </w:rPr>
        <w:t xml:space="preserve">7.1. </w:t>
      </w:r>
      <w:r w:rsidR="00231AC9" w:rsidRPr="00861129">
        <w:rPr>
          <w:sz w:val="28"/>
          <w:szCs w:val="28"/>
        </w:rPr>
        <w:t>В применяемых унифицированных документах, утвержденных Приказом МФ РФ от 30.03.15 № 52н, учреждению в учетной политике необходимо дописать</w:t>
      </w:r>
      <w:r w:rsidRPr="00861129">
        <w:rPr>
          <w:sz w:val="28"/>
          <w:szCs w:val="28"/>
        </w:rPr>
        <w:t xml:space="preserve"> порядок их применения: </w:t>
      </w:r>
    </w:p>
    <w:p w:rsidR="00861129" w:rsidRPr="00861129" w:rsidRDefault="00861129">
      <w:pPr>
        <w:rPr>
          <w:sz w:val="28"/>
          <w:szCs w:val="28"/>
        </w:rPr>
      </w:pPr>
    </w:p>
    <w:p w:rsidR="00E47714" w:rsidRPr="00861129" w:rsidRDefault="008E4D15">
      <w:pPr>
        <w:rPr>
          <w:sz w:val="28"/>
          <w:szCs w:val="28"/>
        </w:rPr>
      </w:pPr>
      <w:r w:rsidRPr="008E4D15">
        <w:rPr>
          <w:sz w:val="28"/>
          <w:szCs w:val="28"/>
        </w:rPr>
        <w:t>1</w:t>
      </w:r>
      <w:r w:rsidR="00700912" w:rsidRPr="00861129">
        <w:rPr>
          <w:sz w:val="28"/>
          <w:szCs w:val="28"/>
        </w:rPr>
        <w:t xml:space="preserve">.) </w:t>
      </w:r>
      <w:r w:rsidR="00A23EA6" w:rsidRPr="00861129">
        <w:rPr>
          <w:sz w:val="28"/>
          <w:szCs w:val="28"/>
        </w:rPr>
        <w:t>ф.</w:t>
      </w:r>
      <w:r w:rsidR="00E47714" w:rsidRPr="00861129">
        <w:rPr>
          <w:sz w:val="28"/>
          <w:szCs w:val="28"/>
        </w:rPr>
        <w:t xml:space="preserve">0504417 </w:t>
      </w:r>
      <w:r w:rsidR="00A23EA6" w:rsidRPr="00861129">
        <w:rPr>
          <w:sz w:val="28"/>
          <w:szCs w:val="28"/>
        </w:rPr>
        <w:t>«К</w:t>
      </w:r>
      <w:r w:rsidR="00E47714" w:rsidRPr="00861129">
        <w:rPr>
          <w:sz w:val="28"/>
          <w:szCs w:val="28"/>
        </w:rPr>
        <w:t xml:space="preserve">арточка – справка о </w:t>
      </w:r>
      <w:r w:rsidR="00A23EA6" w:rsidRPr="00861129">
        <w:rPr>
          <w:sz w:val="28"/>
          <w:szCs w:val="28"/>
        </w:rPr>
        <w:t>заработной плате</w:t>
      </w:r>
      <w:r w:rsidR="00E47714" w:rsidRPr="00861129">
        <w:rPr>
          <w:sz w:val="28"/>
          <w:szCs w:val="28"/>
        </w:rPr>
        <w:t xml:space="preserve"> работников</w:t>
      </w:r>
      <w:r w:rsidR="00A23EA6" w:rsidRPr="00861129">
        <w:rPr>
          <w:sz w:val="28"/>
          <w:szCs w:val="28"/>
        </w:rPr>
        <w:t>»</w:t>
      </w:r>
      <w:r w:rsidR="00E47714" w:rsidRPr="00861129">
        <w:rPr>
          <w:sz w:val="28"/>
          <w:szCs w:val="28"/>
        </w:rPr>
        <w:t xml:space="preserve">, вправе по учетной политике </w:t>
      </w:r>
      <w:r w:rsidR="00861129" w:rsidRPr="00861129">
        <w:rPr>
          <w:sz w:val="28"/>
          <w:szCs w:val="28"/>
        </w:rPr>
        <w:t>применять</w:t>
      </w:r>
      <w:r w:rsidR="00E47714" w:rsidRPr="00861129">
        <w:rPr>
          <w:sz w:val="28"/>
          <w:szCs w:val="28"/>
        </w:rPr>
        <w:t xml:space="preserve"> по гражданско-правовы</w:t>
      </w:r>
      <w:r w:rsidR="00A23EA6" w:rsidRPr="00861129">
        <w:rPr>
          <w:sz w:val="28"/>
          <w:szCs w:val="28"/>
        </w:rPr>
        <w:t>м</w:t>
      </w:r>
      <w:r w:rsidR="00E47714" w:rsidRPr="00861129">
        <w:rPr>
          <w:sz w:val="28"/>
          <w:szCs w:val="28"/>
        </w:rPr>
        <w:t xml:space="preserve"> договорам. </w:t>
      </w:r>
    </w:p>
    <w:p w:rsidR="00E47714" w:rsidRPr="00861129" w:rsidRDefault="00E47714">
      <w:pPr>
        <w:rPr>
          <w:sz w:val="28"/>
          <w:szCs w:val="28"/>
        </w:rPr>
      </w:pPr>
    </w:p>
    <w:p w:rsidR="00E612AE" w:rsidRDefault="008E4D15">
      <w:pPr>
        <w:rPr>
          <w:sz w:val="28"/>
          <w:szCs w:val="28"/>
        </w:rPr>
      </w:pPr>
      <w:r w:rsidRPr="008E4D15">
        <w:rPr>
          <w:sz w:val="28"/>
          <w:szCs w:val="28"/>
        </w:rPr>
        <w:t>2</w:t>
      </w:r>
      <w:r w:rsidR="00F727B5" w:rsidRPr="00861129">
        <w:rPr>
          <w:sz w:val="28"/>
          <w:szCs w:val="28"/>
        </w:rPr>
        <w:t xml:space="preserve">.) </w:t>
      </w:r>
      <w:r w:rsidR="00A23EA6" w:rsidRPr="00861129">
        <w:rPr>
          <w:sz w:val="28"/>
          <w:szCs w:val="28"/>
        </w:rPr>
        <w:t>ф.</w:t>
      </w:r>
      <w:r w:rsidR="00E47714" w:rsidRPr="00861129">
        <w:rPr>
          <w:sz w:val="28"/>
          <w:szCs w:val="28"/>
        </w:rPr>
        <w:t xml:space="preserve">0504421 </w:t>
      </w:r>
      <w:r w:rsidR="00A23EA6" w:rsidRPr="00861129">
        <w:rPr>
          <w:sz w:val="28"/>
          <w:szCs w:val="28"/>
        </w:rPr>
        <w:t>«Т</w:t>
      </w:r>
      <w:r w:rsidR="00E47714" w:rsidRPr="00861129">
        <w:rPr>
          <w:sz w:val="28"/>
          <w:szCs w:val="28"/>
        </w:rPr>
        <w:t>абель учета использования рабочего времени</w:t>
      </w:r>
      <w:r w:rsidR="00A23EA6" w:rsidRPr="00861129">
        <w:rPr>
          <w:sz w:val="28"/>
          <w:szCs w:val="28"/>
        </w:rPr>
        <w:t>»</w:t>
      </w:r>
      <w:r w:rsidR="00E47714" w:rsidRPr="00861129">
        <w:rPr>
          <w:sz w:val="28"/>
          <w:szCs w:val="28"/>
        </w:rPr>
        <w:t xml:space="preserve">, в учетной политике устанавливается способ заполнения: отклонение или фактические затраты рабочего времени; вправе </w:t>
      </w:r>
      <w:r w:rsidR="00861129" w:rsidRPr="00861129">
        <w:rPr>
          <w:sz w:val="28"/>
          <w:szCs w:val="28"/>
        </w:rPr>
        <w:t>до</w:t>
      </w:r>
      <w:r w:rsidR="00E47714" w:rsidRPr="00861129">
        <w:rPr>
          <w:sz w:val="28"/>
          <w:szCs w:val="28"/>
        </w:rPr>
        <w:t>полнить условные обозначе</w:t>
      </w:r>
      <w:r w:rsidR="00632495">
        <w:rPr>
          <w:sz w:val="28"/>
          <w:szCs w:val="28"/>
        </w:rPr>
        <w:t>ния (</w:t>
      </w:r>
      <w:r w:rsidR="00E47714" w:rsidRPr="00861129">
        <w:rPr>
          <w:sz w:val="28"/>
          <w:szCs w:val="28"/>
        </w:rPr>
        <w:t xml:space="preserve"> отпуск за ребенком с 1,5 до 3 лет</w:t>
      </w:r>
      <w:r w:rsidR="00632495">
        <w:rPr>
          <w:sz w:val="28"/>
          <w:szCs w:val="28"/>
        </w:rPr>
        <w:t xml:space="preserve"> </w:t>
      </w:r>
      <w:proofErr w:type="gramStart"/>
      <w:r w:rsidR="00632495">
        <w:rPr>
          <w:sz w:val="28"/>
          <w:szCs w:val="28"/>
        </w:rPr>
        <w:t>-О</w:t>
      </w:r>
      <w:proofErr w:type="gramEnd"/>
      <w:r w:rsidR="00632495">
        <w:rPr>
          <w:sz w:val="28"/>
          <w:szCs w:val="28"/>
        </w:rPr>
        <w:t>Р</w:t>
      </w:r>
      <w:r w:rsidR="00861129" w:rsidRPr="00861129">
        <w:rPr>
          <w:sz w:val="28"/>
          <w:szCs w:val="28"/>
        </w:rPr>
        <w:t xml:space="preserve"> </w:t>
      </w:r>
      <w:r w:rsidR="00632495">
        <w:rPr>
          <w:sz w:val="28"/>
          <w:szCs w:val="28"/>
        </w:rPr>
        <w:t>,учебный отпуск –</w:t>
      </w:r>
      <w:proofErr w:type="spellStart"/>
      <w:r w:rsidR="00632495">
        <w:rPr>
          <w:sz w:val="28"/>
          <w:szCs w:val="28"/>
        </w:rPr>
        <w:t>ОУ,</w:t>
      </w:r>
      <w:r w:rsidR="00AB2A38">
        <w:rPr>
          <w:sz w:val="28"/>
          <w:szCs w:val="28"/>
        </w:rPr>
        <w:t>командировка</w:t>
      </w:r>
      <w:proofErr w:type="spellEnd"/>
      <w:r w:rsidR="00AB2A38">
        <w:rPr>
          <w:sz w:val="28"/>
          <w:szCs w:val="28"/>
        </w:rPr>
        <w:t xml:space="preserve"> -К, курсы</w:t>
      </w:r>
    </w:p>
    <w:p w:rsidR="00AB2A38" w:rsidRPr="00861129" w:rsidRDefault="00F46A0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B2A38">
        <w:rPr>
          <w:sz w:val="28"/>
          <w:szCs w:val="28"/>
        </w:rPr>
        <w:t>овышения квалификации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К)</w:t>
      </w:r>
    </w:p>
    <w:p w:rsidR="00E612AE" w:rsidRPr="00861129" w:rsidRDefault="00E612AE">
      <w:pPr>
        <w:rPr>
          <w:sz w:val="28"/>
          <w:szCs w:val="28"/>
        </w:rPr>
      </w:pPr>
    </w:p>
    <w:p w:rsidR="00F727B5" w:rsidRPr="00861129" w:rsidRDefault="008E4D15">
      <w:pPr>
        <w:rPr>
          <w:sz w:val="28"/>
          <w:szCs w:val="28"/>
        </w:rPr>
      </w:pPr>
      <w:r w:rsidRPr="008E4D15">
        <w:rPr>
          <w:sz w:val="28"/>
          <w:szCs w:val="28"/>
        </w:rPr>
        <w:t>3</w:t>
      </w:r>
      <w:r w:rsidR="00F727B5" w:rsidRPr="00861129">
        <w:rPr>
          <w:sz w:val="28"/>
          <w:szCs w:val="28"/>
        </w:rPr>
        <w:t>.)</w:t>
      </w:r>
      <w:r w:rsidR="00A23EA6" w:rsidRPr="00861129">
        <w:rPr>
          <w:sz w:val="28"/>
          <w:szCs w:val="28"/>
        </w:rPr>
        <w:t xml:space="preserve"> ф.</w:t>
      </w:r>
      <w:r w:rsidR="00E47714" w:rsidRPr="00861129">
        <w:rPr>
          <w:sz w:val="28"/>
          <w:szCs w:val="28"/>
        </w:rPr>
        <w:t xml:space="preserve">0504031 </w:t>
      </w:r>
      <w:r w:rsidR="00A23EA6" w:rsidRPr="00861129">
        <w:rPr>
          <w:sz w:val="28"/>
          <w:szCs w:val="28"/>
        </w:rPr>
        <w:t>«И</w:t>
      </w:r>
      <w:r w:rsidR="00E47714" w:rsidRPr="00861129">
        <w:rPr>
          <w:sz w:val="28"/>
          <w:szCs w:val="28"/>
        </w:rPr>
        <w:t>нвентарная карточка учета нефинансовых активов</w:t>
      </w:r>
      <w:r w:rsidR="00A23EA6" w:rsidRPr="00861129">
        <w:rPr>
          <w:sz w:val="28"/>
          <w:szCs w:val="28"/>
        </w:rPr>
        <w:t>»</w:t>
      </w:r>
      <w:r w:rsidR="00E47714" w:rsidRPr="00861129">
        <w:rPr>
          <w:sz w:val="28"/>
          <w:szCs w:val="28"/>
        </w:rPr>
        <w:t xml:space="preserve"> на бумажных носителях формируется обязательно при выбытии основных средств, по требованию проверяющих </w:t>
      </w:r>
      <w:r w:rsidR="00F727B5" w:rsidRPr="00861129">
        <w:rPr>
          <w:sz w:val="28"/>
          <w:szCs w:val="28"/>
        </w:rPr>
        <w:t>в иных случаях, пре</w:t>
      </w:r>
      <w:r w:rsidR="00861129" w:rsidRPr="00861129">
        <w:rPr>
          <w:sz w:val="28"/>
          <w:szCs w:val="28"/>
        </w:rPr>
        <w:t xml:space="preserve">дусмотренных в учетной политике. </w:t>
      </w:r>
    </w:p>
    <w:p w:rsidR="00F727B5" w:rsidRPr="00861129" w:rsidRDefault="00F727B5">
      <w:pPr>
        <w:rPr>
          <w:sz w:val="28"/>
          <w:szCs w:val="28"/>
        </w:rPr>
      </w:pPr>
    </w:p>
    <w:p w:rsidR="00F727B5" w:rsidRPr="00861129" w:rsidRDefault="008E4D15">
      <w:pPr>
        <w:rPr>
          <w:sz w:val="28"/>
          <w:szCs w:val="28"/>
        </w:rPr>
      </w:pPr>
      <w:r w:rsidRPr="00632495">
        <w:rPr>
          <w:sz w:val="28"/>
          <w:szCs w:val="28"/>
        </w:rPr>
        <w:t>4</w:t>
      </w:r>
      <w:r w:rsidR="00F727B5" w:rsidRPr="00861129">
        <w:rPr>
          <w:sz w:val="28"/>
          <w:szCs w:val="28"/>
        </w:rPr>
        <w:t>.)</w:t>
      </w:r>
      <w:r w:rsidR="00A23EA6" w:rsidRPr="00861129">
        <w:rPr>
          <w:sz w:val="28"/>
          <w:szCs w:val="28"/>
        </w:rPr>
        <w:t xml:space="preserve"> ф.</w:t>
      </w:r>
      <w:r w:rsidR="00F727B5" w:rsidRPr="00861129">
        <w:rPr>
          <w:sz w:val="28"/>
          <w:szCs w:val="28"/>
        </w:rPr>
        <w:t xml:space="preserve">0504053 </w:t>
      </w:r>
      <w:r w:rsidR="00A23EA6" w:rsidRPr="00861129">
        <w:rPr>
          <w:sz w:val="28"/>
          <w:szCs w:val="28"/>
        </w:rPr>
        <w:t>«Р</w:t>
      </w:r>
      <w:r w:rsidR="00F727B5" w:rsidRPr="00861129">
        <w:rPr>
          <w:sz w:val="28"/>
          <w:szCs w:val="28"/>
        </w:rPr>
        <w:t>еестр сдачи документов</w:t>
      </w:r>
      <w:r w:rsidR="00A23EA6" w:rsidRPr="00861129">
        <w:rPr>
          <w:sz w:val="28"/>
          <w:szCs w:val="28"/>
        </w:rPr>
        <w:t>»</w:t>
      </w:r>
      <w:r w:rsidR="00F727B5" w:rsidRPr="00861129">
        <w:rPr>
          <w:sz w:val="28"/>
          <w:szCs w:val="28"/>
        </w:rPr>
        <w:t xml:space="preserve">, материально ответственное лицо представляет в двух экземплярах в бухгалтерию в соответствии с графиком документооборота отдельно с документами по приходу и расходу материальных ценностей. Бухгалтер проверяет в присутствии материально ответственного лица, подписывает и передает второй экземпляр материально ответственному лицу. В учетной политике по бухгалтерскому учету можно установить применение этого бланка </w:t>
      </w:r>
    </w:p>
    <w:p w:rsidR="00F727B5" w:rsidRPr="00861129" w:rsidRDefault="00700912">
      <w:pPr>
        <w:rPr>
          <w:sz w:val="28"/>
          <w:szCs w:val="28"/>
        </w:rPr>
      </w:pPr>
      <w:r w:rsidRPr="00861129">
        <w:rPr>
          <w:sz w:val="28"/>
          <w:szCs w:val="28"/>
        </w:rPr>
        <w:t>а</w:t>
      </w:r>
      <w:r w:rsidR="00F727B5" w:rsidRPr="00861129">
        <w:rPr>
          <w:sz w:val="28"/>
          <w:szCs w:val="28"/>
        </w:rPr>
        <w:t xml:space="preserve">.) при сдаче в архив; </w:t>
      </w:r>
    </w:p>
    <w:p w:rsidR="00F727B5" w:rsidRPr="00861129" w:rsidRDefault="00700912">
      <w:pPr>
        <w:rPr>
          <w:sz w:val="28"/>
          <w:szCs w:val="28"/>
        </w:rPr>
      </w:pPr>
      <w:r w:rsidRPr="00861129">
        <w:rPr>
          <w:sz w:val="28"/>
          <w:szCs w:val="28"/>
        </w:rPr>
        <w:t>б</w:t>
      </w:r>
      <w:r w:rsidR="00F727B5" w:rsidRPr="00861129">
        <w:rPr>
          <w:sz w:val="28"/>
          <w:szCs w:val="28"/>
        </w:rPr>
        <w:t xml:space="preserve">.) при приеме денег уполномоченными лицами; </w:t>
      </w:r>
    </w:p>
    <w:p w:rsidR="00E612AE" w:rsidRPr="00861129" w:rsidRDefault="00700912">
      <w:pPr>
        <w:rPr>
          <w:sz w:val="28"/>
          <w:szCs w:val="28"/>
        </w:rPr>
      </w:pPr>
      <w:r w:rsidRPr="00861129">
        <w:rPr>
          <w:sz w:val="28"/>
          <w:szCs w:val="28"/>
        </w:rPr>
        <w:t>в</w:t>
      </w:r>
      <w:r w:rsidR="00F727B5" w:rsidRPr="00861129">
        <w:rPr>
          <w:sz w:val="28"/>
          <w:szCs w:val="28"/>
        </w:rPr>
        <w:t xml:space="preserve">.) </w:t>
      </w:r>
      <w:r w:rsidR="00861129" w:rsidRPr="00861129">
        <w:rPr>
          <w:sz w:val="28"/>
          <w:szCs w:val="28"/>
        </w:rPr>
        <w:t>на все первичные учетные документы</w:t>
      </w:r>
      <w:r w:rsidR="00F727B5" w:rsidRPr="00861129">
        <w:rPr>
          <w:sz w:val="28"/>
          <w:szCs w:val="28"/>
        </w:rPr>
        <w:t xml:space="preserve">.    </w:t>
      </w:r>
    </w:p>
    <w:p w:rsidR="00D64966" w:rsidRPr="00861129" w:rsidRDefault="00D64966">
      <w:pPr>
        <w:rPr>
          <w:sz w:val="28"/>
          <w:szCs w:val="28"/>
        </w:rPr>
      </w:pPr>
    </w:p>
    <w:p w:rsidR="00F727B5" w:rsidRPr="00861129" w:rsidRDefault="00861129">
      <w:pPr>
        <w:rPr>
          <w:sz w:val="28"/>
          <w:szCs w:val="28"/>
        </w:rPr>
      </w:pPr>
      <w:r w:rsidRPr="00861129">
        <w:rPr>
          <w:sz w:val="28"/>
          <w:szCs w:val="28"/>
        </w:rPr>
        <w:t xml:space="preserve">7.2. Утвердить следующие неунифицированные документы: </w:t>
      </w:r>
    </w:p>
    <w:p w:rsidR="00861129" w:rsidRPr="00861129" w:rsidRDefault="00861129" w:rsidP="00861129">
      <w:pPr>
        <w:rPr>
          <w:sz w:val="28"/>
          <w:szCs w:val="28"/>
        </w:rPr>
      </w:pPr>
      <w:r w:rsidRPr="00861129">
        <w:rPr>
          <w:sz w:val="28"/>
          <w:szCs w:val="28"/>
        </w:rPr>
        <w:t>1. Решение комиссии по поступлению и выбытию активов</w:t>
      </w:r>
      <w:r>
        <w:rPr>
          <w:sz w:val="28"/>
          <w:szCs w:val="28"/>
        </w:rPr>
        <w:t xml:space="preserve">. </w:t>
      </w:r>
    </w:p>
    <w:p w:rsidR="00861129" w:rsidRPr="00861129" w:rsidRDefault="00861129" w:rsidP="00861129">
      <w:pPr>
        <w:rPr>
          <w:sz w:val="28"/>
          <w:szCs w:val="28"/>
        </w:rPr>
      </w:pPr>
      <w:r w:rsidRPr="00861129">
        <w:rPr>
          <w:sz w:val="28"/>
          <w:szCs w:val="28"/>
        </w:rPr>
        <w:t>2. Порядок оформления расходов на служебные командировки и служебные поездки (вместо командировочного удостоверения)</w:t>
      </w:r>
      <w:r>
        <w:rPr>
          <w:sz w:val="28"/>
          <w:szCs w:val="28"/>
        </w:rPr>
        <w:t xml:space="preserve">. </w:t>
      </w:r>
    </w:p>
    <w:p w:rsidR="00861129" w:rsidRPr="00861129" w:rsidRDefault="00861129" w:rsidP="00861129">
      <w:pPr>
        <w:rPr>
          <w:sz w:val="28"/>
          <w:szCs w:val="28"/>
        </w:rPr>
      </w:pPr>
      <w:r w:rsidRPr="00861129">
        <w:rPr>
          <w:sz w:val="28"/>
          <w:szCs w:val="28"/>
        </w:rPr>
        <w:t>3. Заявление на предоставление вычетов на детей</w:t>
      </w:r>
      <w:r>
        <w:rPr>
          <w:sz w:val="28"/>
          <w:szCs w:val="28"/>
        </w:rPr>
        <w:t xml:space="preserve">. </w:t>
      </w:r>
    </w:p>
    <w:p w:rsidR="00861129" w:rsidRPr="00861129" w:rsidRDefault="00861129" w:rsidP="00861129">
      <w:pPr>
        <w:rPr>
          <w:sz w:val="28"/>
          <w:szCs w:val="28"/>
        </w:rPr>
      </w:pPr>
      <w:r w:rsidRPr="00861129">
        <w:rPr>
          <w:sz w:val="28"/>
          <w:szCs w:val="28"/>
        </w:rPr>
        <w:t>4. Обходной лист</w:t>
      </w:r>
      <w:r>
        <w:rPr>
          <w:sz w:val="28"/>
          <w:szCs w:val="28"/>
        </w:rPr>
        <w:t xml:space="preserve">. </w:t>
      </w:r>
    </w:p>
    <w:p w:rsidR="00861129" w:rsidRDefault="00861129" w:rsidP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861129" w:rsidRDefault="00861129">
      <w:pPr>
        <w:rPr>
          <w:sz w:val="28"/>
          <w:szCs w:val="28"/>
        </w:rPr>
      </w:pPr>
    </w:p>
    <w:p w:rsidR="00D64966" w:rsidRDefault="00D64966">
      <w:pPr>
        <w:rPr>
          <w:sz w:val="28"/>
          <w:szCs w:val="28"/>
        </w:rPr>
      </w:pPr>
    </w:p>
    <w:p w:rsidR="00D64966" w:rsidRDefault="00D64966">
      <w:pPr>
        <w:rPr>
          <w:sz w:val="28"/>
          <w:szCs w:val="28"/>
        </w:rPr>
      </w:pPr>
    </w:p>
    <w:p w:rsidR="00D64966" w:rsidRDefault="00D64966">
      <w:pPr>
        <w:rPr>
          <w:sz w:val="28"/>
          <w:szCs w:val="28"/>
        </w:rPr>
      </w:pPr>
    </w:p>
    <w:p w:rsidR="00D64966" w:rsidRDefault="00D64966">
      <w:pPr>
        <w:rPr>
          <w:sz w:val="28"/>
          <w:szCs w:val="28"/>
        </w:rPr>
      </w:pPr>
    </w:p>
    <w:p w:rsidR="00700912" w:rsidRDefault="00700912">
      <w:pPr>
        <w:rPr>
          <w:sz w:val="28"/>
          <w:szCs w:val="28"/>
        </w:rPr>
      </w:pPr>
    </w:p>
    <w:p w:rsidR="00E612AE" w:rsidRDefault="00E612AE">
      <w:pPr>
        <w:rPr>
          <w:sz w:val="28"/>
          <w:szCs w:val="28"/>
        </w:rPr>
      </w:pPr>
    </w:p>
    <w:p w:rsidR="00E612AE" w:rsidRDefault="00E612AE">
      <w:pPr>
        <w:rPr>
          <w:sz w:val="28"/>
          <w:szCs w:val="28"/>
        </w:rPr>
      </w:pPr>
    </w:p>
    <w:p w:rsidR="00E612AE" w:rsidRPr="00E612AE" w:rsidRDefault="00E612AE">
      <w:pPr>
        <w:rPr>
          <w:sz w:val="28"/>
          <w:szCs w:val="28"/>
        </w:rPr>
      </w:pPr>
    </w:p>
    <w:sectPr w:rsidR="00E612AE" w:rsidRPr="00E612AE" w:rsidSect="003E2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5FD8"/>
    <w:multiLevelType w:val="hybridMultilevel"/>
    <w:tmpl w:val="F3464E06"/>
    <w:lvl w:ilvl="0" w:tplc="93B86E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A5FAB"/>
    <w:multiLevelType w:val="hybridMultilevel"/>
    <w:tmpl w:val="F4FACB68"/>
    <w:lvl w:ilvl="0" w:tplc="EEE441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2570D"/>
    <w:multiLevelType w:val="hybridMultilevel"/>
    <w:tmpl w:val="0E1E0832"/>
    <w:lvl w:ilvl="0" w:tplc="BA6408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24448"/>
    <w:multiLevelType w:val="hybridMultilevel"/>
    <w:tmpl w:val="7EE452FA"/>
    <w:lvl w:ilvl="0" w:tplc="E7F8BE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612AE"/>
    <w:rsid w:val="0002799E"/>
    <w:rsid w:val="000342FC"/>
    <w:rsid w:val="00187ED2"/>
    <w:rsid w:val="00231AC9"/>
    <w:rsid w:val="002A53AD"/>
    <w:rsid w:val="003760CA"/>
    <w:rsid w:val="0037680A"/>
    <w:rsid w:val="003E26CB"/>
    <w:rsid w:val="0048160F"/>
    <w:rsid w:val="005204E7"/>
    <w:rsid w:val="0060379E"/>
    <w:rsid w:val="00632495"/>
    <w:rsid w:val="006F0E3B"/>
    <w:rsid w:val="00700912"/>
    <w:rsid w:val="008118C6"/>
    <w:rsid w:val="00861129"/>
    <w:rsid w:val="008E4D15"/>
    <w:rsid w:val="009C7B11"/>
    <w:rsid w:val="00A20A49"/>
    <w:rsid w:val="00A216C9"/>
    <w:rsid w:val="00A23EA6"/>
    <w:rsid w:val="00AB2A38"/>
    <w:rsid w:val="00B04FFD"/>
    <w:rsid w:val="00C3719B"/>
    <w:rsid w:val="00C73A9F"/>
    <w:rsid w:val="00D64966"/>
    <w:rsid w:val="00E47714"/>
    <w:rsid w:val="00E612AE"/>
    <w:rsid w:val="00F46A03"/>
    <w:rsid w:val="00F727B5"/>
    <w:rsid w:val="00FE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AD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paragraph" w:styleId="ad">
    <w:name w:val="List Paragraph"/>
    <w:basedOn w:val="a"/>
    <w:uiPriority w:val="34"/>
    <w:qFormat/>
    <w:rsid w:val="00700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6</cp:revision>
  <cp:lastPrinted>2019-04-18T10:06:00Z</cp:lastPrinted>
  <dcterms:created xsi:type="dcterms:W3CDTF">2019-03-08T06:36:00Z</dcterms:created>
  <dcterms:modified xsi:type="dcterms:W3CDTF">2019-04-18T10:07:00Z</dcterms:modified>
</cp:coreProperties>
</file>