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438" w:rsidRPr="00F708E0" w:rsidRDefault="006C276C" w:rsidP="006C276C">
      <w:pPr>
        <w:rPr>
          <w:sz w:val="28"/>
          <w:szCs w:val="28"/>
          <w:lang w:val="en-US"/>
        </w:rPr>
      </w:pPr>
      <w:r>
        <w:rPr>
          <w:sz w:val="28"/>
          <w:szCs w:val="28"/>
          <w:lang w:val="en-US"/>
        </w:rPr>
        <w:t xml:space="preserve">                                                                                                        </w:t>
      </w:r>
      <w:r>
        <w:rPr>
          <w:sz w:val="28"/>
          <w:szCs w:val="28"/>
        </w:rPr>
        <w:t>Приложение</w:t>
      </w:r>
      <w:r w:rsidR="00F708E0">
        <w:rPr>
          <w:sz w:val="28"/>
          <w:szCs w:val="28"/>
        </w:rPr>
        <w:t xml:space="preserve"> N 1</w:t>
      </w:r>
    </w:p>
    <w:p w:rsidR="006C276C" w:rsidRPr="006C276C" w:rsidRDefault="006C276C" w:rsidP="006C276C">
      <w:pPr>
        <w:rPr>
          <w:sz w:val="28"/>
          <w:szCs w:val="28"/>
          <w:lang w:val="en-US"/>
        </w:rPr>
      </w:pPr>
    </w:p>
    <w:p w:rsidR="006C276C" w:rsidRDefault="006C276C" w:rsidP="00D21438">
      <w:pPr>
        <w:rPr>
          <w:sz w:val="28"/>
          <w:szCs w:val="28"/>
        </w:rPr>
      </w:pPr>
    </w:p>
    <w:p w:rsidR="006C276C" w:rsidRDefault="006C276C" w:rsidP="00D21438">
      <w:pPr>
        <w:rPr>
          <w:sz w:val="28"/>
          <w:szCs w:val="28"/>
        </w:rPr>
      </w:pPr>
    </w:p>
    <w:p w:rsidR="00D21438" w:rsidRPr="00E612AE" w:rsidRDefault="00D21438" w:rsidP="00D21438">
      <w:pPr>
        <w:jc w:val="center"/>
        <w:rPr>
          <w:b/>
          <w:sz w:val="32"/>
          <w:szCs w:val="32"/>
        </w:rPr>
      </w:pPr>
      <w:r>
        <w:rPr>
          <w:b/>
          <w:sz w:val="32"/>
          <w:szCs w:val="32"/>
        </w:rPr>
        <w:t>Рабочий план счетов</w:t>
      </w:r>
    </w:p>
    <w:p w:rsidR="00D21438" w:rsidRDefault="00D21438" w:rsidP="00D21438">
      <w:pPr>
        <w:rPr>
          <w:sz w:val="28"/>
          <w:szCs w:val="28"/>
        </w:rPr>
      </w:pPr>
    </w:p>
    <w:p w:rsidR="00D21438" w:rsidRDefault="00D21438" w:rsidP="00D21438">
      <w:pPr>
        <w:rPr>
          <w:sz w:val="28"/>
          <w:szCs w:val="28"/>
        </w:rPr>
      </w:pPr>
    </w:p>
    <w:p w:rsidR="00955709" w:rsidRPr="001461E6" w:rsidRDefault="00955709" w:rsidP="00955709">
      <w:pPr>
        <w:jc w:val="both"/>
        <w:rPr>
          <w:sz w:val="28"/>
          <w:szCs w:val="28"/>
        </w:rPr>
      </w:pPr>
      <w:r w:rsidRPr="001461E6">
        <w:rPr>
          <w:sz w:val="28"/>
          <w:szCs w:val="28"/>
        </w:rPr>
        <w:t>1.1. Единый план счетов бухгалтерского учета формируется в целях обеспечения единства системы требований к бухгалтерскому учету и создания условий для единообразного применения федеральных стандартов бухгалтерского учета для организаций государственного сектора, отраслевых стандартов бухгалтерского учета, отражения показателей, необходимых для ведения бухгалтерского учета, составления бухгалтерской (финансовой) отчетности, обеспечивающей сопоставимость показателей бюджетов бюджетной системы Российской Федерации (показателей деятельности субъекта отчетности), в том числе при финансовом анализе исполнения бюджета (бюджетных смет), государственных (муниципальных) заданий (планов финансово-хозяйственной деятельности учреждений), а также при подготовке их проектов.</w:t>
      </w:r>
    </w:p>
    <w:p w:rsidR="00955709" w:rsidRPr="001461E6" w:rsidRDefault="00955709" w:rsidP="00955709">
      <w:pPr>
        <w:jc w:val="both"/>
        <w:rPr>
          <w:sz w:val="28"/>
          <w:szCs w:val="28"/>
        </w:rPr>
      </w:pPr>
      <w:r w:rsidRPr="001461E6">
        <w:rPr>
          <w:sz w:val="28"/>
          <w:szCs w:val="28"/>
        </w:rPr>
        <w:t>1.2. Рабочий план счетов субъекта учета утверждается субъектом учета в рамках формирования его учетной политики на основе Единого плана счетов бухгалтерского учета, Плана счетов бюджетного учета, Плана счетов бухгалтерского учета бюджетных (автономных) учреждений, Плана счетов казначейского учета (п.19 № 256н).</w:t>
      </w:r>
    </w:p>
    <w:p w:rsidR="00955709" w:rsidRPr="001461E6" w:rsidRDefault="00955709" w:rsidP="00955709">
      <w:pPr>
        <w:jc w:val="both"/>
        <w:rPr>
          <w:sz w:val="28"/>
          <w:szCs w:val="28"/>
        </w:rPr>
      </w:pPr>
      <w:r w:rsidRPr="001461E6">
        <w:rPr>
          <w:sz w:val="28"/>
          <w:szCs w:val="28"/>
        </w:rPr>
        <w:t>1.3. Данные бухгалтерского учета, сформированные на счетах Рабочего плана счетов субъекта учета, и составленная на их основе бухгалтерская (финансовая) отчетность должны быть сопоставимы у субъектов учета (субъектов отчетности) вне зависимости от типов государственных (муниципальных) учреждений, уровня бюджета бюджетной системы Российской Федерации, в том числе за различные финансовые (отчетные) периоды их деятельности.</w:t>
      </w:r>
    </w:p>
    <w:p w:rsidR="00D21438" w:rsidRPr="001461E6" w:rsidRDefault="00955709" w:rsidP="00955709">
      <w:pPr>
        <w:jc w:val="both"/>
        <w:rPr>
          <w:sz w:val="28"/>
          <w:szCs w:val="28"/>
        </w:rPr>
      </w:pPr>
      <w:r w:rsidRPr="001461E6">
        <w:rPr>
          <w:sz w:val="28"/>
          <w:szCs w:val="28"/>
        </w:rPr>
        <w:t>1</w:t>
      </w:r>
      <w:r w:rsidR="00D21438" w:rsidRPr="001461E6">
        <w:rPr>
          <w:sz w:val="28"/>
          <w:szCs w:val="28"/>
        </w:rPr>
        <w:t>.</w:t>
      </w:r>
      <w:r w:rsidRPr="001461E6">
        <w:rPr>
          <w:sz w:val="28"/>
          <w:szCs w:val="28"/>
        </w:rPr>
        <w:t>4.</w:t>
      </w:r>
      <w:r w:rsidR="00D21438" w:rsidRPr="001461E6">
        <w:rPr>
          <w:sz w:val="28"/>
          <w:szCs w:val="28"/>
        </w:rPr>
        <w:t xml:space="preserve"> В целях организации и ведения бухгалтерского учета</w:t>
      </w:r>
      <w:r w:rsidR="00250365" w:rsidRPr="001461E6">
        <w:rPr>
          <w:sz w:val="28"/>
          <w:szCs w:val="28"/>
        </w:rPr>
        <w:t xml:space="preserve"> в 18 раз</w:t>
      </w:r>
      <w:r w:rsidRPr="001461E6">
        <w:rPr>
          <w:sz w:val="28"/>
          <w:szCs w:val="28"/>
        </w:rPr>
        <w:t>ряде</w:t>
      </w:r>
      <w:r w:rsidR="00250365" w:rsidRPr="001461E6">
        <w:rPr>
          <w:sz w:val="28"/>
          <w:szCs w:val="28"/>
        </w:rPr>
        <w:t xml:space="preserve"> номера счета </w:t>
      </w:r>
      <w:r w:rsidR="00D21438" w:rsidRPr="001461E6">
        <w:rPr>
          <w:sz w:val="28"/>
          <w:szCs w:val="28"/>
        </w:rPr>
        <w:t>применяются следующие коды вида финансового обеспечения деятельности (выбрать):</w:t>
      </w:r>
    </w:p>
    <w:p w:rsidR="00D21438" w:rsidRPr="001461E6" w:rsidRDefault="00D21438" w:rsidP="00955709">
      <w:pPr>
        <w:jc w:val="both"/>
        <w:rPr>
          <w:sz w:val="28"/>
          <w:szCs w:val="28"/>
        </w:rPr>
      </w:pPr>
      <w:r w:rsidRPr="001461E6">
        <w:rPr>
          <w:sz w:val="28"/>
          <w:szCs w:val="28"/>
        </w:rPr>
        <w:t xml:space="preserve">1 – деятельность, осуществляемая за счет средств бюджета (бюджетная деятельность); </w:t>
      </w:r>
    </w:p>
    <w:p w:rsidR="00D21438" w:rsidRPr="001461E6" w:rsidRDefault="00955709" w:rsidP="00955709">
      <w:pPr>
        <w:jc w:val="both"/>
        <w:rPr>
          <w:sz w:val="28"/>
          <w:szCs w:val="28"/>
        </w:rPr>
      </w:pPr>
      <w:r w:rsidRPr="001461E6">
        <w:rPr>
          <w:sz w:val="28"/>
          <w:szCs w:val="28"/>
        </w:rPr>
        <w:t xml:space="preserve">1.5. </w:t>
      </w:r>
      <w:r w:rsidR="00D21438" w:rsidRPr="001461E6">
        <w:rPr>
          <w:sz w:val="28"/>
          <w:szCs w:val="28"/>
        </w:rPr>
        <w:t>Для учета операций в 1-17 раз</w:t>
      </w:r>
      <w:r w:rsidR="00250365" w:rsidRPr="001461E6">
        <w:rPr>
          <w:sz w:val="28"/>
          <w:szCs w:val="28"/>
        </w:rPr>
        <w:t>ряд</w:t>
      </w:r>
      <w:r w:rsidR="00D21438" w:rsidRPr="001461E6">
        <w:rPr>
          <w:sz w:val="28"/>
          <w:szCs w:val="28"/>
        </w:rPr>
        <w:t xml:space="preserve">ах номера счета </w:t>
      </w:r>
      <w:r w:rsidR="00250365" w:rsidRPr="001461E6">
        <w:rPr>
          <w:sz w:val="28"/>
          <w:szCs w:val="28"/>
        </w:rPr>
        <w:t xml:space="preserve">отражается </w:t>
      </w:r>
      <w:r w:rsidR="005D5E88" w:rsidRPr="001461E6">
        <w:rPr>
          <w:sz w:val="28"/>
          <w:szCs w:val="28"/>
        </w:rPr>
        <w:t>соответствующ</w:t>
      </w:r>
      <w:r w:rsidR="00250365" w:rsidRPr="001461E6">
        <w:rPr>
          <w:sz w:val="28"/>
          <w:szCs w:val="28"/>
        </w:rPr>
        <w:t>ий</w:t>
      </w:r>
      <w:r w:rsidR="005D5E88" w:rsidRPr="001461E6">
        <w:rPr>
          <w:sz w:val="28"/>
          <w:szCs w:val="28"/>
        </w:rPr>
        <w:t xml:space="preserve"> код бюджетной классификации РФ, в 24-26 разрядах номера счета – подстатьи КОСГУ, соответствующей экономической сущности осуществляемого</w:t>
      </w:r>
      <w:r w:rsidR="00250365" w:rsidRPr="001461E6">
        <w:rPr>
          <w:sz w:val="28"/>
          <w:szCs w:val="28"/>
        </w:rPr>
        <w:t xml:space="preserve"> факта</w:t>
      </w:r>
      <w:r w:rsidR="005D5E88" w:rsidRPr="001461E6">
        <w:rPr>
          <w:sz w:val="28"/>
          <w:szCs w:val="28"/>
        </w:rPr>
        <w:t xml:space="preserve"> хозяйственной жизни   </w:t>
      </w:r>
    </w:p>
    <w:p w:rsidR="00D21438" w:rsidRPr="002F007F" w:rsidRDefault="00D21438">
      <w:pPr>
        <w:rPr>
          <w:sz w:val="28"/>
          <w:szCs w:val="28"/>
        </w:rPr>
      </w:pPr>
    </w:p>
    <w:p w:rsidR="00D21438" w:rsidRDefault="00D21438">
      <w:pPr>
        <w:rPr>
          <w:sz w:val="28"/>
          <w:szCs w:val="28"/>
        </w:rPr>
      </w:pPr>
    </w:p>
    <w:p w:rsidR="001461E6" w:rsidRPr="00D21438" w:rsidRDefault="001461E6">
      <w:pPr>
        <w:rPr>
          <w:sz w:val="28"/>
          <w:szCs w:val="28"/>
        </w:rPr>
      </w:pPr>
    </w:p>
    <w:sectPr w:rsidR="001461E6" w:rsidRPr="00D21438" w:rsidSect="008A5C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D21438"/>
    <w:rsid w:val="00104BD2"/>
    <w:rsid w:val="001461E6"/>
    <w:rsid w:val="00250365"/>
    <w:rsid w:val="002A53AD"/>
    <w:rsid w:val="002F007F"/>
    <w:rsid w:val="00376A0B"/>
    <w:rsid w:val="005D5E88"/>
    <w:rsid w:val="006776EE"/>
    <w:rsid w:val="0069127F"/>
    <w:rsid w:val="006C276C"/>
    <w:rsid w:val="006D45B0"/>
    <w:rsid w:val="00720CDB"/>
    <w:rsid w:val="00862B02"/>
    <w:rsid w:val="008A5C64"/>
    <w:rsid w:val="00955709"/>
    <w:rsid w:val="00A216C9"/>
    <w:rsid w:val="00A93C1F"/>
    <w:rsid w:val="00CC196C"/>
    <w:rsid w:val="00D21438"/>
    <w:rsid w:val="00F708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38"/>
  </w:style>
  <w:style w:type="paragraph" w:styleId="1">
    <w:name w:val="heading 1"/>
    <w:basedOn w:val="a"/>
    <w:next w:val="a"/>
    <w:link w:val="10"/>
    <w:qFormat/>
    <w:rsid w:val="002A53A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rsid w:val="002A53AD"/>
    <w:pPr>
      <w:keepNext/>
      <w:spacing w:before="240" w:after="60"/>
      <w:outlineLvl w:val="1"/>
    </w:pPr>
    <w:rPr>
      <w:rFonts w:eastAsiaTheme="majorEastAsia" w:cstheme="majorBidi"/>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A53A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2A53AD"/>
    <w:rPr>
      <w:rFonts w:ascii="Times New Roman" w:eastAsiaTheme="majorEastAsia" w:hAnsi="Times New Roman" w:cstheme="majorBidi"/>
      <w:b/>
      <w:bCs/>
      <w:iCs/>
      <w:sz w:val="28"/>
      <w:szCs w:val="28"/>
      <w:lang w:eastAsia="ru-RU"/>
    </w:rPr>
  </w:style>
  <w:style w:type="paragraph" w:styleId="11">
    <w:name w:val="toc 1"/>
    <w:basedOn w:val="a"/>
    <w:next w:val="a"/>
    <w:autoRedefine/>
    <w:uiPriority w:val="39"/>
    <w:rsid w:val="002A53AD"/>
    <w:rPr>
      <w:rFonts w:eastAsia="Times New Roman"/>
    </w:rPr>
  </w:style>
  <w:style w:type="paragraph" w:styleId="a3">
    <w:name w:val="header"/>
    <w:basedOn w:val="a"/>
    <w:link w:val="a4"/>
    <w:rsid w:val="002A53AD"/>
    <w:pPr>
      <w:tabs>
        <w:tab w:val="center" w:pos="4677"/>
        <w:tab w:val="right" w:pos="9355"/>
      </w:tabs>
    </w:pPr>
    <w:rPr>
      <w:rFonts w:eastAsia="Times New Roman"/>
    </w:rPr>
  </w:style>
  <w:style w:type="character" w:customStyle="1" w:styleId="a4">
    <w:name w:val="Верхний колонтитул Знак"/>
    <w:basedOn w:val="a0"/>
    <w:link w:val="a3"/>
    <w:rsid w:val="002A53AD"/>
    <w:rPr>
      <w:rFonts w:ascii="Times New Roman" w:eastAsia="Times New Roman" w:hAnsi="Times New Roman" w:cs="Times New Roman"/>
      <w:sz w:val="20"/>
      <w:szCs w:val="20"/>
      <w:lang w:eastAsia="ru-RU"/>
    </w:rPr>
  </w:style>
  <w:style w:type="paragraph" w:styleId="a5">
    <w:name w:val="footer"/>
    <w:basedOn w:val="a"/>
    <w:link w:val="a6"/>
    <w:uiPriority w:val="99"/>
    <w:rsid w:val="002A53AD"/>
    <w:pPr>
      <w:tabs>
        <w:tab w:val="center" w:pos="4677"/>
        <w:tab w:val="right" w:pos="9355"/>
      </w:tabs>
    </w:pPr>
    <w:rPr>
      <w:rFonts w:eastAsia="Times New Roman"/>
    </w:rPr>
  </w:style>
  <w:style w:type="character" w:customStyle="1" w:styleId="a6">
    <w:name w:val="Нижний колонтитул Знак"/>
    <w:basedOn w:val="a0"/>
    <w:link w:val="a5"/>
    <w:uiPriority w:val="99"/>
    <w:rsid w:val="002A53AD"/>
    <w:rPr>
      <w:rFonts w:ascii="Times New Roman" w:eastAsia="Times New Roman" w:hAnsi="Times New Roman" w:cs="Times New Roman"/>
      <w:sz w:val="20"/>
      <w:szCs w:val="20"/>
      <w:lang w:eastAsia="ru-RU"/>
    </w:rPr>
  </w:style>
  <w:style w:type="paragraph" w:styleId="a7">
    <w:name w:val="Body Text"/>
    <w:basedOn w:val="a"/>
    <w:link w:val="a8"/>
    <w:rsid w:val="002A53AD"/>
    <w:pPr>
      <w:spacing w:after="120"/>
    </w:pPr>
    <w:rPr>
      <w:rFonts w:eastAsia="Times New Roman"/>
    </w:rPr>
  </w:style>
  <w:style w:type="character" w:customStyle="1" w:styleId="a8">
    <w:name w:val="Основной текст Знак"/>
    <w:basedOn w:val="a0"/>
    <w:link w:val="a7"/>
    <w:rsid w:val="002A53AD"/>
    <w:rPr>
      <w:rFonts w:ascii="Times New Roman" w:eastAsia="Times New Roman" w:hAnsi="Times New Roman" w:cs="Times New Roman"/>
      <w:sz w:val="20"/>
      <w:szCs w:val="20"/>
      <w:lang w:eastAsia="ru-RU"/>
    </w:rPr>
  </w:style>
  <w:style w:type="paragraph" w:styleId="a9">
    <w:name w:val="Body Text Indent"/>
    <w:basedOn w:val="a"/>
    <w:link w:val="aa"/>
    <w:rsid w:val="002A53AD"/>
    <w:pPr>
      <w:spacing w:after="120" w:line="360" w:lineRule="auto"/>
      <w:ind w:left="283" w:firstLine="709"/>
      <w:jc w:val="both"/>
    </w:pPr>
    <w:rPr>
      <w:rFonts w:eastAsia="Times New Roman"/>
      <w:sz w:val="28"/>
      <w:szCs w:val="24"/>
    </w:rPr>
  </w:style>
  <w:style w:type="character" w:customStyle="1" w:styleId="aa">
    <w:name w:val="Основной текст с отступом Знак"/>
    <w:basedOn w:val="a0"/>
    <w:link w:val="a9"/>
    <w:rsid w:val="002A53AD"/>
    <w:rPr>
      <w:rFonts w:ascii="Times New Roman" w:eastAsia="Times New Roman" w:hAnsi="Times New Roman" w:cs="Times New Roman"/>
      <w:sz w:val="28"/>
      <w:szCs w:val="24"/>
      <w:lang w:eastAsia="ru-RU"/>
    </w:rPr>
  </w:style>
  <w:style w:type="character" w:styleId="ab">
    <w:name w:val="Hyperlink"/>
    <w:uiPriority w:val="99"/>
    <w:unhideWhenUsed/>
    <w:rsid w:val="002A53AD"/>
    <w:rPr>
      <w:color w:val="0000FF"/>
      <w:u w:val="single"/>
    </w:rPr>
  </w:style>
  <w:style w:type="paragraph" w:styleId="ac">
    <w:name w:val="TOC Heading"/>
    <w:basedOn w:val="1"/>
    <w:next w:val="a"/>
    <w:uiPriority w:val="39"/>
    <w:semiHidden/>
    <w:unhideWhenUsed/>
    <w:qFormat/>
    <w:rsid w:val="002A53AD"/>
    <w:pPr>
      <w:keepLines/>
      <w:spacing w:before="480" w:after="0" w:line="276" w:lineRule="auto"/>
      <w:outlineLvl w:val="9"/>
    </w:pPr>
    <w:rPr>
      <w:rFonts w:asciiTheme="majorHAnsi" w:eastAsiaTheme="majorEastAsia" w:hAnsiTheme="majorHAnsi" w:cstheme="majorBidi"/>
      <w:color w:val="365F91"/>
      <w:kern w:val="0"/>
      <w:sz w:val="28"/>
      <w:szCs w:val="28"/>
    </w:rPr>
  </w:style>
  <w:style w:type="paragraph" w:styleId="ad">
    <w:name w:val="List Paragraph"/>
    <w:basedOn w:val="a"/>
    <w:uiPriority w:val="34"/>
    <w:qFormat/>
    <w:rsid w:val="0095570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Лариса</cp:lastModifiedBy>
  <cp:revision>4</cp:revision>
  <cp:lastPrinted>2019-03-07T18:37:00Z</cp:lastPrinted>
  <dcterms:created xsi:type="dcterms:W3CDTF">2019-03-08T06:31:00Z</dcterms:created>
  <dcterms:modified xsi:type="dcterms:W3CDTF">2019-04-16T07:36:00Z</dcterms:modified>
</cp:coreProperties>
</file>