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7E" w:rsidRPr="00B66B7E" w:rsidRDefault="00B66B7E" w:rsidP="00B66B7E">
      <w:pPr>
        <w:pStyle w:val="ConsPlusNormal"/>
        <w:ind w:firstLine="709"/>
        <w:jc w:val="both"/>
        <w:rPr>
          <w:b/>
          <w:sz w:val="28"/>
          <w:szCs w:val="28"/>
        </w:rPr>
      </w:pPr>
      <w:r w:rsidRPr="00B66B7E">
        <w:rPr>
          <w:b/>
          <w:sz w:val="28"/>
          <w:szCs w:val="28"/>
        </w:rPr>
        <w:t xml:space="preserve">Требования к участникам отбора: </w:t>
      </w:r>
    </w:p>
    <w:p w:rsidR="00B66B7E" w:rsidRPr="00B66B7E" w:rsidRDefault="00B66B7E" w:rsidP="00B66B7E">
      <w:pPr>
        <w:pStyle w:val="ConsPlusNormal"/>
        <w:ind w:firstLine="709"/>
        <w:jc w:val="both"/>
        <w:rPr>
          <w:sz w:val="28"/>
          <w:szCs w:val="28"/>
        </w:rPr>
      </w:pPr>
      <w:r w:rsidRPr="00B66B7E">
        <w:rPr>
          <w:sz w:val="28"/>
          <w:szCs w:val="28"/>
        </w:rPr>
        <w:t>1) участник отбора должен:</w:t>
      </w:r>
    </w:p>
    <w:p w:rsidR="00B66B7E" w:rsidRPr="00B66B7E" w:rsidRDefault="00B66B7E" w:rsidP="00B66B7E">
      <w:pPr>
        <w:pStyle w:val="ConsPlusNormal"/>
        <w:ind w:firstLine="709"/>
        <w:jc w:val="both"/>
        <w:rPr>
          <w:sz w:val="28"/>
          <w:szCs w:val="28"/>
        </w:rPr>
      </w:pPr>
      <w:r w:rsidRPr="00B66B7E">
        <w:rPr>
          <w:sz w:val="28"/>
          <w:szCs w:val="28"/>
        </w:rPr>
        <w:t>а) осуществлять хозяйственную деятельность на территории Кожевниковского района;</w:t>
      </w:r>
    </w:p>
    <w:p w:rsidR="00B66B7E" w:rsidRPr="00B66B7E" w:rsidRDefault="00B66B7E" w:rsidP="00B66B7E">
      <w:pPr>
        <w:pStyle w:val="ConsPlusNormal"/>
        <w:ind w:firstLine="709"/>
        <w:jc w:val="both"/>
        <w:rPr>
          <w:sz w:val="28"/>
          <w:szCs w:val="28"/>
        </w:rPr>
      </w:pPr>
      <w:r w:rsidRPr="00B66B7E">
        <w:rPr>
          <w:sz w:val="28"/>
          <w:szCs w:val="28"/>
        </w:rPr>
        <w:t>б) состоять на учете в налоговом органе;</w:t>
      </w:r>
    </w:p>
    <w:p w:rsidR="00B66B7E" w:rsidRPr="00B66B7E" w:rsidRDefault="00B66B7E" w:rsidP="00B66B7E">
      <w:pPr>
        <w:pStyle w:val="ConsPlusNormal"/>
        <w:ind w:firstLine="709"/>
        <w:jc w:val="both"/>
        <w:rPr>
          <w:sz w:val="28"/>
          <w:szCs w:val="28"/>
        </w:rPr>
      </w:pPr>
      <w:r w:rsidRPr="00B66B7E">
        <w:rPr>
          <w:sz w:val="28"/>
          <w:szCs w:val="28"/>
        </w:rPr>
        <w:t>2) участник отбора на дату подачи должен соответствовать следующим требованиям:</w:t>
      </w:r>
    </w:p>
    <w:p w:rsidR="00B66B7E" w:rsidRPr="00B66B7E" w:rsidRDefault="00B66B7E" w:rsidP="00B66B7E">
      <w:pPr>
        <w:pStyle w:val="ConsPlusNormal"/>
        <w:ind w:firstLine="709"/>
        <w:jc w:val="both"/>
        <w:rPr>
          <w:sz w:val="28"/>
          <w:szCs w:val="28"/>
        </w:rPr>
      </w:pPr>
      <w:r w:rsidRPr="00B66B7E">
        <w:rPr>
          <w:sz w:val="28"/>
          <w:szCs w:val="28"/>
        </w:rPr>
        <w:t>а) 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B66B7E" w:rsidRPr="00B66B7E" w:rsidRDefault="00B66B7E" w:rsidP="00B66B7E">
      <w:pPr>
        <w:pStyle w:val="ConsPlusNormal"/>
        <w:ind w:firstLine="709"/>
        <w:jc w:val="both"/>
        <w:rPr>
          <w:sz w:val="28"/>
          <w:szCs w:val="28"/>
        </w:rPr>
      </w:pPr>
      <w:r w:rsidRPr="00B66B7E">
        <w:rPr>
          <w:sz w:val="28"/>
          <w:szCs w:val="28"/>
        </w:rPr>
        <w:t>б)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66B7E" w:rsidRPr="00B66B7E" w:rsidRDefault="00B66B7E" w:rsidP="00B66B7E">
      <w:pPr>
        <w:pStyle w:val="ConsPlusNormal"/>
        <w:ind w:firstLine="709"/>
        <w:jc w:val="both"/>
        <w:rPr>
          <w:sz w:val="28"/>
          <w:szCs w:val="28"/>
        </w:rPr>
      </w:pPr>
      <w:r w:rsidRPr="00B66B7E">
        <w:rPr>
          <w:sz w:val="28"/>
          <w:szCs w:val="28"/>
        </w:rPr>
        <w:t>3) участник отбора на первое число месяца подачи заявления должен соответствовать следующим требованиям:</w:t>
      </w:r>
    </w:p>
    <w:p w:rsidR="00B66B7E" w:rsidRPr="00B66B7E" w:rsidRDefault="00B66B7E" w:rsidP="00B66B7E">
      <w:pPr>
        <w:pStyle w:val="ConsPlusNormal"/>
        <w:ind w:firstLine="709"/>
        <w:jc w:val="both"/>
        <w:rPr>
          <w:sz w:val="28"/>
          <w:szCs w:val="28"/>
        </w:rPr>
      </w:pPr>
      <w:r w:rsidRPr="00B66B7E">
        <w:rPr>
          <w:sz w:val="28"/>
          <w:szCs w:val="28"/>
        </w:rPr>
        <w:t>а) 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Томской области, Кожевниковского района, и иная просроченная задолженность перед областным, районным бюджетом, а также просроченная (неурегулированная) задолженность по денежным обязательствам перед Томской областью, Кожевниковским районом;</w:t>
      </w:r>
    </w:p>
    <w:p w:rsidR="00B66B7E" w:rsidRPr="00B66B7E" w:rsidRDefault="00B66B7E" w:rsidP="00B66B7E">
      <w:pPr>
        <w:pStyle w:val="ConsPlusNormal"/>
        <w:ind w:firstLine="709"/>
        <w:jc w:val="both"/>
        <w:rPr>
          <w:sz w:val="28"/>
          <w:szCs w:val="28"/>
        </w:rPr>
      </w:pPr>
      <w:r w:rsidRPr="00B66B7E">
        <w:rPr>
          <w:sz w:val="28"/>
          <w:szCs w:val="28"/>
        </w:rPr>
        <w:t>б) участник отбора не должен получать средства из областного бюджета на основании иных нормативных правовых актов на цели, указанные в пункте 3 Порядка;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b/>
          <w:sz w:val="28"/>
          <w:szCs w:val="28"/>
        </w:rPr>
        <w:t>4. Заявки на участие в отборе принимаются по адресу</w:t>
      </w:r>
      <w:r w:rsidRPr="00B66B7E">
        <w:rPr>
          <w:rFonts w:ascii="Times New Roman" w:hAnsi="Times New Roman" w:cs="Times New Roman"/>
          <w:sz w:val="28"/>
          <w:szCs w:val="28"/>
        </w:rPr>
        <w:t>: с. Кожевниково, ул. Гагарина, 17 (</w:t>
      </w:r>
      <w:proofErr w:type="spellStart"/>
      <w:r w:rsidRPr="00B66B7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66B7E">
        <w:rPr>
          <w:rFonts w:ascii="Times New Roman" w:hAnsi="Times New Roman" w:cs="Times New Roman"/>
          <w:sz w:val="28"/>
          <w:szCs w:val="28"/>
        </w:rPr>
        <w:t>. 24)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b/>
          <w:sz w:val="28"/>
          <w:szCs w:val="28"/>
        </w:rPr>
        <w:t>5</w:t>
      </w:r>
      <w:r w:rsidRPr="00B66B7E">
        <w:rPr>
          <w:rFonts w:ascii="Times New Roman" w:hAnsi="Times New Roman" w:cs="Times New Roman"/>
          <w:sz w:val="28"/>
          <w:szCs w:val="28"/>
        </w:rPr>
        <w:t>. Заявка должна соответствовать форме, утвержденной постановлением.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b/>
          <w:sz w:val="28"/>
          <w:szCs w:val="28"/>
        </w:rPr>
        <w:t>6</w:t>
      </w:r>
      <w:r w:rsidRPr="00B66B7E">
        <w:rPr>
          <w:rFonts w:ascii="Times New Roman" w:hAnsi="Times New Roman" w:cs="Times New Roman"/>
          <w:sz w:val="28"/>
          <w:szCs w:val="28"/>
        </w:rPr>
        <w:t xml:space="preserve">. К заявке прилагаются следующие документы, в том числе подтверждающие соответствие участника отбора установленным требованиям: 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>1) справка-расчет причитающихся субсидий по устанавливаемой Департаментом форме;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hyperlink w:anchor="P997">
        <w:proofErr w:type="gramStart"/>
        <w:r w:rsidRPr="00B66B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  <w:proofErr w:type="gramEnd"/>
      </w:hyperlink>
      <w:r w:rsidRPr="00B66B7E">
        <w:rPr>
          <w:rFonts w:ascii="Times New Roman" w:hAnsi="Times New Roman" w:cs="Times New Roman"/>
          <w:sz w:val="28"/>
          <w:szCs w:val="28"/>
        </w:rPr>
        <w:t xml:space="preserve">а о фактически произведенных затратах на производство молока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по форме согласно приложению № 2 к настоящему Порядку с приложением бухгалтерских документов, подтверждающих затраты получателя субсидии </w:t>
      </w:r>
      <w:r w:rsidRPr="00B66B7E">
        <w:rPr>
          <w:rFonts w:ascii="Times New Roman" w:hAnsi="Times New Roman" w:cs="Times New Roman"/>
          <w:sz w:val="28"/>
          <w:szCs w:val="28"/>
        </w:rPr>
        <w:br/>
        <w:t>на производство молока;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3) отчета по </w:t>
      </w:r>
      <w:hyperlink r:id="rId4">
        <w:r w:rsidRPr="00B66B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форме № 24-СХ</w:t>
        </w:r>
      </w:hyperlink>
      <w:r w:rsidRPr="00B66B7E">
        <w:rPr>
          <w:rFonts w:ascii="Times New Roman" w:hAnsi="Times New Roman" w:cs="Times New Roman"/>
          <w:sz w:val="28"/>
          <w:szCs w:val="28"/>
        </w:rPr>
        <w:t xml:space="preserve"> «Сведения о состоянии животноводства»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(или </w:t>
      </w:r>
      <w:hyperlink r:id="rId5">
        <w:r w:rsidRPr="00B66B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 3-фермер</w:t>
        </w:r>
      </w:hyperlink>
      <w:r w:rsidRPr="00B66B7E">
        <w:rPr>
          <w:rFonts w:ascii="Times New Roman" w:hAnsi="Times New Roman" w:cs="Times New Roman"/>
          <w:sz w:val="28"/>
          <w:szCs w:val="28"/>
        </w:rPr>
        <w:t xml:space="preserve"> «Сведения о производстве продукции животноводства </w:t>
      </w:r>
      <w:r w:rsidRPr="00B66B7E">
        <w:rPr>
          <w:rFonts w:ascii="Times New Roman" w:hAnsi="Times New Roman" w:cs="Times New Roman"/>
          <w:sz w:val="28"/>
          <w:szCs w:val="28"/>
        </w:rPr>
        <w:br/>
        <w:t>и поголовье скота»), подтверждающий объем производства молока, наличие (сохранение) поголовья коров за предшествующий год;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4) отчета о движении поголовья скота установленной формы на 1-е число периода, заявленного для предоставления субсидии, а также на 1-е число месяца подачи заявки; 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5) отчета по </w:t>
      </w:r>
      <w:hyperlink r:id="rId6">
        <w:r w:rsidRPr="00B66B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форме № П-1 (СХ)</w:t>
        </w:r>
      </w:hyperlink>
      <w:r w:rsidRPr="00B66B7E">
        <w:rPr>
          <w:rFonts w:ascii="Times New Roman" w:hAnsi="Times New Roman" w:cs="Times New Roman"/>
          <w:sz w:val="28"/>
          <w:szCs w:val="28"/>
        </w:rPr>
        <w:t xml:space="preserve"> «Сведения о производстве и отгрузке сельскохозяйственной продукции», подтверждающий объем производства молока, поголовье коров на начало деятельности по производству молока и молочной продукции, или отчет о движении поголовья скота установленной формы, отражающий поголовье на начало хозяйственной деятельности по производству молока и молочной продукции (для крестьянских (фермерских) хозяйств </w:t>
      </w:r>
      <w:r w:rsidRPr="00B66B7E">
        <w:rPr>
          <w:rFonts w:ascii="Times New Roman" w:hAnsi="Times New Roman" w:cs="Times New Roman"/>
          <w:sz w:val="28"/>
          <w:szCs w:val="28"/>
        </w:rPr>
        <w:br/>
        <w:t>и индивидуальных предпринимателей) для получателей субсидий, которые начали хозяйственную деятельность по производству молока в текущем году;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6) отчета по форме № 6-АПК «Отчет об отраслевых показателях деятельности организаций агропромышленного комплекса», или отчет по форме № 1-КФХ «Информация о производственной деятельности глав крестьянских (фермерских) хозяйств – индивидуальных предпринимателей», или отчет по форме № 1-ИП «Информация о производственной деятельности индивидуальных предпринимателей» за год, предшествующий году подачи заявки; 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7) отчета по форме № 24-СХ «Сведения о состоянии животноводства»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(или № 3-фермер «Сведения о производстве продукции животноводства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и поголовье скота») за 2021 и 2023 годы (для получателей субсидий, которые обеспечили прирост маточного поголовья крупного рогатого скота молочного направления более 25 процентов на 31.12.2023 к уровню поголовья на 31.12.2021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и имеют маточное поголовье крупного рогатого скота молочного направления </w:t>
      </w:r>
      <w:r w:rsidRPr="00B66B7E">
        <w:rPr>
          <w:rFonts w:ascii="Times New Roman" w:hAnsi="Times New Roman" w:cs="Times New Roman"/>
          <w:sz w:val="28"/>
          <w:szCs w:val="28"/>
        </w:rPr>
        <w:br/>
        <w:t>по состоянию на 31.12.2021 не более 550 голов);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8) ведомость сдачи и приема молока за период, заявленный </w:t>
      </w:r>
      <w:r w:rsidRPr="00B66B7E">
        <w:rPr>
          <w:rFonts w:ascii="Times New Roman" w:hAnsi="Times New Roman" w:cs="Times New Roman"/>
          <w:sz w:val="28"/>
          <w:szCs w:val="28"/>
        </w:rPr>
        <w:br/>
        <w:t>для предоставления субсидии, по форме, установленной приказом Департамента, подтверждающая объем реализованного и (или) отгруженного на собственную переработку молока;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      9) информация о производстве молока, молочной продуктивности коров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по форме, установленной приказом Департамента, подтверждающая молочную продуктивность коров к соответствующему периоду предшествующего года, </w:t>
      </w:r>
      <w:r w:rsidRPr="00B66B7E">
        <w:rPr>
          <w:rFonts w:ascii="Times New Roman" w:hAnsi="Times New Roman" w:cs="Times New Roman"/>
          <w:sz w:val="28"/>
          <w:szCs w:val="28"/>
        </w:rPr>
        <w:br/>
        <w:t>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 или в текущем году;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      10) 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11) для получателей субсидий, реализующих мероприятия по борьбе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с лейкозом крупного рогатого скота, при снижении численности поголовья коров: 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lastRenderedPageBreak/>
        <w:t>а) отчет о выполнении мероприятий плана оздоровления неблагополучного хозяйства, фермы, стада за период, заявленный для предоставления субсидии;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б) предписание государственной ветеринарной организации, входящей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в систему государственной ветеринарной службы Российской Федерации, содержащее информацию о сдаче крупного рогатого скота на убой, в связи </w:t>
      </w:r>
      <w:r w:rsidRPr="00B66B7E">
        <w:rPr>
          <w:rFonts w:ascii="Times New Roman" w:hAnsi="Times New Roman" w:cs="Times New Roman"/>
          <w:sz w:val="28"/>
          <w:szCs w:val="28"/>
        </w:rPr>
        <w:br/>
        <w:t>с наличием положительной реакции при исследовании на лейкоз крупного рогатого скота;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в) акт на выбытие животных и птицы (забой, прирезка и падеж) по форме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№ СП-54; 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12) ветеринарные сопроводительные документы об объеме реализованного молока, оформленные в электронной форме с использованием Федеральной государственной информационной системы в области ветеринарии, – </w:t>
      </w:r>
      <w:r w:rsidRPr="00B66B7E">
        <w:rPr>
          <w:rFonts w:ascii="Times New Roman" w:hAnsi="Times New Roman" w:cs="Times New Roman"/>
          <w:sz w:val="28"/>
          <w:szCs w:val="28"/>
        </w:rPr>
        <w:br/>
        <w:t>для получателей субсидий за счет средств федерального и областного бюджетов (</w:t>
      </w:r>
      <w:proofErr w:type="spellStart"/>
      <w:r w:rsidRPr="00B66B7E">
        <w:rPr>
          <w:rFonts w:ascii="Times New Roman" w:hAnsi="Times New Roman" w:cs="Times New Roman"/>
          <w:sz w:val="28"/>
          <w:szCs w:val="28"/>
        </w:rPr>
        <w:t>софинансируемая</w:t>
      </w:r>
      <w:proofErr w:type="spellEnd"/>
      <w:r w:rsidRPr="00B66B7E">
        <w:rPr>
          <w:rFonts w:ascii="Times New Roman" w:hAnsi="Times New Roman" w:cs="Times New Roman"/>
          <w:sz w:val="28"/>
          <w:szCs w:val="28"/>
        </w:rPr>
        <w:t xml:space="preserve"> часть);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93979965"/>
      <w:r w:rsidRPr="00B66B7E">
        <w:rPr>
          <w:rFonts w:ascii="Times New Roman" w:hAnsi="Times New Roman" w:cs="Times New Roman"/>
          <w:sz w:val="28"/>
          <w:szCs w:val="28"/>
        </w:rPr>
        <w:t>13</w:t>
      </w:r>
      <w:r w:rsidRPr="00B66B7E">
        <w:rPr>
          <w:rFonts w:ascii="Times New Roman" w:hAnsi="Times New Roman" w:cs="Times New Roman"/>
          <w:color w:val="000000" w:themeColor="text1"/>
          <w:sz w:val="28"/>
          <w:szCs w:val="28"/>
        </w:rPr>
        <w:t>) уведомление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по форме, утвержденной Министерством финансов Российской Федерации, с отметкой налогового органа о принятии (для участников отбора, использующих право на освобождение от исполнения обязанностей налогоплательщика налога на добавленную стоимость);</w:t>
      </w:r>
      <w:bookmarkEnd w:id="0"/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>14) при страховании сельскохозяйственных животных-заверенные получателем субсидии копии: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>а) договор страхования с господдержкой за предшествующий год;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>б) платежные поручения об оплате по договору страхования;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B7E">
        <w:rPr>
          <w:rFonts w:ascii="Times New Roman" w:hAnsi="Times New Roman" w:cs="Times New Roman"/>
          <w:color w:val="000000" w:themeColor="text1"/>
          <w:sz w:val="28"/>
          <w:szCs w:val="28"/>
        </w:rPr>
        <w:t>15) </w:t>
      </w:r>
      <w:bookmarkStart w:id="1" w:name="_Hlk193980065"/>
      <w:r w:rsidRPr="00B66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права пользования земельными </w:t>
      </w:r>
      <w:r w:rsidRPr="00B66B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участками, сформированный не ранее 1-го числа месяца подачи заявки в разделе «Записи Реестра ЗСН» Единой федеральной государственной информационной системы о землях сельскохозяйственного назначения перечень внесенных записей о земельных участках, заверенный подписью правообладателя земельного участка - участника отбора (для получателей субсидий за счет средств федерального и областного бюджетов (</w:t>
      </w:r>
      <w:proofErr w:type="spellStart"/>
      <w:r w:rsidRPr="00B66B7E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софинансируемая</w:t>
      </w:r>
      <w:proofErr w:type="spellEnd"/>
      <w:r w:rsidRPr="00B66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часть);</w:t>
      </w:r>
    </w:p>
    <w:p w:rsidR="00B66B7E" w:rsidRPr="00B66B7E" w:rsidRDefault="00B66B7E" w:rsidP="00B66B7E">
      <w:pPr>
        <w:pStyle w:val="a5"/>
        <w:ind w:firstLine="709"/>
        <w:rPr>
          <w:color w:val="000000" w:themeColor="text1"/>
          <w:sz w:val="28"/>
          <w:szCs w:val="28"/>
        </w:rPr>
      </w:pPr>
      <w:r w:rsidRPr="00B66B7E">
        <w:rPr>
          <w:color w:val="000000" w:themeColor="text1"/>
          <w:sz w:val="28"/>
          <w:szCs w:val="28"/>
        </w:rPr>
        <w:t>выписка из Единого государственного реестра недвижимости о правах получателя субсидии на имеющиеся у него объекты недвижимости, полученная не ранее 1-го числа месяца подачи заявки, заверенная подписью участника отбора, и (или) договоры, под</w:t>
      </w:r>
      <w:bookmarkStart w:id="2" w:name="_GoBack"/>
      <w:bookmarkEnd w:id="2"/>
      <w:r w:rsidRPr="00B66B7E">
        <w:rPr>
          <w:color w:val="000000" w:themeColor="text1"/>
          <w:sz w:val="28"/>
          <w:szCs w:val="28"/>
        </w:rPr>
        <w:t>тверждающие права пользования участника отбора земельными участками, на которых осуществляется сельскохозяйственное производство, затраты на осуществление которого возмещаются в рамках предоставляемой субсидии (если права на такие земельные участки в соответствии с законодательством не зарегистрированы в Едином государственном реестре недвижимости) - для получателей субсидий за счет средств федерального и областного бюджетов (</w:t>
      </w:r>
      <w:proofErr w:type="spellStart"/>
      <w:r w:rsidRPr="00B66B7E">
        <w:rPr>
          <w:color w:val="000000" w:themeColor="text1"/>
          <w:sz w:val="28"/>
          <w:szCs w:val="28"/>
        </w:rPr>
        <w:t>софинансируемая</w:t>
      </w:r>
      <w:proofErr w:type="spellEnd"/>
      <w:r w:rsidRPr="00B66B7E">
        <w:rPr>
          <w:color w:val="000000" w:themeColor="text1"/>
          <w:sz w:val="28"/>
          <w:szCs w:val="28"/>
        </w:rPr>
        <w:t xml:space="preserve"> часть);</w:t>
      </w:r>
    </w:p>
    <w:bookmarkEnd w:id="1"/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16) разрешение на ввод объекта в эксплуатацию – для получателей субсидий, являющихся победителями конкурсных отборов по предоставлению грантов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в форме субсидий согласно постановлению Администрации Томской области </w:t>
      </w:r>
      <w:r w:rsidRPr="00B66B7E">
        <w:rPr>
          <w:rFonts w:ascii="Times New Roman" w:hAnsi="Times New Roman" w:cs="Times New Roman"/>
          <w:sz w:val="28"/>
          <w:szCs w:val="28"/>
        </w:rPr>
        <w:br/>
        <w:t>от 31.05.2012 № 205а «О предоставлении грантов в форме субсидий на развитие семейных ферм в Томской области», постановлению Администрации Томской области от 13.05.2019 № 179а «О предоставлении грантов «</w:t>
      </w:r>
      <w:proofErr w:type="spellStart"/>
      <w:r w:rsidRPr="00B66B7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B66B7E">
        <w:rPr>
          <w:rFonts w:ascii="Times New Roman" w:hAnsi="Times New Roman" w:cs="Times New Roman"/>
          <w:sz w:val="28"/>
          <w:szCs w:val="28"/>
        </w:rPr>
        <w:t xml:space="preserve">» </w:t>
      </w:r>
      <w:r w:rsidRPr="00B66B7E">
        <w:rPr>
          <w:rFonts w:ascii="Times New Roman" w:hAnsi="Times New Roman" w:cs="Times New Roman"/>
          <w:sz w:val="28"/>
          <w:szCs w:val="28"/>
        </w:rPr>
        <w:br/>
      </w:r>
      <w:r w:rsidRPr="00B66B7E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проектов создания и (или) развития хозяйств», а также других получателей субсидий при строительстве, реконструкции и введении </w:t>
      </w:r>
      <w:r w:rsidRPr="00B66B7E">
        <w:rPr>
          <w:rFonts w:ascii="Times New Roman" w:hAnsi="Times New Roman" w:cs="Times New Roman"/>
          <w:sz w:val="28"/>
          <w:szCs w:val="28"/>
        </w:rPr>
        <w:br/>
        <w:t xml:space="preserve">в эксплуатацию животноводческих комплексов и (или) ферм молочного направления не ранее 2020 года.»; 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>7. Участник отбора, подавший заявку на участие в отборе, вправе изменить данную заявку в течение 10 календарных дней с даты подачи заявки, но не позднее даты принятия Уполномоченным органом решения по результатам рассмотрения заявки.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>8. Участник отбора, подавший заявку на участие в отборе, вправе отозвать заявку до даты заключения соглашения о предоставлении субсидии, но не позднее даты принятия Уполномоченным органом решения об отклонении заявки либо об отказе в предоставлении субсидии.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 xml:space="preserve">9. Порядок рассмотрения и оценки заявки </w:t>
      </w:r>
    </w:p>
    <w:p w:rsidR="00B66B7E" w:rsidRPr="00B66B7E" w:rsidRDefault="00B66B7E" w:rsidP="00B66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B7E">
        <w:rPr>
          <w:iCs/>
          <w:color w:val="4F575C"/>
          <w:sz w:val="28"/>
          <w:szCs w:val="28"/>
        </w:rPr>
        <w:t xml:space="preserve">       </w:t>
      </w:r>
      <w:r w:rsidRPr="00B66B7E">
        <w:rPr>
          <w:iCs/>
          <w:sz w:val="28"/>
          <w:szCs w:val="28"/>
        </w:rPr>
        <w:t>По результатам рассмотрения заявления Уполномоченный орган принимает одно из следующих решений:</w:t>
      </w:r>
    </w:p>
    <w:p w:rsidR="00B66B7E" w:rsidRPr="00B66B7E" w:rsidRDefault="00B66B7E" w:rsidP="00B66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B7E">
        <w:rPr>
          <w:iCs/>
          <w:sz w:val="28"/>
          <w:szCs w:val="28"/>
        </w:rPr>
        <w:t xml:space="preserve">       1) о соответствии заявления требованиям, установленным в объявлении о проведении отбора;</w:t>
      </w:r>
    </w:p>
    <w:p w:rsidR="00B66B7E" w:rsidRPr="00B66B7E" w:rsidRDefault="00B66B7E" w:rsidP="00B66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B7E">
        <w:rPr>
          <w:iCs/>
          <w:sz w:val="28"/>
          <w:szCs w:val="28"/>
        </w:rPr>
        <w:t xml:space="preserve">       2) об отклонении заявления.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>10. Разъяснения положений объявления о проведении отбора предоставляются по телефону (8-382-44) 22-464</w:t>
      </w:r>
    </w:p>
    <w:p w:rsidR="00B66B7E" w:rsidRPr="00B66B7E" w:rsidRDefault="00B66B7E" w:rsidP="00B66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E">
        <w:rPr>
          <w:rFonts w:ascii="Times New Roman" w:hAnsi="Times New Roman" w:cs="Times New Roman"/>
          <w:sz w:val="28"/>
          <w:szCs w:val="28"/>
        </w:rPr>
        <w:t>Соглашение о предоставлении субсидии (далее - Соглашение) заключается не позднее 5 календарных дней с даты принятия решения о предоставлении субсидии</w:t>
      </w:r>
      <w:r w:rsidRPr="00B66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66B7E" w:rsidRPr="00B66B7E" w:rsidRDefault="00B66B7E" w:rsidP="00B66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E">
        <w:rPr>
          <w:rFonts w:ascii="Times New Roman" w:hAnsi="Times New Roman" w:cs="Times New Roman"/>
          <w:sz w:val="28"/>
          <w:szCs w:val="28"/>
        </w:rPr>
        <w:t>Соглашения в отношении субсидий, предоставляемых за счет средств федерального и областного бюджетов (</w:t>
      </w:r>
      <w:proofErr w:type="spellStart"/>
      <w:r w:rsidRPr="00B66B7E">
        <w:rPr>
          <w:rFonts w:ascii="Times New Roman" w:hAnsi="Times New Roman" w:cs="Times New Roman"/>
          <w:sz w:val="28"/>
          <w:szCs w:val="28"/>
        </w:rPr>
        <w:t>софинансируемая</w:t>
      </w:r>
      <w:proofErr w:type="spellEnd"/>
      <w:r w:rsidRPr="00B66B7E">
        <w:rPr>
          <w:rFonts w:ascii="Times New Roman" w:hAnsi="Times New Roman" w:cs="Times New Roman"/>
          <w:sz w:val="28"/>
          <w:szCs w:val="28"/>
        </w:rPr>
        <w:t xml:space="preserve"> часть), дополнительные соглашения к таким Соглашениям, в том числе дополнительные соглашения о расторжении таких Соглашений, заключаются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утвержденной Министерством финансов Российской Федерации. Соглашения в отношении субсидий, предоставляемых за счет средств областного бюджета (</w:t>
      </w:r>
      <w:proofErr w:type="spellStart"/>
      <w:r w:rsidRPr="00B66B7E">
        <w:rPr>
          <w:rFonts w:ascii="Times New Roman" w:hAnsi="Times New Roman" w:cs="Times New Roman"/>
          <w:sz w:val="28"/>
          <w:szCs w:val="28"/>
        </w:rPr>
        <w:t>несофинансируемая</w:t>
      </w:r>
      <w:proofErr w:type="spellEnd"/>
      <w:r w:rsidRPr="00B66B7E">
        <w:rPr>
          <w:rFonts w:ascii="Times New Roman" w:hAnsi="Times New Roman" w:cs="Times New Roman"/>
          <w:sz w:val="28"/>
          <w:szCs w:val="28"/>
        </w:rPr>
        <w:t xml:space="preserve"> часть), дополнительные соглашения к таким Соглашениям, в том числе дополнительные соглашения о расторжении таких Соглашений, заключаются в соответствии с типовой формой, утвержденной Департаментом финансов Томской области</w:t>
      </w:r>
    </w:p>
    <w:p w:rsidR="00B66B7E" w:rsidRPr="00B66B7E" w:rsidRDefault="00B66B7E" w:rsidP="00B6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7E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рассмотрения заявок размещается на едином портале и на официальном сайте Администрации Кожевниковского района.</w:t>
      </w:r>
    </w:p>
    <w:p w:rsidR="008545FB" w:rsidRPr="00B66B7E" w:rsidRDefault="008545FB">
      <w:pPr>
        <w:rPr>
          <w:sz w:val="28"/>
          <w:szCs w:val="28"/>
        </w:rPr>
      </w:pPr>
    </w:p>
    <w:sectPr w:rsidR="008545FB" w:rsidRPr="00B66B7E" w:rsidSect="00B66B7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7E"/>
    <w:rsid w:val="008545FB"/>
    <w:rsid w:val="00B6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D0890-783C-472C-853F-34197A7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B7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B66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6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6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66B7E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1031&amp;dst=104139" TargetMode="External"/><Relationship Id="rId5" Type="http://schemas.openxmlformats.org/officeDocument/2006/relationships/hyperlink" Target="https://login.consultant.ru/link/?req=doc&amp;base=LAW&amp;n=404244&amp;dst=104682" TargetMode="External"/><Relationship Id="rId4" Type="http://schemas.openxmlformats.org/officeDocument/2006/relationships/hyperlink" Target="https://login.consultant.ru/link/?req=doc&amp;base=LAW&amp;n=404244&amp;dst=102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2025-04-03T10:27:00Z</dcterms:created>
  <dcterms:modified xsi:type="dcterms:W3CDTF">2025-04-03T10:28:00Z</dcterms:modified>
</cp:coreProperties>
</file>