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60" w:rsidRDefault="000D0254">
      <w:pPr>
        <w:pStyle w:val="ab"/>
        <w:tabs>
          <w:tab w:val="left" w:pos="2480"/>
          <w:tab w:val="center" w:pos="4606"/>
        </w:tabs>
        <w:ind w:firstLine="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7pt;margin-top:0;width:46pt;height:58pt;z-index:251657728;visibility:visible">
            <v:imagedata r:id="rId7" o:title=""/>
            <w10:wrap type="square"/>
          </v:shape>
        </w:pict>
      </w:r>
      <w:r w:rsidR="00F272E5">
        <w:br/>
      </w:r>
    </w:p>
    <w:p w:rsidR="00703B60" w:rsidRDefault="00703B60">
      <w:pPr>
        <w:pStyle w:val="24"/>
        <w:spacing w:after="0" w:line="240" w:lineRule="auto"/>
        <w:jc w:val="center"/>
        <w:rPr>
          <w:b/>
          <w:sz w:val="28"/>
          <w:szCs w:val="28"/>
        </w:rPr>
      </w:pPr>
    </w:p>
    <w:p w:rsidR="00703B60" w:rsidRPr="003A4C9D" w:rsidRDefault="00703B60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703B60" w:rsidRDefault="00F272E5">
      <w:pPr>
        <w:pStyle w:val="24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КОЖЕВНИКОВСКОГО РАЙОНА</w:t>
      </w:r>
    </w:p>
    <w:p w:rsidR="00703B60" w:rsidRDefault="00703B60">
      <w:pPr>
        <w:pStyle w:val="ab"/>
        <w:spacing w:before="0" w:after="0" w:line="360" w:lineRule="auto"/>
        <w:ind w:firstLine="0"/>
      </w:pPr>
    </w:p>
    <w:p w:rsidR="00703B60" w:rsidRDefault="00F272E5">
      <w:pPr>
        <w:pStyle w:val="ab"/>
        <w:spacing w:before="0" w:after="0" w:line="360" w:lineRule="auto"/>
        <w:ind w:firstLine="0"/>
      </w:pPr>
      <w:r>
        <w:t xml:space="preserve">РЕШЕНИЕ                            </w:t>
      </w:r>
    </w:p>
    <w:p w:rsidR="00703B60" w:rsidRPr="003A4C9D" w:rsidRDefault="003A4C9D">
      <w:pPr>
        <w:jc w:val="both"/>
        <w:rPr>
          <w:b/>
          <w:sz w:val="24"/>
          <w:szCs w:val="28"/>
          <w:u w:val="single"/>
        </w:rPr>
      </w:pPr>
      <w:r w:rsidRPr="003A4C9D">
        <w:rPr>
          <w:b/>
          <w:sz w:val="24"/>
          <w:szCs w:val="28"/>
          <w:u w:val="single"/>
        </w:rPr>
        <w:t>30.01.2020</w:t>
      </w:r>
      <w:r w:rsidR="00D830AB">
        <w:rPr>
          <w:b/>
          <w:sz w:val="24"/>
          <w:szCs w:val="28"/>
        </w:rPr>
        <w:t xml:space="preserve">                                                                                                                              </w:t>
      </w:r>
      <w:r w:rsidRPr="003A4C9D">
        <w:rPr>
          <w:b/>
          <w:sz w:val="24"/>
          <w:szCs w:val="28"/>
          <w:u w:val="single"/>
        </w:rPr>
        <w:t>№ 353</w:t>
      </w:r>
    </w:p>
    <w:p w:rsidR="00703B60" w:rsidRDefault="00F272E5">
      <w:pPr>
        <w:jc w:val="center"/>
        <w:rPr>
          <w:sz w:val="28"/>
          <w:szCs w:val="28"/>
        </w:rPr>
      </w:pPr>
      <w:r>
        <w:rPr>
          <w:b/>
          <w:sz w:val="16"/>
          <w:szCs w:val="16"/>
        </w:rPr>
        <w:t>с. Кожевниково Кожевниковского района   Томской   области</w:t>
      </w:r>
    </w:p>
    <w:p w:rsidR="00703B60" w:rsidRDefault="00F272E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3B60" w:rsidRPr="003A4C9D" w:rsidRDefault="00F272E5">
      <w:pPr>
        <w:shd w:val="clear" w:color="auto" w:fill="FFFFFF"/>
        <w:jc w:val="center"/>
        <w:rPr>
          <w:sz w:val="24"/>
        </w:rPr>
      </w:pPr>
      <w:r w:rsidRPr="003A4C9D">
        <w:rPr>
          <w:spacing w:val="-1"/>
          <w:sz w:val="24"/>
        </w:rPr>
        <w:t xml:space="preserve">Об утверждении Перечня должностей муниципальной службы Администрации Кожевниковского района </w:t>
      </w:r>
      <w:r w:rsidRPr="003A4C9D">
        <w:rPr>
          <w:sz w:val="24"/>
        </w:rPr>
        <w:t xml:space="preserve">при замещении которых муниципальные служащие и лица, претендующие на замещение </w:t>
      </w:r>
      <w:r w:rsidRPr="003A4C9D">
        <w:rPr>
          <w:spacing w:val="-1"/>
          <w:sz w:val="24"/>
        </w:rPr>
        <w:t xml:space="preserve">указанных должностей, представляют представителю нанимателя (работодателю) сведения о своих доходах, о расходах, об имуществе и обязательствах имущественного характера, а </w:t>
      </w:r>
      <w:r w:rsidRPr="003A4C9D">
        <w:rPr>
          <w:sz w:val="24"/>
        </w:rPr>
        <w:t>также сведения о доходах, о расходах, об имуществе и обязательствах имущественного характера своих супруги (супруга) и несовершеннолетних детей</w:t>
      </w:r>
    </w:p>
    <w:p w:rsidR="00703B60" w:rsidRPr="003A4C9D" w:rsidRDefault="00703B60">
      <w:pPr>
        <w:shd w:val="clear" w:color="auto" w:fill="FFFFFF"/>
        <w:jc w:val="center"/>
        <w:rPr>
          <w:sz w:val="24"/>
        </w:rPr>
      </w:pPr>
    </w:p>
    <w:p w:rsidR="00703B60" w:rsidRPr="003A4C9D" w:rsidRDefault="00F272E5">
      <w:pPr>
        <w:shd w:val="clear" w:color="auto" w:fill="FFFFFF"/>
        <w:ind w:firstLine="706"/>
        <w:jc w:val="both"/>
        <w:rPr>
          <w:sz w:val="24"/>
          <w:highlight w:val="yellow"/>
        </w:rPr>
      </w:pPr>
      <w:r w:rsidRPr="003A4C9D">
        <w:rPr>
          <w:sz w:val="24"/>
        </w:rPr>
        <w:t xml:space="preserve">В соответствии со ст. 15 Федерального закона от 2 марта 2007 года № 25-ФЗ «О муниципальной службе в Российской Федерации», ст. 8 Федерального закона от 25 декабря 2008 года № 273-ФЗ «О противодействии коррупции», Законом Томской области от 11 сентября 2007 года № 198-ОЗ «О муниципальной службе в Томской области», </w:t>
      </w:r>
      <w:r w:rsidRPr="003A4C9D">
        <w:rPr>
          <w:sz w:val="24"/>
          <w:highlight w:val="white"/>
        </w:rPr>
        <w:t>решением Думы Кожевниковского района от 2</w:t>
      </w:r>
      <w:r w:rsidRPr="003A4C9D">
        <w:rPr>
          <w:sz w:val="24"/>
        </w:rPr>
        <w:t>6.11.2019 № 340 «Об утверждении структуры Администрации Кожевниковского района»</w:t>
      </w:r>
    </w:p>
    <w:p w:rsidR="00703B60" w:rsidRPr="003A4C9D" w:rsidRDefault="00703B60">
      <w:pPr>
        <w:jc w:val="center"/>
        <w:rPr>
          <w:b/>
          <w:sz w:val="24"/>
        </w:rPr>
      </w:pPr>
    </w:p>
    <w:p w:rsidR="00703B60" w:rsidRDefault="003A4C9D">
      <w:pPr>
        <w:jc w:val="center"/>
        <w:rPr>
          <w:b/>
          <w:sz w:val="24"/>
        </w:rPr>
      </w:pPr>
      <w:r w:rsidRPr="003A4C9D">
        <w:rPr>
          <w:b/>
          <w:sz w:val="24"/>
        </w:rPr>
        <w:t>ДУМА КОЖЕВНИКОВСКОГО РАЙОНА РЕШИЛА:</w:t>
      </w:r>
    </w:p>
    <w:p w:rsidR="003A4C9D" w:rsidRPr="003A4C9D" w:rsidRDefault="003A4C9D">
      <w:pPr>
        <w:jc w:val="center"/>
        <w:rPr>
          <w:b/>
          <w:sz w:val="24"/>
        </w:rPr>
      </w:pPr>
    </w:p>
    <w:p w:rsidR="00703B60" w:rsidRPr="003A4C9D" w:rsidRDefault="00F272E5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sz w:val="24"/>
        </w:rPr>
      </w:pPr>
      <w:r w:rsidRPr="003A4C9D">
        <w:rPr>
          <w:sz w:val="24"/>
        </w:rPr>
        <w:t>1.</w:t>
      </w:r>
      <w:r w:rsidRPr="003A4C9D">
        <w:rPr>
          <w:sz w:val="24"/>
        </w:rPr>
        <w:tab/>
        <w:t xml:space="preserve">Утвердить Перечень должностей муниципальной службы, при замещении которых муниципальные служащие и лица, претендующие на </w:t>
      </w:r>
      <w:r w:rsidRPr="003A4C9D">
        <w:rPr>
          <w:spacing w:val="-1"/>
          <w:sz w:val="24"/>
        </w:rPr>
        <w:t xml:space="preserve">замещение указанных должностей, представляют представителю нанимателя (работодателю) </w:t>
      </w:r>
      <w:r w:rsidRPr="003A4C9D">
        <w:rPr>
          <w:sz w:val="24"/>
        </w:rPr>
        <w:t>сведения о своих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 согласно приложению к настоящему решению.</w:t>
      </w:r>
    </w:p>
    <w:p w:rsidR="00703B60" w:rsidRPr="003A4C9D" w:rsidRDefault="00F272E5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sz w:val="24"/>
        </w:rPr>
      </w:pPr>
      <w:r w:rsidRPr="003A4C9D">
        <w:rPr>
          <w:sz w:val="24"/>
        </w:rPr>
        <w:t xml:space="preserve">2. Признать утратившим силу решение Думы Кожевниковского района от 30.05.2019 № 283 «Об утверждении Перечня должностей муниципальной службы, призамещении которых муниципальные служащие и лица, претендующие на </w:t>
      </w:r>
      <w:r w:rsidRPr="003A4C9D">
        <w:rPr>
          <w:spacing w:val="-1"/>
          <w:sz w:val="24"/>
        </w:rPr>
        <w:t xml:space="preserve">замещение указанных должностей, представляют представителю нанимателя (работодателю) </w:t>
      </w:r>
      <w:r w:rsidRPr="003A4C9D">
        <w:rPr>
          <w:sz w:val="24"/>
        </w:rPr>
        <w:t>сведения о своих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детей».</w:t>
      </w:r>
    </w:p>
    <w:p w:rsidR="00703B60" w:rsidRPr="003A4C9D" w:rsidRDefault="00F272E5">
      <w:pPr>
        <w:tabs>
          <w:tab w:val="left" w:pos="993"/>
        </w:tabs>
        <w:ind w:firstLine="709"/>
        <w:jc w:val="both"/>
        <w:rPr>
          <w:sz w:val="24"/>
        </w:rPr>
      </w:pPr>
      <w:r w:rsidRPr="003A4C9D">
        <w:rPr>
          <w:sz w:val="24"/>
        </w:rPr>
        <w:t>3. Опубликовать настоящее решение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703B60" w:rsidRPr="003A4C9D" w:rsidRDefault="00F272E5">
      <w:pPr>
        <w:tabs>
          <w:tab w:val="left" w:pos="993"/>
          <w:tab w:val="left" w:pos="1080"/>
        </w:tabs>
        <w:ind w:firstLine="709"/>
        <w:jc w:val="both"/>
        <w:rPr>
          <w:sz w:val="24"/>
        </w:rPr>
      </w:pPr>
      <w:r w:rsidRPr="003A4C9D">
        <w:rPr>
          <w:sz w:val="24"/>
        </w:rPr>
        <w:t>4. Настоящее решение вступает в силу со дня его официального опубликования и распространяет свое действие на правоотношения возникшие с 1 января 2020 года.</w:t>
      </w:r>
    </w:p>
    <w:p w:rsidR="00703B60" w:rsidRPr="003A4C9D" w:rsidRDefault="00703B60">
      <w:pPr>
        <w:jc w:val="both"/>
        <w:rPr>
          <w:b/>
          <w:sz w:val="24"/>
        </w:rPr>
      </w:pPr>
    </w:p>
    <w:p w:rsidR="00703B60" w:rsidRPr="003A4C9D" w:rsidRDefault="00703B60">
      <w:pPr>
        <w:jc w:val="both"/>
        <w:rPr>
          <w:b/>
          <w:sz w:val="24"/>
        </w:rPr>
      </w:pPr>
    </w:p>
    <w:p w:rsidR="00703B60" w:rsidRPr="003A4C9D" w:rsidRDefault="00703B60">
      <w:pPr>
        <w:jc w:val="both"/>
        <w:rPr>
          <w:sz w:val="24"/>
        </w:rPr>
      </w:pPr>
    </w:p>
    <w:p w:rsidR="00703B60" w:rsidRPr="003A4C9D" w:rsidRDefault="00F272E5">
      <w:pPr>
        <w:jc w:val="both"/>
        <w:rPr>
          <w:sz w:val="24"/>
        </w:rPr>
      </w:pPr>
      <w:r w:rsidRPr="003A4C9D">
        <w:rPr>
          <w:sz w:val="24"/>
        </w:rPr>
        <w:t>Председатель Думы                                                                                                  В.Н. Селихов</w:t>
      </w:r>
    </w:p>
    <w:p w:rsidR="00703B60" w:rsidRPr="003A4C9D" w:rsidRDefault="00703B60">
      <w:pPr>
        <w:jc w:val="both"/>
        <w:rPr>
          <w:sz w:val="24"/>
        </w:rPr>
      </w:pPr>
    </w:p>
    <w:p w:rsidR="00703B60" w:rsidRPr="003A4C9D" w:rsidRDefault="00703B60">
      <w:pPr>
        <w:jc w:val="both"/>
        <w:rPr>
          <w:sz w:val="24"/>
        </w:rPr>
      </w:pPr>
    </w:p>
    <w:p w:rsidR="00703B60" w:rsidRPr="003A4C9D" w:rsidRDefault="00F272E5">
      <w:pPr>
        <w:ind w:left="360" w:hanging="360"/>
        <w:jc w:val="both"/>
        <w:rPr>
          <w:sz w:val="24"/>
        </w:rPr>
      </w:pPr>
      <w:r w:rsidRPr="003A4C9D">
        <w:rPr>
          <w:sz w:val="24"/>
        </w:rPr>
        <w:t>Глава района                                                                                                         А.А. Малолетко</w:t>
      </w:r>
    </w:p>
    <w:p w:rsidR="00703B60" w:rsidRPr="003A4C9D" w:rsidRDefault="00703B60">
      <w:pPr>
        <w:ind w:left="360" w:hanging="360"/>
        <w:jc w:val="both"/>
        <w:rPr>
          <w:sz w:val="24"/>
        </w:rPr>
      </w:pPr>
    </w:p>
    <w:p w:rsidR="00703B60" w:rsidRPr="003A4C9D" w:rsidRDefault="00703B60">
      <w:pPr>
        <w:ind w:left="360" w:hanging="360"/>
        <w:jc w:val="right"/>
        <w:rPr>
          <w:sz w:val="24"/>
        </w:rPr>
      </w:pPr>
    </w:p>
    <w:p w:rsidR="00703B60" w:rsidRPr="003A4C9D" w:rsidRDefault="00F272E5">
      <w:pPr>
        <w:ind w:left="360" w:hanging="360"/>
        <w:jc w:val="right"/>
        <w:rPr>
          <w:sz w:val="24"/>
        </w:rPr>
      </w:pPr>
      <w:r w:rsidRPr="003A4C9D">
        <w:rPr>
          <w:sz w:val="24"/>
        </w:rPr>
        <w:t>Приложение</w:t>
      </w:r>
    </w:p>
    <w:p w:rsidR="00703B60" w:rsidRPr="003A4C9D" w:rsidRDefault="00F272E5">
      <w:pPr>
        <w:ind w:left="360" w:hanging="360"/>
        <w:jc w:val="right"/>
        <w:rPr>
          <w:sz w:val="24"/>
        </w:rPr>
      </w:pPr>
      <w:r w:rsidRPr="003A4C9D">
        <w:rPr>
          <w:sz w:val="24"/>
        </w:rPr>
        <w:t xml:space="preserve">   к решению Думы</w:t>
      </w:r>
    </w:p>
    <w:p w:rsidR="00703B60" w:rsidRPr="003A4C9D" w:rsidRDefault="00F272E5">
      <w:pPr>
        <w:ind w:left="360" w:hanging="360"/>
        <w:jc w:val="right"/>
        <w:rPr>
          <w:sz w:val="24"/>
        </w:rPr>
      </w:pPr>
      <w:r w:rsidRPr="003A4C9D">
        <w:rPr>
          <w:sz w:val="24"/>
        </w:rPr>
        <w:t>Кожевниковского района</w:t>
      </w:r>
    </w:p>
    <w:p w:rsidR="00D35692" w:rsidRPr="003A4C9D" w:rsidRDefault="00D35692" w:rsidP="00D35692">
      <w:pPr>
        <w:jc w:val="right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 xml:space="preserve">от </w:t>
      </w:r>
      <w:r w:rsidRPr="003A4C9D">
        <w:rPr>
          <w:b/>
          <w:sz w:val="24"/>
          <w:szCs w:val="28"/>
          <w:u w:val="single"/>
        </w:rPr>
        <w:t>30.01.2020№ 353</w:t>
      </w:r>
    </w:p>
    <w:p w:rsidR="00703B60" w:rsidRPr="003A4C9D" w:rsidRDefault="00703B60">
      <w:pPr>
        <w:ind w:left="360" w:hanging="360"/>
        <w:jc w:val="right"/>
        <w:rPr>
          <w:sz w:val="24"/>
        </w:rPr>
      </w:pPr>
    </w:p>
    <w:p w:rsidR="00703B60" w:rsidRPr="003A4C9D" w:rsidRDefault="00F272E5">
      <w:pPr>
        <w:shd w:val="clear" w:color="auto" w:fill="FFFFFF"/>
        <w:spacing w:before="274"/>
        <w:ind w:left="29"/>
        <w:jc w:val="center"/>
        <w:rPr>
          <w:sz w:val="24"/>
        </w:rPr>
      </w:pPr>
      <w:r w:rsidRPr="003A4C9D">
        <w:rPr>
          <w:spacing w:val="-1"/>
          <w:sz w:val="24"/>
        </w:rPr>
        <w:t xml:space="preserve">Перечень должностей муниципальной службы Администрации Кожевниковского района </w:t>
      </w:r>
      <w:r w:rsidRPr="003A4C9D">
        <w:rPr>
          <w:sz w:val="24"/>
        </w:rPr>
        <w:t xml:space="preserve">при замещении которых муниципальные служащие и лица, претендующие на замещение </w:t>
      </w:r>
      <w:r w:rsidRPr="003A4C9D">
        <w:rPr>
          <w:spacing w:val="-1"/>
          <w:sz w:val="24"/>
        </w:rPr>
        <w:t xml:space="preserve">указанных должностей, представляют представителю нанимателя (работодателю) сведения о своих доходах, о расходах, об имуществе и обязательствах имущественного характера, а </w:t>
      </w:r>
      <w:r w:rsidRPr="003A4C9D">
        <w:rPr>
          <w:sz w:val="24"/>
        </w:rPr>
        <w:t>также сведения о доходах, о расходах, об имуществе и обязательствах имущественного характера своих супруги (супруга) и несовершеннолетних детей</w:t>
      </w:r>
    </w:p>
    <w:p w:rsidR="00703B60" w:rsidRPr="003A4C9D" w:rsidRDefault="00703B60">
      <w:pPr>
        <w:ind w:firstLine="709"/>
        <w:jc w:val="both"/>
        <w:rPr>
          <w:sz w:val="24"/>
          <w:highlight w:val="white"/>
        </w:rPr>
      </w:pP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1. Первый заместитель Главы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2. Заместитель Главы Кожевниковского района по социальной политике - начальник отдела по культуре, спорту, молодежной политике и связям с общественностью.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3. Заместитель Главы Кожевниковского района по жилищно-коммунальному хозяйству, строительству, общественной безопасности.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4. Управляющий делами Администрации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5. Начальник Управления по социально-экономическому развитию села Администрации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6. Начальник экономико-финансового отдела Управления по социально-экономическому развитию села Администрации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7. Начальник отдела правовой и кадровой работы Администрации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8. Начальник Управления финансов Администрации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9. Начальник бюджетного отдела Управления финансов Администрации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10. Начальник отдела учета, отчетности и казначейского исполнения бюджета- главный бухгалтер Управления финансов Администрации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11. Начальник отдела экономического анализа и прогнозирования Администрации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12. Начальник отдела муниципального хозяйства Администрации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13. Начальник отдела по управлению муниципальной собственностью Администрации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 xml:space="preserve">14. Начальник отдела опеки </w:t>
      </w:r>
      <w:r w:rsidR="000E10FD">
        <w:rPr>
          <w:sz w:val="24"/>
          <w:highlight w:val="white"/>
        </w:rPr>
        <w:t xml:space="preserve">и </w:t>
      </w:r>
      <w:bookmarkStart w:id="0" w:name="_GoBack"/>
      <w:bookmarkEnd w:id="0"/>
      <w:r w:rsidRPr="003A4C9D">
        <w:rPr>
          <w:sz w:val="24"/>
          <w:highlight w:val="white"/>
        </w:rPr>
        <w:t>попечительства Администрации Кожевниковского района.</w:t>
      </w:r>
    </w:p>
    <w:p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15. Начальник отдела образования Администрации Кожевниковского района.</w:t>
      </w:r>
    </w:p>
    <w:p w:rsidR="00703B60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>16. Главный специалист-контролер-ревизор Администрации Кожевниковского района.</w:t>
      </w:r>
    </w:p>
    <w:p w:rsidR="00D830AB" w:rsidRDefault="00D830AB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>17. Заместитель начальника отдела по культуре, спорту, молодежной политике и связям с общественностью Администрации Кожевниковского района.</w:t>
      </w:r>
    </w:p>
    <w:p w:rsidR="00D830AB" w:rsidRDefault="00D830AB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>18. Заместитель начальника отдела образования Администрации Кожевниковского района.</w:t>
      </w:r>
    </w:p>
    <w:p w:rsidR="00D830AB" w:rsidRPr="003A4C9D" w:rsidRDefault="00D830AB">
      <w:pPr>
        <w:ind w:firstLine="709"/>
        <w:jc w:val="both"/>
        <w:rPr>
          <w:sz w:val="24"/>
          <w:highlight w:val="white"/>
        </w:rPr>
      </w:pPr>
      <w:r>
        <w:rPr>
          <w:sz w:val="24"/>
          <w:highlight w:val="white"/>
        </w:rPr>
        <w:t>19. Заместитель начальника отдела экономического анализа и прогнозирования Администрации Кожевниковского района.</w:t>
      </w:r>
    </w:p>
    <w:p w:rsidR="00703B60" w:rsidRPr="003A4C9D" w:rsidRDefault="00703B60">
      <w:pPr>
        <w:ind w:left="360"/>
        <w:jc w:val="both"/>
        <w:rPr>
          <w:sz w:val="24"/>
          <w:highlight w:val="white"/>
        </w:rPr>
      </w:pPr>
    </w:p>
    <w:p w:rsidR="00703B60" w:rsidRPr="003A4C9D" w:rsidRDefault="00703B60">
      <w:pPr>
        <w:shd w:val="clear" w:color="auto" w:fill="FFFFFF"/>
        <w:spacing w:before="274" w:line="274" w:lineRule="exact"/>
        <w:ind w:left="29"/>
        <w:jc w:val="center"/>
        <w:rPr>
          <w:sz w:val="24"/>
        </w:rPr>
      </w:pPr>
    </w:p>
    <w:sectPr w:rsidR="00703B60" w:rsidRPr="003A4C9D" w:rsidSect="000D025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709" w:rsidRDefault="00912709">
      <w:r>
        <w:separator/>
      </w:r>
    </w:p>
  </w:endnote>
  <w:endnote w:type="continuationSeparator" w:id="1">
    <w:p w:rsidR="00912709" w:rsidRDefault="00912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709" w:rsidRDefault="00912709">
      <w:r>
        <w:separator/>
      </w:r>
    </w:p>
  </w:footnote>
  <w:footnote w:type="continuationSeparator" w:id="1">
    <w:p w:rsidR="00912709" w:rsidRDefault="00912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0A3F"/>
    <w:multiLevelType w:val="hybridMultilevel"/>
    <w:tmpl w:val="7CE4D21A"/>
    <w:lvl w:ilvl="0" w:tplc="C7CA3100">
      <w:start w:val="1"/>
      <w:numFmt w:val="decimal"/>
      <w:lvlText w:val="%1."/>
      <w:lvlJc w:val="left"/>
      <w:pPr>
        <w:tabs>
          <w:tab w:val="left" w:pos="1752"/>
        </w:tabs>
        <w:ind w:left="1752" w:hanging="1032"/>
      </w:pPr>
    </w:lvl>
    <w:lvl w:ilvl="1" w:tplc="2F42687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5BC95C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A46DF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62D89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0D2764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79692B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A4AAD4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046DEA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0304013"/>
    <w:multiLevelType w:val="hybridMultilevel"/>
    <w:tmpl w:val="B36E205C"/>
    <w:lvl w:ilvl="0" w:tplc="E9BA4754">
      <w:start w:val="1"/>
      <w:numFmt w:val="decimal"/>
      <w:lvlText w:val="%1."/>
      <w:lvlJc w:val="left"/>
      <w:pPr>
        <w:tabs>
          <w:tab w:val="left" w:pos="840"/>
        </w:tabs>
        <w:ind w:left="840" w:hanging="480"/>
      </w:pPr>
    </w:lvl>
    <w:lvl w:ilvl="1" w:tplc="C35A017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C50EB5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F8E8A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6E0CF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BF6D69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96A8E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37AC0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2A6969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4DC6B92"/>
    <w:multiLevelType w:val="hybridMultilevel"/>
    <w:tmpl w:val="2506B916"/>
    <w:lvl w:ilvl="0" w:tplc="0072763E">
      <w:start w:val="13"/>
      <w:numFmt w:val="decimal"/>
      <w:lvlText w:val="%1"/>
      <w:lvlJc w:val="left"/>
      <w:pPr>
        <w:ind w:left="1069" w:hanging="360"/>
      </w:pPr>
    </w:lvl>
    <w:lvl w:ilvl="1" w:tplc="B75A85E6">
      <w:start w:val="1"/>
      <w:numFmt w:val="lowerLetter"/>
      <w:lvlText w:val="%2."/>
      <w:lvlJc w:val="left"/>
      <w:pPr>
        <w:ind w:left="1789" w:hanging="360"/>
      </w:pPr>
    </w:lvl>
    <w:lvl w:ilvl="2" w:tplc="596E689E">
      <w:start w:val="1"/>
      <w:numFmt w:val="lowerRoman"/>
      <w:lvlText w:val="%3."/>
      <w:lvlJc w:val="right"/>
      <w:pPr>
        <w:ind w:left="2509" w:hanging="180"/>
      </w:pPr>
    </w:lvl>
    <w:lvl w:ilvl="3" w:tplc="CE4EFBD4">
      <w:start w:val="1"/>
      <w:numFmt w:val="decimal"/>
      <w:lvlText w:val="%4."/>
      <w:lvlJc w:val="left"/>
      <w:pPr>
        <w:ind w:left="3229" w:hanging="360"/>
      </w:pPr>
    </w:lvl>
    <w:lvl w:ilvl="4" w:tplc="77080FEA">
      <w:start w:val="1"/>
      <w:numFmt w:val="lowerLetter"/>
      <w:lvlText w:val="%5."/>
      <w:lvlJc w:val="left"/>
      <w:pPr>
        <w:ind w:left="3949" w:hanging="360"/>
      </w:pPr>
    </w:lvl>
    <w:lvl w:ilvl="5" w:tplc="EAF08126">
      <w:start w:val="1"/>
      <w:numFmt w:val="lowerRoman"/>
      <w:lvlText w:val="%6."/>
      <w:lvlJc w:val="right"/>
      <w:pPr>
        <w:ind w:left="4669" w:hanging="180"/>
      </w:pPr>
    </w:lvl>
    <w:lvl w:ilvl="6" w:tplc="0BEA8278">
      <w:start w:val="1"/>
      <w:numFmt w:val="decimal"/>
      <w:lvlText w:val="%7."/>
      <w:lvlJc w:val="left"/>
      <w:pPr>
        <w:ind w:left="5389" w:hanging="360"/>
      </w:pPr>
    </w:lvl>
    <w:lvl w:ilvl="7" w:tplc="B3507A5E">
      <w:start w:val="1"/>
      <w:numFmt w:val="lowerLetter"/>
      <w:lvlText w:val="%8."/>
      <w:lvlJc w:val="left"/>
      <w:pPr>
        <w:ind w:left="6109" w:hanging="360"/>
      </w:pPr>
    </w:lvl>
    <w:lvl w:ilvl="8" w:tplc="E89E91F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7D2FDB"/>
    <w:multiLevelType w:val="hybridMultilevel"/>
    <w:tmpl w:val="3D5A190E"/>
    <w:lvl w:ilvl="0" w:tplc="A8C61D1A">
      <w:start w:val="1"/>
      <w:numFmt w:val="decimal"/>
      <w:lvlText w:val="%1."/>
      <w:lvlJc w:val="left"/>
      <w:pPr>
        <w:tabs>
          <w:tab w:val="left" w:pos="2232"/>
        </w:tabs>
        <w:ind w:left="2232" w:hanging="1332"/>
      </w:pPr>
    </w:lvl>
    <w:lvl w:ilvl="1" w:tplc="B3F8CBA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468C34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322A11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1B8321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E229C2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B5092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A78040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0ECFA7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0F090C"/>
    <w:multiLevelType w:val="hybridMultilevel"/>
    <w:tmpl w:val="67709B0A"/>
    <w:lvl w:ilvl="0" w:tplc="4B22C56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8DAB59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D5EF2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C348F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56651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4ECF96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46659D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352BC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05E86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F5B1374"/>
    <w:multiLevelType w:val="hybridMultilevel"/>
    <w:tmpl w:val="E2BE58A4"/>
    <w:lvl w:ilvl="0" w:tplc="1812EE26">
      <w:start w:val="14"/>
      <w:numFmt w:val="decimal"/>
      <w:lvlText w:val="%1"/>
      <w:lvlJc w:val="left"/>
      <w:pPr>
        <w:ind w:left="1069" w:hanging="360"/>
      </w:pPr>
    </w:lvl>
    <w:lvl w:ilvl="1" w:tplc="E8FCB574">
      <w:start w:val="1"/>
      <w:numFmt w:val="lowerLetter"/>
      <w:lvlText w:val="%2."/>
      <w:lvlJc w:val="left"/>
      <w:pPr>
        <w:ind w:left="1789" w:hanging="360"/>
      </w:pPr>
    </w:lvl>
    <w:lvl w:ilvl="2" w:tplc="D32AAA24">
      <w:start w:val="1"/>
      <w:numFmt w:val="lowerRoman"/>
      <w:lvlText w:val="%3."/>
      <w:lvlJc w:val="right"/>
      <w:pPr>
        <w:ind w:left="2509" w:hanging="180"/>
      </w:pPr>
    </w:lvl>
    <w:lvl w:ilvl="3" w:tplc="D4E26996">
      <w:start w:val="1"/>
      <w:numFmt w:val="decimal"/>
      <w:lvlText w:val="%4."/>
      <w:lvlJc w:val="left"/>
      <w:pPr>
        <w:ind w:left="3229" w:hanging="360"/>
      </w:pPr>
    </w:lvl>
    <w:lvl w:ilvl="4" w:tplc="023CF0FE">
      <w:start w:val="1"/>
      <w:numFmt w:val="lowerLetter"/>
      <w:lvlText w:val="%5."/>
      <w:lvlJc w:val="left"/>
      <w:pPr>
        <w:ind w:left="3949" w:hanging="360"/>
      </w:pPr>
    </w:lvl>
    <w:lvl w:ilvl="5" w:tplc="E6109B8A">
      <w:start w:val="1"/>
      <w:numFmt w:val="lowerRoman"/>
      <w:lvlText w:val="%6."/>
      <w:lvlJc w:val="right"/>
      <w:pPr>
        <w:ind w:left="4669" w:hanging="180"/>
      </w:pPr>
    </w:lvl>
    <w:lvl w:ilvl="6" w:tplc="94E6AE46">
      <w:start w:val="1"/>
      <w:numFmt w:val="decimal"/>
      <w:lvlText w:val="%7."/>
      <w:lvlJc w:val="left"/>
      <w:pPr>
        <w:ind w:left="5389" w:hanging="360"/>
      </w:pPr>
    </w:lvl>
    <w:lvl w:ilvl="7" w:tplc="4FB2CAD8">
      <w:start w:val="1"/>
      <w:numFmt w:val="lowerLetter"/>
      <w:lvlText w:val="%8."/>
      <w:lvlJc w:val="left"/>
      <w:pPr>
        <w:ind w:left="6109" w:hanging="360"/>
      </w:pPr>
    </w:lvl>
    <w:lvl w:ilvl="8" w:tplc="49465C3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412D6"/>
    <w:multiLevelType w:val="hybridMultilevel"/>
    <w:tmpl w:val="87786ABE"/>
    <w:lvl w:ilvl="0" w:tplc="6916E758">
      <w:start w:val="1"/>
      <w:numFmt w:val="decimal"/>
      <w:lvlText w:val="%1)"/>
      <w:lvlJc w:val="left"/>
      <w:pPr>
        <w:tabs>
          <w:tab w:val="left" w:pos="1092"/>
        </w:tabs>
        <w:ind w:left="1092" w:hanging="372"/>
      </w:pPr>
    </w:lvl>
    <w:lvl w:ilvl="1" w:tplc="9CDC52A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4F8AA1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F3623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1D41BB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986D00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A9637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F7A6E3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A00489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8783C5C"/>
    <w:multiLevelType w:val="hybridMultilevel"/>
    <w:tmpl w:val="CC96564C"/>
    <w:lvl w:ilvl="0" w:tplc="07CA111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DA2664E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EDE73A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4F4CF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F50F0B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3949B0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2F418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56440C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F86D8F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B8542AA"/>
    <w:multiLevelType w:val="hybridMultilevel"/>
    <w:tmpl w:val="5DDC583C"/>
    <w:lvl w:ilvl="0" w:tplc="60F2AF26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 w:tplc="CC906188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 w:tplc="3D3CAD32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 w:tplc="EA6A798C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 w:tplc="50ECD1FC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 w:tplc="393AD004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 w:tplc="B9C66400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 w:tplc="F0B29330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 w:tplc="17AED8A2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9">
    <w:nsid w:val="2CA32132"/>
    <w:multiLevelType w:val="multilevel"/>
    <w:tmpl w:val="95DA3EC6"/>
    <w:lvl w:ilvl="0">
      <w:start w:val="4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left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left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7920"/>
        </w:tabs>
        <w:ind w:left="7920" w:hanging="2160"/>
      </w:pPr>
    </w:lvl>
  </w:abstractNum>
  <w:abstractNum w:abstractNumId="10">
    <w:nsid w:val="3AF92EC1"/>
    <w:multiLevelType w:val="hybridMultilevel"/>
    <w:tmpl w:val="CC324EB4"/>
    <w:lvl w:ilvl="0" w:tplc="E0ACC094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/>
      </w:rPr>
    </w:lvl>
    <w:lvl w:ilvl="1" w:tplc="7BDE5946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plc="29B69BAA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plc="5E707E4C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plc="9AFAF926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plc="F12A6542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plc="1396D010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plc="6F6CEFF4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plc="FC669D82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11">
    <w:nsid w:val="4DAE64E7"/>
    <w:multiLevelType w:val="hybridMultilevel"/>
    <w:tmpl w:val="6A942684"/>
    <w:lvl w:ilvl="0" w:tplc="E3D295EC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1" w:tplc="1316B64C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EED607A6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BAB0837A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4DD07AE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F840413C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D76C01C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95E84EF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C17C47B4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12">
    <w:nsid w:val="58591508"/>
    <w:multiLevelType w:val="hybridMultilevel"/>
    <w:tmpl w:val="32C896AA"/>
    <w:lvl w:ilvl="0" w:tplc="8C74B360">
      <w:start w:val="2"/>
      <w:numFmt w:val="upperRoman"/>
      <w:lvlText w:val="%1."/>
      <w:lvlJc w:val="left"/>
      <w:pPr>
        <w:tabs>
          <w:tab w:val="left" w:pos="900"/>
        </w:tabs>
        <w:ind w:left="900" w:hanging="720"/>
      </w:pPr>
    </w:lvl>
    <w:lvl w:ilvl="1" w:tplc="F3B069EC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plc="2486A71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plc="FC840FD8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plc="0EA2C58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plc="E93C5126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plc="7ACAFCB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plc="8A9045B6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plc="A7F2A272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13">
    <w:nsid w:val="601E32CB"/>
    <w:multiLevelType w:val="hybridMultilevel"/>
    <w:tmpl w:val="BE6E1EE8"/>
    <w:lvl w:ilvl="0" w:tplc="00C252B8">
      <w:start w:val="1"/>
      <w:numFmt w:val="decimal"/>
      <w:lvlText w:val="%1."/>
      <w:lvlJc w:val="left"/>
      <w:pPr>
        <w:tabs>
          <w:tab w:val="left" w:pos="1752"/>
        </w:tabs>
        <w:ind w:left="1752" w:hanging="1032"/>
      </w:pPr>
    </w:lvl>
    <w:lvl w:ilvl="1" w:tplc="CB56253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AF00E5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3A653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8BAE87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34CC15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8407A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FD892D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2D88B0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06A1211"/>
    <w:multiLevelType w:val="hybridMultilevel"/>
    <w:tmpl w:val="716CA7CE"/>
    <w:lvl w:ilvl="0" w:tplc="21FADF44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 w:tplc="DE9A6DD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2338A7F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3FF2A19C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85AEF556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6B287B1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24D8F5EC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103ACAEC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3CBA178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5">
    <w:nsid w:val="686C404C"/>
    <w:multiLevelType w:val="hybridMultilevel"/>
    <w:tmpl w:val="BBE24300"/>
    <w:lvl w:ilvl="0" w:tplc="BF84A44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C1820AD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29A8FF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8FC639E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0D2D78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4F810A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FCA992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12070A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034BD8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1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10"/>
  </w:num>
  <w:num w:numId="17">
    <w:abstractNumId w:val="15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B60"/>
    <w:rsid w:val="000D0254"/>
    <w:rsid w:val="000E10FD"/>
    <w:rsid w:val="003A4C9D"/>
    <w:rsid w:val="00703B60"/>
    <w:rsid w:val="007346EC"/>
    <w:rsid w:val="00912709"/>
    <w:rsid w:val="00D35692"/>
    <w:rsid w:val="00D830AB"/>
    <w:rsid w:val="00F2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rsid w:val="000D02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rsid w:val="000D02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rsid w:val="000D02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rsid w:val="000D02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rsid w:val="000D02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rsid w:val="000D02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rsid w:val="000D02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rsid w:val="000D02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rsid w:val="000D0254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D025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D025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D025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D025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D025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D025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D02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D025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D02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sid w:val="000D0254"/>
    <w:rPr>
      <w:sz w:val="48"/>
      <w:szCs w:val="48"/>
    </w:rPr>
  </w:style>
  <w:style w:type="paragraph" w:styleId="a7">
    <w:name w:val="Subtitle"/>
    <w:link w:val="a8"/>
    <w:uiPriority w:val="11"/>
    <w:qFormat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sid w:val="000D0254"/>
    <w:rPr>
      <w:sz w:val="24"/>
      <w:szCs w:val="24"/>
    </w:rPr>
  </w:style>
  <w:style w:type="paragraph" w:styleId="21">
    <w:name w:val="Quote"/>
    <w:link w:val="22"/>
    <w:uiPriority w:val="29"/>
    <w:qFormat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sid w:val="000D0254"/>
    <w:rPr>
      <w:i/>
    </w:rPr>
  </w:style>
  <w:style w:type="paragraph" w:styleId="a9">
    <w:name w:val="Intense Quote"/>
    <w:link w:val="aa"/>
    <w:uiPriority w:val="30"/>
    <w:qFormat/>
    <w:rsid w:val="000D02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0D0254"/>
    <w:rPr>
      <w:i/>
    </w:rPr>
  </w:style>
  <w:style w:type="paragraph" w:styleId="ab">
    <w:name w:val="header"/>
    <w:basedOn w:val="a"/>
    <w:link w:val="ac"/>
    <w:rsid w:val="000D025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c">
    <w:name w:val="Верхний колонтитул Знак"/>
    <w:link w:val="ab"/>
    <w:uiPriority w:val="99"/>
    <w:rsid w:val="000D0254"/>
  </w:style>
  <w:style w:type="paragraph" w:styleId="ad">
    <w:name w:val="footer"/>
    <w:link w:val="ae"/>
    <w:uiPriority w:val="99"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  <w:rsid w:val="000D0254"/>
  </w:style>
  <w:style w:type="table" w:styleId="af">
    <w:name w:val="Table Grid"/>
    <w:basedOn w:val="a1"/>
    <w:rsid w:val="000D025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0D0254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sid w:val="000D0254"/>
    <w:rPr>
      <w:sz w:val="18"/>
    </w:rPr>
  </w:style>
  <w:style w:type="character" w:styleId="af3">
    <w:name w:val="footnote reference"/>
    <w:uiPriority w:val="99"/>
    <w:unhideWhenUsed/>
    <w:rsid w:val="000D0254"/>
    <w:rPr>
      <w:vertAlign w:val="superscript"/>
    </w:rPr>
  </w:style>
  <w:style w:type="paragraph" w:styleId="11">
    <w:name w:val="toc 1"/>
    <w:uiPriority w:val="39"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rsid w:val="000D02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alloon Text"/>
    <w:basedOn w:val="a"/>
    <w:semiHidden/>
    <w:rsid w:val="000D0254"/>
    <w:rPr>
      <w:rFonts w:ascii="Tahoma" w:hAnsi="Tahoma"/>
      <w:sz w:val="16"/>
      <w:szCs w:val="16"/>
    </w:rPr>
  </w:style>
  <w:style w:type="paragraph" w:styleId="af6">
    <w:name w:val="Normal (Web)"/>
    <w:basedOn w:val="a"/>
    <w:rsid w:val="000D0254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rsid w:val="000D0254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5">
    <w:name w:val="Основной текст с отступом 2 Знак"/>
    <w:link w:val="24"/>
    <w:rsid w:val="000D025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PonomarenkoM</cp:lastModifiedBy>
  <cp:revision>6</cp:revision>
  <cp:lastPrinted>2020-01-30T11:30:00Z</cp:lastPrinted>
  <dcterms:created xsi:type="dcterms:W3CDTF">2020-01-30T11:26:00Z</dcterms:created>
  <dcterms:modified xsi:type="dcterms:W3CDTF">2020-07-07T04:12:00Z</dcterms:modified>
</cp:coreProperties>
</file>